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5A7331D" w14:textId="4DABFBD7" w:rsidR="00307CD8" w:rsidRPr="00E977C9" w:rsidRDefault="00A32874" w:rsidP="00567DCF">
      <w:bookmarkStart w:id="0" w:name="Text64"/>
      <w:r w:rsidRPr="00E977C9">
        <w:rPr>
          <w:noProof/>
        </w:rPr>
        <mc:AlternateContent>
          <mc:Choice Requires="wps">
            <w:drawing>
              <wp:anchor distT="0" distB="0" distL="114300" distR="114300" simplePos="0" relativeHeight="251641344" behindDoc="0" locked="0" layoutInCell="1" allowOverlap="1" wp14:anchorId="5B4AB9FB" wp14:editId="00095DAB">
                <wp:simplePos x="0" y="0"/>
                <wp:positionH relativeFrom="column">
                  <wp:posOffset>38100</wp:posOffset>
                </wp:positionH>
                <wp:positionV relativeFrom="paragraph">
                  <wp:posOffset>657225</wp:posOffset>
                </wp:positionV>
                <wp:extent cx="5886450" cy="914400"/>
                <wp:effectExtent l="0" t="0" r="0" b="0"/>
                <wp:wrapSquare wrapText="bothSides"/>
                <wp:docPr id="5" name="Text Box 5"/>
                <wp:cNvGraphicFramePr/>
                <a:graphic xmlns:a="http://schemas.openxmlformats.org/drawingml/2006/main">
                  <a:graphicData uri="http://schemas.microsoft.com/office/word/2010/wordprocessingShape">
                    <wps:wsp>
                      <wps:cNvSpPr txBox="1"/>
                      <wps:spPr bwMode="auto">
                        <a:xfrm>
                          <a:off x="0" y="0"/>
                          <a:ext cx="5886450" cy="914400"/>
                        </a:xfrm>
                        <a:prstGeom prst="rect">
                          <a:avLst/>
                        </a:prstGeom>
                        <a:noFill/>
                        <a:ln w="6350">
                          <a:noFill/>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DA467E9" w14:textId="3DA40551" w:rsidR="00B63AF6" w:rsidRPr="00A32874" w:rsidRDefault="00B63AF6" w:rsidP="00A32874">
                            <w:pPr>
                              <w:pStyle w:val="BasicParagraph"/>
                              <w:rPr>
                                <w:rFonts w:ascii="Gill Sans MT" w:hAnsi="Gill Sans MT" w:cs="GillSansMT-Bold"/>
                                <w:bCs/>
                                <w:color w:val="C01A3C"/>
                                <w:sz w:val="40"/>
                                <w:szCs w:val="40"/>
                              </w:rPr>
                            </w:pPr>
                            <w:r w:rsidRPr="00A32874">
                              <w:rPr>
                                <w:rFonts w:ascii="Gill Sans MT" w:hAnsi="Gill Sans MT" w:cs="GillSansMT-Bold"/>
                                <w:bCs/>
                                <w:color w:val="C01A3C"/>
                                <w:sz w:val="40"/>
                                <w:szCs w:val="40"/>
                              </w:rPr>
                              <w:t xml:space="preserve">USAID GLOBAL HEALTH SUPPLY CHAIN PROGRAM  </w:t>
                            </w:r>
                          </w:p>
                          <w:p w14:paraId="57335758" w14:textId="77777777" w:rsidR="00B63AF6" w:rsidRPr="00A32874" w:rsidRDefault="00B63AF6" w:rsidP="00A32874">
                            <w:pPr>
                              <w:pStyle w:val="SectionNo"/>
                              <w:rPr>
                                <w:sz w:val="32"/>
                                <w:szCs w:val="32"/>
                              </w:rPr>
                            </w:pPr>
                            <w:r w:rsidRPr="00A32874">
                              <w:rPr>
                                <w:sz w:val="32"/>
                                <w:szCs w:val="32"/>
                              </w:rPr>
                              <w:t>Procurement and Supply Management</w:t>
                            </w:r>
                          </w:p>
                          <w:p w14:paraId="506D1521" w14:textId="7D5CD6AB" w:rsidR="00B63AF6" w:rsidRPr="00A32874" w:rsidRDefault="00B63AF6" w:rsidP="00A32874">
                            <w:pPr>
                              <w:pStyle w:val="SectionNo"/>
                              <w:rPr>
                                <w:sz w:val="32"/>
                                <w:szCs w:val="32"/>
                              </w:rPr>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type w14:anchorId="5B4AB9FB" id="_x0000_t202" coordsize="21600,21600" o:spt="202" path="m,l,21600r21600,l21600,xe">
                <v:stroke joinstyle="miter"/>
                <v:path gradientshapeok="t" o:connecttype="rect"/>
              </v:shapetype>
              <v:shape id="Text Box 5" o:spid="_x0000_s1026" type="#_x0000_t202" style="position:absolute;margin-left:3pt;margin-top:51.75pt;width:463.5pt;height:1in;z-index:251641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" filled="f" stroked="f" strokeweight=".5pt">
                <v:textbox inset="0,0,0,0">
                  <w:txbxContent>
                    <w:p w14:paraId="6DA467E9" w14:textId="3DA40551" w:rsidR="00B63AF6" w:rsidRPr="00A32874" w:rsidRDefault="00B63AF6" w:rsidP="00A32874">
                      <w:pPr>
                        <w:pStyle w:val="BasicParagraph"/>
                        <w:rPr>
                          <w:rFonts w:ascii="Gill Sans MT" w:hAnsi="Gill Sans MT" w:cs="GillSansMT-Bold"/>
                          <w:bCs/>
                          <w:color w:val="C01A3C"/>
                          <w:sz w:val="40"/>
                          <w:szCs w:val="40"/>
                        </w:rPr>
                      </w:pPr>
                      <w:r w:rsidRPr="00A32874">
                        <w:rPr>
                          <w:rFonts w:ascii="Gill Sans MT" w:hAnsi="Gill Sans MT" w:cs="GillSansMT-Bold"/>
                          <w:bCs/>
                          <w:color w:val="C01A3C"/>
                          <w:sz w:val="40"/>
                          <w:szCs w:val="40"/>
                        </w:rPr>
                        <w:t xml:space="preserve">USAID GLOBAL HEALTH SUPPLY CHAIN PROGRAM  </w:t>
                      </w:r>
                    </w:p>
                    <w:p w14:paraId="57335758" w14:textId="77777777" w:rsidR="00B63AF6" w:rsidRPr="00A32874" w:rsidRDefault="00B63AF6" w:rsidP="00A32874">
                      <w:pPr>
                        <w:pStyle w:val="SectionNo"/>
                        <w:rPr>
                          <w:sz w:val="32"/>
                          <w:szCs w:val="32"/>
                        </w:rPr>
                      </w:pPr>
                      <w:r w:rsidRPr="00A32874">
                        <w:rPr>
                          <w:sz w:val="32"/>
                          <w:szCs w:val="32"/>
                        </w:rPr>
                        <w:t>Procurement and Supply Management</w:t>
                      </w:r>
                    </w:p>
                    <w:p w14:paraId="506D1521" w14:textId="7D5CD6AB" w:rsidR="00B63AF6" w:rsidRPr="00A32874" w:rsidRDefault="00B63AF6" w:rsidP="00A32874">
                      <w:pPr>
                        <w:pStyle w:val="SectionNo"/>
                        <w:rPr>
                          <w:sz w:val="32"/>
                          <w:szCs w:val="32"/>
                        </w:rPr>
                      </w:pPr>
                    </w:p>
                  </w:txbxContent>
                </v:textbox>
                <w10:wrap type="square"/>
              </v:shape>
            </w:pict>
          </mc:Fallback>
        </mc:AlternateContent>
      </w:r>
      <w:r w:rsidR="00E60D03" w:rsidRPr="00E977C9">
        <w:rPr>
          <w:noProof/>
        </w:rPr>
        <mc:AlternateContent>
          <mc:Choice Requires="wps">
            <w:drawing>
              <wp:anchor distT="0" distB="0" distL="114300" distR="114300" simplePos="0" relativeHeight="251618816" behindDoc="1" locked="0" layoutInCell="1" allowOverlap="1" wp14:anchorId="1660E2C8" wp14:editId="025B18A1">
                <wp:simplePos x="0" y="0"/>
                <wp:positionH relativeFrom="column">
                  <wp:posOffset>-1143000</wp:posOffset>
                </wp:positionH>
                <wp:positionV relativeFrom="paragraph">
                  <wp:posOffset>0</wp:posOffset>
                </wp:positionV>
                <wp:extent cx="7772400" cy="6743700"/>
                <wp:effectExtent l="0" t="0" r="0" b="12700"/>
                <wp:wrapNone/>
                <wp:docPr id="7" name="Rectangle 7"/>
                <wp:cNvGraphicFramePr/>
                <a:graphic xmlns:a="http://schemas.openxmlformats.org/drawingml/2006/main">
                  <a:graphicData uri="http://schemas.microsoft.com/office/word/2010/wordprocessingShape">
                    <wps:wsp>
                      <wps:cNvSpPr/>
                      <wps:spPr>
                        <a:xfrm>
                          <a:off x="0" y="0"/>
                          <a:ext cx="7772400" cy="6743700"/>
                        </a:xfrm>
                        <a:prstGeom prst="rect">
                          <a:avLst/>
                        </a:prstGeom>
                        <a:pattFill prst="ltUpDiag">
                          <a:fgClr>
                            <a:schemeClr val="bg2"/>
                          </a:fgClr>
                          <a:bgClr>
                            <a:prstClr val="white"/>
                          </a:bgClr>
                        </a:patt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922D2A" id="Rectangle 7" o:spid="_x0000_s1026" style="position:absolute;margin-left:-90pt;margin-top:0;width:612pt;height:531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" fillcolor="#e7e6e6 [3214]" stroked="f" strokeweight=".5pt">
                <v:fill r:id="rId14" o:title="" type="pattern"/>
              </v:rect>
            </w:pict>
          </mc:Fallback>
        </mc:AlternateContent>
      </w:r>
    </w:p>
    <w:bookmarkEnd w:id="0"/>
    <w:p w14:paraId="7A9257C6" w14:textId="7297FA4F" w:rsidR="0022291C" w:rsidRPr="00E977C9" w:rsidRDefault="0022291C" w:rsidP="00F2044B">
      <w:pPr>
        <w:pStyle w:val="CoverReportTitle"/>
        <w:rPr>
          <w:sz w:val="72"/>
          <w:szCs w:val="72"/>
        </w:rPr>
      </w:pPr>
    </w:p>
    <w:p w14:paraId="00A87406" w14:textId="5600F61D" w:rsidR="00841912" w:rsidRPr="00E977C9" w:rsidRDefault="0022291C" w:rsidP="00F2044B">
      <w:pPr>
        <w:pStyle w:val="CoverReportTitle"/>
      </w:pPr>
      <w:r w:rsidRPr="00E977C9">
        <w:t>National Product Catalogue (NPC)</w:t>
      </w:r>
    </w:p>
    <w:p w14:paraId="1730B6C7" w14:textId="77777777" w:rsidR="0022291C" w:rsidRPr="00E977C9" w:rsidRDefault="0022291C" w:rsidP="0022291C">
      <w:pPr>
        <w:pStyle w:val="CoverReportSubhead"/>
      </w:pPr>
      <w:r w:rsidRPr="00E977C9">
        <w:t>Product Master Data Management</w:t>
      </w:r>
    </w:p>
    <w:p w14:paraId="42E0B766" w14:textId="77777777" w:rsidR="0022291C" w:rsidRPr="00E977C9" w:rsidRDefault="0022291C" w:rsidP="0022291C">
      <w:pPr>
        <w:pStyle w:val="CoverReportSubhead"/>
      </w:pPr>
      <w:r w:rsidRPr="00E977C9">
        <w:t>Standard Operating Procedure (SOP)</w:t>
      </w:r>
    </w:p>
    <w:p w14:paraId="4DBDDC6A" w14:textId="77777777" w:rsidR="0022291C" w:rsidRPr="00E977C9" w:rsidRDefault="0022291C" w:rsidP="00841912">
      <w:pPr>
        <w:pStyle w:val="CoverReportSubhead"/>
      </w:pPr>
    </w:p>
    <w:p w14:paraId="785BD4ED" w14:textId="77777777" w:rsidR="0022291C" w:rsidRPr="00E977C9" w:rsidRDefault="0022291C" w:rsidP="00841912">
      <w:pPr>
        <w:pStyle w:val="CoverReportSubhead"/>
      </w:pPr>
    </w:p>
    <w:p w14:paraId="150F4C0E" w14:textId="2049FE1A" w:rsidR="0022291C" w:rsidRPr="00E977C9" w:rsidRDefault="0022291C" w:rsidP="006B4404">
      <w:pPr>
        <w:pStyle w:val="CoverReportSubhead"/>
        <w:rPr>
          <w:color w:val="808080" w:themeColor="background1" w:themeShade="80"/>
          <w:sz w:val="24"/>
        </w:rPr>
      </w:pPr>
      <w:r w:rsidRPr="00E977C9">
        <w:rPr>
          <w:color w:val="808080" w:themeColor="background1" w:themeShade="80"/>
          <w:sz w:val="24"/>
        </w:rPr>
        <w:t xml:space="preserve">Version </w:t>
      </w:r>
      <w:r w:rsidR="00C87B75" w:rsidRPr="00C87B75">
        <w:rPr>
          <w:rFonts w:ascii="Arial" w:hAnsi="Arial"/>
          <w:color w:val="808080" w:themeColor="background1" w:themeShade="80"/>
          <w:sz w:val="24"/>
        </w:rPr>
        <w:t>1</w:t>
      </w:r>
    </w:p>
    <w:p w14:paraId="432CC72E" w14:textId="62F2C564" w:rsidR="006B4404" w:rsidRPr="00E977C9" w:rsidRDefault="0022291C" w:rsidP="006B4404">
      <w:pPr>
        <w:pStyle w:val="CoverReportSubhead"/>
        <w:rPr>
          <w:rFonts w:cstheme="majorHAnsi"/>
          <w:bCs/>
          <w:color w:val="808080" w:themeColor="background1" w:themeShade="80"/>
          <w:sz w:val="24"/>
        </w:rPr>
        <w:sectPr w:rsidR="006B4404" w:rsidRPr="00E977C9" w:rsidSect="00A32874">
          <w:headerReference w:type="default" r:id="rId15"/>
          <w:footerReference w:type="even" r:id="rId16"/>
          <w:footerReference w:type="default" r:id="rId17"/>
          <w:headerReference w:type="first" r:id="rId18"/>
          <w:footerReference w:type="first" r:id="rId19"/>
          <w:pgSz w:w="12240" w:h="15840" w:code="1"/>
          <w:pgMar w:top="1890" w:right="1800" w:bottom="1440" w:left="1800" w:header="720" w:footer="720" w:gutter="0"/>
          <w:cols w:space="720"/>
          <w:docGrid w:linePitch="360"/>
        </w:sectPr>
      </w:pPr>
      <w:r w:rsidRPr="00E977C9">
        <w:rPr>
          <w:color w:val="808080" w:themeColor="background1" w:themeShade="80"/>
          <w:sz w:val="24"/>
        </w:rPr>
        <w:t>December</w:t>
      </w:r>
      <w:r w:rsidR="00C51366" w:rsidRPr="00E977C9">
        <w:rPr>
          <w:color w:val="808080" w:themeColor="background1" w:themeShade="80"/>
          <w:sz w:val="24"/>
        </w:rPr>
        <w:t xml:space="preserve"> 20</w:t>
      </w:r>
      <w:r w:rsidRPr="00E977C9">
        <w:rPr>
          <w:color w:val="808080" w:themeColor="background1" w:themeShade="80"/>
          <w:sz w:val="24"/>
        </w:rPr>
        <w:t>2</w:t>
      </w:r>
      <w:r w:rsidR="006B4404" w:rsidRPr="00E977C9">
        <w:rPr>
          <w:color w:val="808080" w:themeColor="background1" w:themeShade="80"/>
          <w:sz w:val="24"/>
        </w:rPr>
        <w:t>0</w:t>
      </w:r>
    </w:p>
    <w:bookmarkStart w:id="1" w:name="_heading=h.gjdgxs" w:colFirst="0" w:colLast="0" w:displacedByCustomXml="next"/>
    <w:bookmarkEnd w:id="1" w:displacedByCustomXml="next"/>
    <w:bookmarkStart w:id="2" w:name="_Toc528049981" w:displacedByCustomXml="next"/>
    <w:sdt>
      <w:sdtPr>
        <w:rPr>
          <w:rFonts w:eastAsia="Times New Roman" w:cs="Times New Roman"/>
          <w:b w:val="0"/>
          <w:bCs w:val="0"/>
          <w:noProof w:val="0"/>
          <w:color w:val="7F7F7F" w:themeColor="text1" w:themeTint="80"/>
          <w:sz w:val="22"/>
          <w:szCs w:val="24"/>
        </w:rPr>
        <w:id w:val="-1505422884"/>
        <w:docPartObj>
          <w:docPartGallery w:val="Table of Contents"/>
          <w:docPartUnique/>
        </w:docPartObj>
      </w:sdtPr>
      <w:sdtEndPr/>
      <w:sdtContent>
        <w:p w14:paraId="389BBC4F" w14:textId="73DF288A" w:rsidR="006B4404" w:rsidRPr="00E977C9" w:rsidRDefault="006B4404" w:rsidP="00F840B8">
          <w:pPr>
            <w:pStyle w:val="TOCHeading"/>
            <w:numPr>
              <w:ilvl w:val="0"/>
              <w:numId w:val="0"/>
            </w:numPr>
            <w:spacing w:line="240" w:lineRule="auto"/>
            <w:rPr>
              <w:noProof w:val="0"/>
            </w:rPr>
          </w:pPr>
          <w:r w:rsidRPr="00E977C9">
            <w:rPr>
              <w:noProof w:val="0"/>
            </w:rPr>
            <w:t>Table of Contents</w:t>
          </w:r>
        </w:p>
        <w:p w14:paraId="5B4DDEDE" w14:textId="4A43AA45" w:rsidR="00FB7261" w:rsidRDefault="006B4404">
          <w:pPr>
            <w:pStyle w:val="TOC1"/>
            <w:tabs>
              <w:tab w:val="right" w:leader="dot" w:pos="9350"/>
            </w:tabs>
            <w:rPr>
              <w:rFonts w:eastAsiaTheme="minorEastAsia" w:cstheme="minorBidi"/>
              <w:b w:val="0"/>
              <w:bCs w:val="0"/>
              <w:caps w:val="0"/>
              <w:noProof/>
              <w:color w:val="auto"/>
              <w:sz w:val="24"/>
              <w:szCs w:val="24"/>
              <w:u w:val="none"/>
            </w:rPr>
          </w:pPr>
          <w:r w:rsidRPr="00E977C9">
            <w:rPr>
              <w:b w:val="0"/>
              <w:bCs w:val="0"/>
            </w:rPr>
            <w:fldChar w:fldCharType="begin"/>
          </w:r>
          <w:r w:rsidRPr="00E977C9">
            <w:instrText xml:space="preserve"> TOC \o "1-3" \h \z \u </w:instrText>
          </w:r>
          <w:r w:rsidRPr="00E977C9">
            <w:rPr>
              <w:b w:val="0"/>
              <w:bCs w:val="0"/>
            </w:rPr>
            <w:fldChar w:fldCharType="separate"/>
          </w:r>
          <w:hyperlink w:anchor="_Toc58444362" w:history="1">
            <w:r w:rsidR="00FB7261" w:rsidRPr="00800CBD">
              <w:rPr>
                <w:rStyle w:val="Hyperlink"/>
                <w:noProof/>
              </w:rPr>
              <w:t>Acronyms</w:t>
            </w:r>
            <w:r w:rsidR="00FB7261">
              <w:rPr>
                <w:noProof/>
                <w:webHidden/>
              </w:rPr>
              <w:tab/>
            </w:r>
            <w:r w:rsidR="00FB7261">
              <w:rPr>
                <w:noProof/>
                <w:webHidden/>
              </w:rPr>
              <w:fldChar w:fldCharType="begin"/>
            </w:r>
            <w:r w:rsidR="00FB7261">
              <w:rPr>
                <w:noProof/>
                <w:webHidden/>
              </w:rPr>
              <w:instrText xml:space="preserve"> PAGEREF _Toc58444362 \h </w:instrText>
            </w:r>
            <w:r w:rsidR="00FB7261">
              <w:rPr>
                <w:noProof/>
                <w:webHidden/>
              </w:rPr>
            </w:r>
            <w:r w:rsidR="00FB7261">
              <w:rPr>
                <w:noProof/>
                <w:webHidden/>
              </w:rPr>
              <w:fldChar w:fldCharType="separate"/>
            </w:r>
            <w:r w:rsidR="00FB7261">
              <w:rPr>
                <w:noProof/>
                <w:webHidden/>
              </w:rPr>
              <w:t>iv</w:t>
            </w:r>
            <w:r w:rsidR="00FB7261">
              <w:rPr>
                <w:noProof/>
                <w:webHidden/>
              </w:rPr>
              <w:fldChar w:fldCharType="end"/>
            </w:r>
          </w:hyperlink>
        </w:p>
        <w:p w14:paraId="556BCEC0" w14:textId="001620A9" w:rsidR="00FB7261" w:rsidRDefault="002C7A8C">
          <w:pPr>
            <w:pStyle w:val="TOC1"/>
            <w:tabs>
              <w:tab w:val="left" w:pos="352"/>
              <w:tab w:val="right" w:leader="dot" w:pos="9350"/>
            </w:tabs>
            <w:rPr>
              <w:rFonts w:eastAsiaTheme="minorEastAsia" w:cstheme="minorBidi"/>
              <w:b w:val="0"/>
              <w:bCs w:val="0"/>
              <w:caps w:val="0"/>
              <w:noProof/>
              <w:color w:val="auto"/>
              <w:sz w:val="24"/>
              <w:szCs w:val="24"/>
              <w:u w:val="none"/>
            </w:rPr>
          </w:pPr>
          <w:hyperlink w:anchor="_Toc58444363" w:history="1">
            <w:r w:rsidR="00FB7261" w:rsidRPr="00800CBD">
              <w:rPr>
                <w:rStyle w:val="Hyperlink"/>
                <w:noProof/>
              </w:rPr>
              <w:t>1</w:t>
            </w:r>
            <w:r w:rsidR="00FB7261">
              <w:rPr>
                <w:rFonts w:eastAsiaTheme="minorEastAsia" w:cstheme="minorBidi"/>
                <w:b w:val="0"/>
                <w:bCs w:val="0"/>
                <w:caps w:val="0"/>
                <w:noProof/>
                <w:color w:val="auto"/>
                <w:sz w:val="24"/>
                <w:szCs w:val="24"/>
                <w:u w:val="none"/>
              </w:rPr>
              <w:tab/>
            </w:r>
            <w:r w:rsidR="00FB7261" w:rsidRPr="00800CBD">
              <w:rPr>
                <w:rStyle w:val="Hyperlink"/>
                <w:noProof/>
              </w:rPr>
              <w:t>Background</w:t>
            </w:r>
            <w:r w:rsidR="00FB7261">
              <w:rPr>
                <w:noProof/>
                <w:webHidden/>
              </w:rPr>
              <w:tab/>
            </w:r>
            <w:r w:rsidR="00FB7261">
              <w:rPr>
                <w:noProof/>
                <w:webHidden/>
              </w:rPr>
              <w:fldChar w:fldCharType="begin"/>
            </w:r>
            <w:r w:rsidR="00FB7261">
              <w:rPr>
                <w:noProof/>
                <w:webHidden/>
              </w:rPr>
              <w:instrText xml:space="preserve"> PAGEREF _Toc58444363 \h </w:instrText>
            </w:r>
            <w:r w:rsidR="00FB7261">
              <w:rPr>
                <w:noProof/>
                <w:webHidden/>
              </w:rPr>
            </w:r>
            <w:r w:rsidR="00FB7261">
              <w:rPr>
                <w:noProof/>
                <w:webHidden/>
              </w:rPr>
              <w:fldChar w:fldCharType="separate"/>
            </w:r>
            <w:r w:rsidR="00FB7261">
              <w:rPr>
                <w:noProof/>
                <w:webHidden/>
              </w:rPr>
              <w:t>1</w:t>
            </w:r>
            <w:r w:rsidR="00FB7261">
              <w:rPr>
                <w:noProof/>
                <w:webHidden/>
              </w:rPr>
              <w:fldChar w:fldCharType="end"/>
            </w:r>
          </w:hyperlink>
        </w:p>
        <w:p w14:paraId="23E78F5E" w14:textId="63D60B33" w:rsidR="00FB7261" w:rsidRDefault="002C7A8C">
          <w:pPr>
            <w:pStyle w:val="TOC2"/>
            <w:tabs>
              <w:tab w:val="left" w:pos="522"/>
              <w:tab w:val="right" w:leader="dot" w:pos="9350"/>
            </w:tabs>
            <w:rPr>
              <w:rFonts w:eastAsiaTheme="minorEastAsia" w:cstheme="minorBidi"/>
              <w:b w:val="0"/>
              <w:bCs w:val="0"/>
              <w:smallCaps w:val="0"/>
              <w:noProof/>
              <w:color w:val="auto"/>
              <w:sz w:val="24"/>
              <w:szCs w:val="24"/>
            </w:rPr>
          </w:pPr>
          <w:hyperlink w:anchor="_Toc58444364" w:history="1">
            <w:r w:rsidR="00FB7261" w:rsidRPr="00800CBD">
              <w:rPr>
                <w:rStyle w:val="Hyperlink"/>
                <w:noProof/>
              </w:rPr>
              <w:t>1.1</w:t>
            </w:r>
            <w:r w:rsidR="00FB7261">
              <w:rPr>
                <w:rFonts w:eastAsiaTheme="minorEastAsia" w:cstheme="minorBidi"/>
                <w:b w:val="0"/>
                <w:bCs w:val="0"/>
                <w:smallCaps w:val="0"/>
                <w:noProof/>
                <w:color w:val="auto"/>
                <w:sz w:val="24"/>
                <w:szCs w:val="24"/>
              </w:rPr>
              <w:tab/>
            </w:r>
            <w:r w:rsidR="00FB7261" w:rsidRPr="00800CBD">
              <w:rPr>
                <w:rStyle w:val="Hyperlink"/>
                <w:noProof/>
              </w:rPr>
              <w:t>The Product Catalogue management Tool</w:t>
            </w:r>
            <w:r w:rsidR="00FB7261">
              <w:rPr>
                <w:noProof/>
                <w:webHidden/>
              </w:rPr>
              <w:tab/>
            </w:r>
            <w:r w:rsidR="00FB7261">
              <w:rPr>
                <w:noProof/>
                <w:webHidden/>
              </w:rPr>
              <w:fldChar w:fldCharType="begin"/>
            </w:r>
            <w:r w:rsidR="00FB7261">
              <w:rPr>
                <w:noProof/>
                <w:webHidden/>
              </w:rPr>
              <w:instrText xml:space="preserve"> PAGEREF _Toc58444364 \h </w:instrText>
            </w:r>
            <w:r w:rsidR="00FB7261">
              <w:rPr>
                <w:noProof/>
                <w:webHidden/>
              </w:rPr>
            </w:r>
            <w:r w:rsidR="00FB7261">
              <w:rPr>
                <w:noProof/>
                <w:webHidden/>
              </w:rPr>
              <w:fldChar w:fldCharType="separate"/>
            </w:r>
            <w:r w:rsidR="00FB7261">
              <w:rPr>
                <w:noProof/>
                <w:webHidden/>
              </w:rPr>
              <w:t>1</w:t>
            </w:r>
            <w:r w:rsidR="00FB7261">
              <w:rPr>
                <w:noProof/>
                <w:webHidden/>
              </w:rPr>
              <w:fldChar w:fldCharType="end"/>
            </w:r>
          </w:hyperlink>
        </w:p>
        <w:p w14:paraId="0573C70B" w14:textId="1EE65D5A" w:rsidR="00FB7261" w:rsidRDefault="002C7A8C">
          <w:pPr>
            <w:pStyle w:val="TOC2"/>
            <w:tabs>
              <w:tab w:val="left" w:pos="522"/>
              <w:tab w:val="right" w:leader="dot" w:pos="9350"/>
            </w:tabs>
            <w:rPr>
              <w:rFonts w:eastAsiaTheme="minorEastAsia" w:cstheme="minorBidi"/>
              <w:b w:val="0"/>
              <w:bCs w:val="0"/>
              <w:smallCaps w:val="0"/>
              <w:noProof/>
              <w:color w:val="auto"/>
              <w:sz w:val="24"/>
              <w:szCs w:val="24"/>
            </w:rPr>
          </w:pPr>
          <w:hyperlink w:anchor="_Toc58444365" w:history="1">
            <w:r w:rsidR="00FB7261" w:rsidRPr="00800CBD">
              <w:rPr>
                <w:rStyle w:val="Hyperlink"/>
                <w:noProof/>
              </w:rPr>
              <w:t>1.2</w:t>
            </w:r>
            <w:r w:rsidR="00FB7261">
              <w:rPr>
                <w:rFonts w:eastAsiaTheme="minorEastAsia" w:cstheme="minorBidi"/>
                <w:b w:val="0"/>
                <w:bCs w:val="0"/>
                <w:smallCaps w:val="0"/>
                <w:noProof/>
                <w:color w:val="auto"/>
                <w:sz w:val="24"/>
                <w:szCs w:val="24"/>
              </w:rPr>
              <w:tab/>
            </w:r>
            <w:r w:rsidR="00FB7261" w:rsidRPr="00800CBD">
              <w:rPr>
                <w:rStyle w:val="Hyperlink"/>
                <w:noProof/>
              </w:rPr>
              <w:t>Standard Operating Procedure</w:t>
            </w:r>
            <w:r w:rsidR="00FB7261">
              <w:rPr>
                <w:noProof/>
                <w:webHidden/>
              </w:rPr>
              <w:tab/>
            </w:r>
            <w:r w:rsidR="00FB7261">
              <w:rPr>
                <w:noProof/>
                <w:webHidden/>
              </w:rPr>
              <w:fldChar w:fldCharType="begin"/>
            </w:r>
            <w:r w:rsidR="00FB7261">
              <w:rPr>
                <w:noProof/>
                <w:webHidden/>
              </w:rPr>
              <w:instrText xml:space="preserve"> PAGEREF _Toc58444365 \h </w:instrText>
            </w:r>
            <w:r w:rsidR="00FB7261">
              <w:rPr>
                <w:noProof/>
                <w:webHidden/>
              </w:rPr>
            </w:r>
            <w:r w:rsidR="00FB7261">
              <w:rPr>
                <w:noProof/>
                <w:webHidden/>
              </w:rPr>
              <w:fldChar w:fldCharType="separate"/>
            </w:r>
            <w:r w:rsidR="00FB7261">
              <w:rPr>
                <w:noProof/>
                <w:webHidden/>
              </w:rPr>
              <w:t>1</w:t>
            </w:r>
            <w:r w:rsidR="00FB7261">
              <w:rPr>
                <w:noProof/>
                <w:webHidden/>
              </w:rPr>
              <w:fldChar w:fldCharType="end"/>
            </w:r>
          </w:hyperlink>
        </w:p>
        <w:p w14:paraId="45A7A5D2" w14:textId="1097CF24" w:rsidR="00FB7261" w:rsidRDefault="002C7A8C">
          <w:pPr>
            <w:pStyle w:val="TOC1"/>
            <w:tabs>
              <w:tab w:val="left" w:pos="352"/>
              <w:tab w:val="right" w:leader="dot" w:pos="9350"/>
            </w:tabs>
            <w:rPr>
              <w:rFonts w:eastAsiaTheme="minorEastAsia" w:cstheme="minorBidi"/>
              <w:b w:val="0"/>
              <w:bCs w:val="0"/>
              <w:caps w:val="0"/>
              <w:noProof/>
              <w:color w:val="auto"/>
              <w:sz w:val="24"/>
              <w:szCs w:val="24"/>
              <w:u w:val="none"/>
            </w:rPr>
          </w:pPr>
          <w:hyperlink w:anchor="_Toc58444366" w:history="1">
            <w:r w:rsidR="00FB7261" w:rsidRPr="00800CBD">
              <w:rPr>
                <w:rStyle w:val="Hyperlink"/>
                <w:noProof/>
              </w:rPr>
              <w:t>2</w:t>
            </w:r>
            <w:r w:rsidR="00FB7261">
              <w:rPr>
                <w:rFonts w:eastAsiaTheme="minorEastAsia" w:cstheme="minorBidi"/>
                <w:b w:val="0"/>
                <w:bCs w:val="0"/>
                <w:caps w:val="0"/>
                <w:noProof/>
                <w:color w:val="auto"/>
                <w:sz w:val="24"/>
                <w:szCs w:val="24"/>
                <w:u w:val="none"/>
              </w:rPr>
              <w:tab/>
            </w:r>
            <w:r w:rsidR="00FB7261" w:rsidRPr="00800CBD">
              <w:rPr>
                <w:rStyle w:val="Hyperlink"/>
                <w:noProof/>
              </w:rPr>
              <w:t>Key Concept Overview</w:t>
            </w:r>
            <w:r w:rsidR="00FB7261">
              <w:rPr>
                <w:noProof/>
                <w:webHidden/>
              </w:rPr>
              <w:tab/>
            </w:r>
            <w:r w:rsidR="00FB7261">
              <w:rPr>
                <w:noProof/>
                <w:webHidden/>
              </w:rPr>
              <w:fldChar w:fldCharType="begin"/>
            </w:r>
            <w:r w:rsidR="00FB7261">
              <w:rPr>
                <w:noProof/>
                <w:webHidden/>
              </w:rPr>
              <w:instrText xml:space="preserve"> PAGEREF _Toc58444366 \h </w:instrText>
            </w:r>
            <w:r w:rsidR="00FB7261">
              <w:rPr>
                <w:noProof/>
                <w:webHidden/>
              </w:rPr>
            </w:r>
            <w:r w:rsidR="00FB7261">
              <w:rPr>
                <w:noProof/>
                <w:webHidden/>
              </w:rPr>
              <w:fldChar w:fldCharType="separate"/>
            </w:r>
            <w:r w:rsidR="00FB7261">
              <w:rPr>
                <w:noProof/>
                <w:webHidden/>
              </w:rPr>
              <w:t>2</w:t>
            </w:r>
            <w:r w:rsidR="00FB7261">
              <w:rPr>
                <w:noProof/>
                <w:webHidden/>
              </w:rPr>
              <w:fldChar w:fldCharType="end"/>
            </w:r>
          </w:hyperlink>
        </w:p>
        <w:p w14:paraId="4B91454D" w14:textId="2CD911CB" w:rsidR="00FB7261" w:rsidRDefault="002C7A8C">
          <w:pPr>
            <w:pStyle w:val="TOC2"/>
            <w:tabs>
              <w:tab w:val="left" w:pos="522"/>
              <w:tab w:val="right" w:leader="dot" w:pos="9350"/>
            </w:tabs>
            <w:rPr>
              <w:rFonts w:eastAsiaTheme="minorEastAsia" w:cstheme="minorBidi"/>
              <w:b w:val="0"/>
              <w:bCs w:val="0"/>
              <w:smallCaps w:val="0"/>
              <w:noProof/>
              <w:color w:val="auto"/>
              <w:sz w:val="24"/>
              <w:szCs w:val="24"/>
            </w:rPr>
          </w:pPr>
          <w:hyperlink w:anchor="_Toc58444367" w:history="1">
            <w:r w:rsidR="00FB7261" w:rsidRPr="00800CBD">
              <w:rPr>
                <w:rStyle w:val="Hyperlink"/>
                <w:noProof/>
              </w:rPr>
              <w:t>2.1</w:t>
            </w:r>
            <w:r w:rsidR="00FB7261">
              <w:rPr>
                <w:rFonts w:eastAsiaTheme="minorEastAsia" w:cstheme="minorBidi"/>
                <w:b w:val="0"/>
                <w:bCs w:val="0"/>
                <w:smallCaps w:val="0"/>
                <w:noProof/>
                <w:color w:val="auto"/>
                <w:sz w:val="24"/>
                <w:szCs w:val="24"/>
              </w:rPr>
              <w:tab/>
            </w:r>
            <w:r w:rsidR="00FB7261" w:rsidRPr="00800CBD">
              <w:rPr>
                <w:rStyle w:val="Hyperlink"/>
                <w:noProof/>
              </w:rPr>
              <w:t>GS</w:t>
            </w:r>
            <w:r w:rsidR="00FB7261" w:rsidRPr="00800CBD">
              <w:rPr>
                <w:rStyle w:val="Hyperlink"/>
                <w:rFonts w:ascii="Arial" w:hAnsi="Arial"/>
                <w:noProof/>
              </w:rPr>
              <w:t>1</w:t>
            </w:r>
            <w:r w:rsidR="00FB7261" w:rsidRPr="00800CBD">
              <w:rPr>
                <w:rStyle w:val="Hyperlink"/>
                <w:noProof/>
              </w:rPr>
              <w:t xml:space="preserve"> Standards</w:t>
            </w:r>
            <w:r w:rsidR="00FB7261">
              <w:rPr>
                <w:noProof/>
                <w:webHidden/>
              </w:rPr>
              <w:tab/>
            </w:r>
            <w:r w:rsidR="00FB7261">
              <w:rPr>
                <w:noProof/>
                <w:webHidden/>
              </w:rPr>
              <w:fldChar w:fldCharType="begin"/>
            </w:r>
            <w:r w:rsidR="00FB7261">
              <w:rPr>
                <w:noProof/>
                <w:webHidden/>
              </w:rPr>
              <w:instrText xml:space="preserve"> PAGEREF _Toc58444367 \h </w:instrText>
            </w:r>
            <w:r w:rsidR="00FB7261">
              <w:rPr>
                <w:noProof/>
                <w:webHidden/>
              </w:rPr>
            </w:r>
            <w:r w:rsidR="00FB7261">
              <w:rPr>
                <w:noProof/>
                <w:webHidden/>
              </w:rPr>
              <w:fldChar w:fldCharType="separate"/>
            </w:r>
            <w:r w:rsidR="00FB7261">
              <w:rPr>
                <w:noProof/>
                <w:webHidden/>
              </w:rPr>
              <w:t>2</w:t>
            </w:r>
            <w:r w:rsidR="00FB7261">
              <w:rPr>
                <w:noProof/>
                <w:webHidden/>
              </w:rPr>
              <w:fldChar w:fldCharType="end"/>
            </w:r>
          </w:hyperlink>
        </w:p>
        <w:p w14:paraId="1F1C76E9" w14:textId="0AE14F84" w:rsidR="00FB7261" w:rsidRDefault="002C7A8C">
          <w:pPr>
            <w:pStyle w:val="TOC2"/>
            <w:tabs>
              <w:tab w:val="left" w:pos="522"/>
              <w:tab w:val="right" w:leader="dot" w:pos="9350"/>
            </w:tabs>
            <w:rPr>
              <w:rFonts w:eastAsiaTheme="minorEastAsia" w:cstheme="minorBidi"/>
              <w:b w:val="0"/>
              <w:bCs w:val="0"/>
              <w:smallCaps w:val="0"/>
              <w:noProof/>
              <w:color w:val="auto"/>
              <w:sz w:val="24"/>
              <w:szCs w:val="24"/>
            </w:rPr>
          </w:pPr>
          <w:hyperlink w:anchor="_Toc58444368" w:history="1">
            <w:r w:rsidR="00FB7261" w:rsidRPr="00800CBD">
              <w:rPr>
                <w:rStyle w:val="Hyperlink"/>
                <w:noProof/>
              </w:rPr>
              <w:t>2.2</w:t>
            </w:r>
            <w:r w:rsidR="00FB7261">
              <w:rPr>
                <w:rFonts w:eastAsiaTheme="minorEastAsia" w:cstheme="minorBidi"/>
                <w:b w:val="0"/>
                <w:bCs w:val="0"/>
                <w:smallCaps w:val="0"/>
                <w:noProof/>
                <w:color w:val="auto"/>
                <w:sz w:val="24"/>
                <w:szCs w:val="24"/>
              </w:rPr>
              <w:tab/>
            </w:r>
            <w:r w:rsidR="00FB7261" w:rsidRPr="00800CBD">
              <w:rPr>
                <w:rStyle w:val="Hyperlink"/>
                <w:noProof/>
              </w:rPr>
              <w:t>Products &amp; Trade-Items</w:t>
            </w:r>
            <w:r w:rsidR="00FB7261">
              <w:rPr>
                <w:noProof/>
                <w:webHidden/>
              </w:rPr>
              <w:tab/>
            </w:r>
            <w:r w:rsidR="00FB7261">
              <w:rPr>
                <w:noProof/>
                <w:webHidden/>
              </w:rPr>
              <w:fldChar w:fldCharType="begin"/>
            </w:r>
            <w:r w:rsidR="00FB7261">
              <w:rPr>
                <w:noProof/>
                <w:webHidden/>
              </w:rPr>
              <w:instrText xml:space="preserve"> PAGEREF _Toc58444368 \h </w:instrText>
            </w:r>
            <w:r w:rsidR="00FB7261">
              <w:rPr>
                <w:noProof/>
                <w:webHidden/>
              </w:rPr>
            </w:r>
            <w:r w:rsidR="00FB7261">
              <w:rPr>
                <w:noProof/>
                <w:webHidden/>
              </w:rPr>
              <w:fldChar w:fldCharType="separate"/>
            </w:r>
            <w:r w:rsidR="00FB7261">
              <w:rPr>
                <w:noProof/>
                <w:webHidden/>
              </w:rPr>
              <w:t>3</w:t>
            </w:r>
            <w:r w:rsidR="00FB7261">
              <w:rPr>
                <w:noProof/>
                <w:webHidden/>
              </w:rPr>
              <w:fldChar w:fldCharType="end"/>
            </w:r>
          </w:hyperlink>
        </w:p>
        <w:p w14:paraId="220A9D9E" w14:textId="1BA540CA" w:rsidR="00FB7261" w:rsidRDefault="002C7A8C">
          <w:pPr>
            <w:pStyle w:val="TOC3"/>
            <w:tabs>
              <w:tab w:val="left" w:pos="686"/>
              <w:tab w:val="right" w:leader="dot" w:pos="9350"/>
            </w:tabs>
            <w:rPr>
              <w:rFonts w:eastAsiaTheme="minorEastAsia" w:cstheme="minorBidi"/>
              <w:smallCaps w:val="0"/>
              <w:noProof/>
              <w:color w:val="auto"/>
              <w:sz w:val="24"/>
              <w:szCs w:val="24"/>
            </w:rPr>
          </w:pPr>
          <w:hyperlink w:anchor="_Toc58444369" w:history="1">
            <w:r w:rsidR="00FB7261" w:rsidRPr="00800CBD">
              <w:rPr>
                <w:rStyle w:val="Hyperlink"/>
                <w:noProof/>
              </w:rPr>
              <w:t>2.2.1</w:t>
            </w:r>
            <w:r w:rsidR="00FB7261">
              <w:rPr>
                <w:rFonts w:eastAsiaTheme="minorEastAsia" w:cstheme="minorBidi"/>
                <w:smallCaps w:val="0"/>
                <w:noProof/>
                <w:color w:val="auto"/>
                <w:sz w:val="24"/>
                <w:szCs w:val="24"/>
              </w:rPr>
              <w:tab/>
            </w:r>
            <w:r w:rsidR="00FB7261" w:rsidRPr="00800CBD">
              <w:rPr>
                <w:rStyle w:val="Hyperlink"/>
                <w:noProof/>
              </w:rPr>
              <w:t>Product-Item Hierarchy</w:t>
            </w:r>
            <w:r w:rsidR="00FB7261">
              <w:rPr>
                <w:noProof/>
                <w:webHidden/>
              </w:rPr>
              <w:tab/>
            </w:r>
            <w:r w:rsidR="00FB7261">
              <w:rPr>
                <w:noProof/>
                <w:webHidden/>
              </w:rPr>
              <w:fldChar w:fldCharType="begin"/>
            </w:r>
            <w:r w:rsidR="00FB7261">
              <w:rPr>
                <w:noProof/>
                <w:webHidden/>
              </w:rPr>
              <w:instrText xml:space="preserve"> PAGEREF _Toc58444369 \h </w:instrText>
            </w:r>
            <w:r w:rsidR="00FB7261">
              <w:rPr>
                <w:noProof/>
                <w:webHidden/>
              </w:rPr>
            </w:r>
            <w:r w:rsidR="00FB7261">
              <w:rPr>
                <w:noProof/>
                <w:webHidden/>
              </w:rPr>
              <w:fldChar w:fldCharType="separate"/>
            </w:r>
            <w:r w:rsidR="00FB7261">
              <w:rPr>
                <w:noProof/>
                <w:webHidden/>
              </w:rPr>
              <w:t>3</w:t>
            </w:r>
            <w:r w:rsidR="00FB7261">
              <w:rPr>
                <w:noProof/>
                <w:webHidden/>
              </w:rPr>
              <w:fldChar w:fldCharType="end"/>
            </w:r>
          </w:hyperlink>
        </w:p>
        <w:p w14:paraId="0C4D6921" w14:textId="533103B6" w:rsidR="00FB7261" w:rsidRDefault="002C7A8C">
          <w:pPr>
            <w:pStyle w:val="TOC2"/>
            <w:tabs>
              <w:tab w:val="left" w:pos="522"/>
              <w:tab w:val="right" w:leader="dot" w:pos="9350"/>
            </w:tabs>
            <w:rPr>
              <w:rFonts w:eastAsiaTheme="minorEastAsia" w:cstheme="minorBidi"/>
              <w:b w:val="0"/>
              <w:bCs w:val="0"/>
              <w:smallCaps w:val="0"/>
              <w:noProof/>
              <w:color w:val="auto"/>
              <w:sz w:val="24"/>
              <w:szCs w:val="24"/>
            </w:rPr>
          </w:pPr>
          <w:hyperlink w:anchor="_Toc58444370" w:history="1">
            <w:r w:rsidR="00FB7261" w:rsidRPr="00800CBD">
              <w:rPr>
                <w:rStyle w:val="Hyperlink"/>
                <w:noProof/>
              </w:rPr>
              <w:t>2.3</w:t>
            </w:r>
            <w:r w:rsidR="00FB7261">
              <w:rPr>
                <w:rFonts w:eastAsiaTheme="minorEastAsia" w:cstheme="minorBidi"/>
                <w:b w:val="0"/>
                <w:bCs w:val="0"/>
                <w:smallCaps w:val="0"/>
                <w:noProof/>
                <w:color w:val="auto"/>
                <w:sz w:val="24"/>
                <w:szCs w:val="24"/>
              </w:rPr>
              <w:tab/>
            </w:r>
            <w:r w:rsidR="00FB7261" w:rsidRPr="00800CBD">
              <w:rPr>
                <w:rStyle w:val="Hyperlink"/>
                <w:noProof/>
              </w:rPr>
              <w:t>PCMT Structure &amp; Terminology</w:t>
            </w:r>
            <w:r w:rsidR="00FB7261">
              <w:rPr>
                <w:noProof/>
                <w:webHidden/>
              </w:rPr>
              <w:tab/>
            </w:r>
            <w:r w:rsidR="00FB7261">
              <w:rPr>
                <w:noProof/>
                <w:webHidden/>
              </w:rPr>
              <w:fldChar w:fldCharType="begin"/>
            </w:r>
            <w:r w:rsidR="00FB7261">
              <w:rPr>
                <w:noProof/>
                <w:webHidden/>
              </w:rPr>
              <w:instrText xml:space="preserve"> PAGEREF _Toc58444370 \h </w:instrText>
            </w:r>
            <w:r w:rsidR="00FB7261">
              <w:rPr>
                <w:noProof/>
                <w:webHidden/>
              </w:rPr>
            </w:r>
            <w:r w:rsidR="00FB7261">
              <w:rPr>
                <w:noProof/>
                <w:webHidden/>
              </w:rPr>
              <w:fldChar w:fldCharType="separate"/>
            </w:r>
            <w:r w:rsidR="00FB7261">
              <w:rPr>
                <w:noProof/>
                <w:webHidden/>
              </w:rPr>
              <w:t>4</w:t>
            </w:r>
            <w:r w:rsidR="00FB7261">
              <w:rPr>
                <w:noProof/>
                <w:webHidden/>
              </w:rPr>
              <w:fldChar w:fldCharType="end"/>
            </w:r>
          </w:hyperlink>
        </w:p>
        <w:p w14:paraId="10C6C958" w14:textId="2B09F70A" w:rsidR="00FB7261" w:rsidRDefault="002C7A8C">
          <w:pPr>
            <w:pStyle w:val="TOC1"/>
            <w:tabs>
              <w:tab w:val="left" w:pos="352"/>
              <w:tab w:val="right" w:leader="dot" w:pos="9350"/>
            </w:tabs>
            <w:rPr>
              <w:rFonts w:eastAsiaTheme="minorEastAsia" w:cstheme="minorBidi"/>
              <w:b w:val="0"/>
              <w:bCs w:val="0"/>
              <w:caps w:val="0"/>
              <w:noProof/>
              <w:color w:val="auto"/>
              <w:sz w:val="24"/>
              <w:szCs w:val="24"/>
              <w:u w:val="none"/>
            </w:rPr>
          </w:pPr>
          <w:hyperlink w:anchor="_Toc58444371" w:history="1">
            <w:r w:rsidR="00FB7261" w:rsidRPr="00800CBD">
              <w:rPr>
                <w:rStyle w:val="Hyperlink"/>
                <w:noProof/>
              </w:rPr>
              <w:t>3</w:t>
            </w:r>
            <w:r w:rsidR="00FB7261">
              <w:rPr>
                <w:rFonts w:eastAsiaTheme="minorEastAsia" w:cstheme="minorBidi"/>
                <w:b w:val="0"/>
                <w:bCs w:val="0"/>
                <w:caps w:val="0"/>
                <w:noProof/>
                <w:color w:val="auto"/>
                <w:sz w:val="24"/>
                <w:szCs w:val="24"/>
                <w:u w:val="none"/>
              </w:rPr>
              <w:tab/>
            </w:r>
            <w:r w:rsidR="00FB7261" w:rsidRPr="00800CBD">
              <w:rPr>
                <w:rStyle w:val="Hyperlink"/>
                <w:noProof/>
              </w:rPr>
              <w:t>NPC Processes</w:t>
            </w:r>
            <w:r w:rsidR="00FB7261">
              <w:rPr>
                <w:noProof/>
                <w:webHidden/>
              </w:rPr>
              <w:tab/>
            </w:r>
            <w:r w:rsidR="00FB7261">
              <w:rPr>
                <w:noProof/>
                <w:webHidden/>
              </w:rPr>
              <w:fldChar w:fldCharType="begin"/>
            </w:r>
            <w:r w:rsidR="00FB7261">
              <w:rPr>
                <w:noProof/>
                <w:webHidden/>
              </w:rPr>
              <w:instrText xml:space="preserve"> PAGEREF _Toc58444371 \h </w:instrText>
            </w:r>
            <w:r w:rsidR="00FB7261">
              <w:rPr>
                <w:noProof/>
                <w:webHidden/>
              </w:rPr>
            </w:r>
            <w:r w:rsidR="00FB7261">
              <w:rPr>
                <w:noProof/>
                <w:webHidden/>
              </w:rPr>
              <w:fldChar w:fldCharType="separate"/>
            </w:r>
            <w:r w:rsidR="00FB7261">
              <w:rPr>
                <w:noProof/>
                <w:webHidden/>
              </w:rPr>
              <w:t>5</w:t>
            </w:r>
            <w:r w:rsidR="00FB7261">
              <w:rPr>
                <w:noProof/>
                <w:webHidden/>
              </w:rPr>
              <w:fldChar w:fldCharType="end"/>
            </w:r>
          </w:hyperlink>
        </w:p>
        <w:p w14:paraId="3526EAD8" w14:textId="7BF922D2" w:rsidR="00FB7261" w:rsidRDefault="002C7A8C">
          <w:pPr>
            <w:pStyle w:val="TOC2"/>
            <w:tabs>
              <w:tab w:val="left" w:pos="522"/>
              <w:tab w:val="right" w:leader="dot" w:pos="9350"/>
            </w:tabs>
            <w:rPr>
              <w:rFonts w:eastAsiaTheme="minorEastAsia" w:cstheme="minorBidi"/>
              <w:b w:val="0"/>
              <w:bCs w:val="0"/>
              <w:smallCaps w:val="0"/>
              <w:noProof/>
              <w:color w:val="auto"/>
              <w:sz w:val="24"/>
              <w:szCs w:val="24"/>
            </w:rPr>
          </w:pPr>
          <w:hyperlink w:anchor="_Toc58444372" w:history="1">
            <w:r w:rsidR="00FB7261" w:rsidRPr="00800CBD">
              <w:rPr>
                <w:rStyle w:val="Hyperlink"/>
                <w:noProof/>
              </w:rPr>
              <w:t>3.1</w:t>
            </w:r>
            <w:r w:rsidR="00FB7261">
              <w:rPr>
                <w:rFonts w:eastAsiaTheme="minorEastAsia" w:cstheme="minorBidi"/>
                <w:b w:val="0"/>
                <w:bCs w:val="0"/>
                <w:smallCaps w:val="0"/>
                <w:noProof/>
                <w:color w:val="auto"/>
                <w:sz w:val="24"/>
                <w:szCs w:val="24"/>
              </w:rPr>
              <w:tab/>
            </w:r>
            <w:r w:rsidR="00FB7261" w:rsidRPr="00800CBD">
              <w:rPr>
                <w:rStyle w:val="Hyperlink"/>
                <w:noProof/>
              </w:rPr>
              <w:t>Accessing the NPC</w:t>
            </w:r>
            <w:r w:rsidR="00FB7261">
              <w:rPr>
                <w:noProof/>
                <w:webHidden/>
              </w:rPr>
              <w:tab/>
            </w:r>
            <w:r w:rsidR="00FB7261">
              <w:rPr>
                <w:noProof/>
                <w:webHidden/>
              </w:rPr>
              <w:fldChar w:fldCharType="begin"/>
            </w:r>
            <w:r w:rsidR="00FB7261">
              <w:rPr>
                <w:noProof/>
                <w:webHidden/>
              </w:rPr>
              <w:instrText xml:space="preserve"> PAGEREF _Toc58444372 \h </w:instrText>
            </w:r>
            <w:r w:rsidR="00FB7261">
              <w:rPr>
                <w:noProof/>
                <w:webHidden/>
              </w:rPr>
            </w:r>
            <w:r w:rsidR="00FB7261">
              <w:rPr>
                <w:noProof/>
                <w:webHidden/>
              </w:rPr>
              <w:fldChar w:fldCharType="separate"/>
            </w:r>
            <w:r w:rsidR="00FB7261">
              <w:rPr>
                <w:noProof/>
                <w:webHidden/>
              </w:rPr>
              <w:t>5</w:t>
            </w:r>
            <w:r w:rsidR="00FB7261">
              <w:rPr>
                <w:noProof/>
                <w:webHidden/>
              </w:rPr>
              <w:fldChar w:fldCharType="end"/>
            </w:r>
          </w:hyperlink>
        </w:p>
        <w:p w14:paraId="310C2AF3" w14:textId="36098651" w:rsidR="00FB7261" w:rsidRDefault="002C7A8C">
          <w:pPr>
            <w:pStyle w:val="TOC3"/>
            <w:tabs>
              <w:tab w:val="left" w:pos="686"/>
              <w:tab w:val="right" w:leader="dot" w:pos="9350"/>
            </w:tabs>
            <w:rPr>
              <w:rFonts w:eastAsiaTheme="minorEastAsia" w:cstheme="minorBidi"/>
              <w:smallCaps w:val="0"/>
              <w:noProof/>
              <w:color w:val="auto"/>
              <w:sz w:val="24"/>
              <w:szCs w:val="24"/>
            </w:rPr>
          </w:pPr>
          <w:hyperlink w:anchor="_Toc58444373" w:history="1">
            <w:r w:rsidR="00FB7261" w:rsidRPr="00800CBD">
              <w:rPr>
                <w:rStyle w:val="Hyperlink"/>
                <w:noProof/>
              </w:rPr>
              <w:t>3.1.1</w:t>
            </w:r>
            <w:r w:rsidR="00FB7261">
              <w:rPr>
                <w:rFonts w:eastAsiaTheme="minorEastAsia" w:cstheme="minorBidi"/>
                <w:smallCaps w:val="0"/>
                <w:noProof/>
                <w:color w:val="auto"/>
                <w:sz w:val="24"/>
                <w:szCs w:val="24"/>
              </w:rPr>
              <w:tab/>
            </w:r>
            <w:r w:rsidR="00FB7261" w:rsidRPr="00800CBD">
              <w:rPr>
                <w:rStyle w:val="Hyperlink"/>
                <w:noProof/>
              </w:rPr>
              <w:t>Logging In</w:t>
            </w:r>
            <w:r w:rsidR="00FB7261">
              <w:rPr>
                <w:noProof/>
                <w:webHidden/>
              </w:rPr>
              <w:tab/>
            </w:r>
            <w:r w:rsidR="00FB7261">
              <w:rPr>
                <w:noProof/>
                <w:webHidden/>
              </w:rPr>
              <w:fldChar w:fldCharType="begin"/>
            </w:r>
            <w:r w:rsidR="00FB7261">
              <w:rPr>
                <w:noProof/>
                <w:webHidden/>
              </w:rPr>
              <w:instrText xml:space="preserve"> PAGEREF _Toc58444373 \h </w:instrText>
            </w:r>
            <w:r w:rsidR="00FB7261">
              <w:rPr>
                <w:noProof/>
                <w:webHidden/>
              </w:rPr>
            </w:r>
            <w:r w:rsidR="00FB7261">
              <w:rPr>
                <w:noProof/>
                <w:webHidden/>
              </w:rPr>
              <w:fldChar w:fldCharType="separate"/>
            </w:r>
            <w:r w:rsidR="00FB7261">
              <w:rPr>
                <w:noProof/>
                <w:webHidden/>
              </w:rPr>
              <w:t>5</w:t>
            </w:r>
            <w:r w:rsidR="00FB7261">
              <w:rPr>
                <w:noProof/>
                <w:webHidden/>
              </w:rPr>
              <w:fldChar w:fldCharType="end"/>
            </w:r>
          </w:hyperlink>
        </w:p>
        <w:p w14:paraId="3AD874E2" w14:textId="151BE42B" w:rsidR="00FB7261" w:rsidRDefault="002C7A8C">
          <w:pPr>
            <w:pStyle w:val="TOC3"/>
            <w:tabs>
              <w:tab w:val="left" w:pos="686"/>
              <w:tab w:val="right" w:leader="dot" w:pos="9350"/>
            </w:tabs>
            <w:rPr>
              <w:rFonts w:eastAsiaTheme="minorEastAsia" w:cstheme="minorBidi"/>
              <w:smallCaps w:val="0"/>
              <w:noProof/>
              <w:color w:val="auto"/>
              <w:sz w:val="24"/>
              <w:szCs w:val="24"/>
            </w:rPr>
          </w:pPr>
          <w:hyperlink w:anchor="_Toc58444374" w:history="1">
            <w:r w:rsidR="00FB7261" w:rsidRPr="00800CBD">
              <w:rPr>
                <w:rStyle w:val="Hyperlink"/>
                <w:noProof/>
              </w:rPr>
              <w:t>3.1.2</w:t>
            </w:r>
            <w:r w:rsidR="00FB7261">
              <w:rPr>
                <w:rFonts w:eastAsiaTheme="minorEastAsia" w:cstheme="minorBidi"/>
                <w:smallCaps w:val="0"/>
                <w:noProof/>
                <w:color w:val="auto"/>
                <w:sz w:val="24"/>
                <w:szCs w:val="24"/>
              </w:rPr>
              <w:tab/>
            </w:r>
            <w:r w:rsidR="00FB7261" w:rsidRPr="00800CBD">
              <w:rPr>
                <w:rStyle w:val="Hyperlink"/>
                <w:noProof/>
              </w:rPr>
              <w:t>Recover Your Password</w:t>
            </w:r>
            <w:r w:rsidR="00FB7261">
              <w:rPr>
                <w:noProof/>
                <w:webHidden/>
              </w:rPr>
              <w:tab/>
            </w:r>
            <w:r w:rsidR="00FB7261">
              <w:rPr>
                <w:noProof/>
                <w:webHidden/>
              </w:rPr>
              <w:fldChar w:fldCharType="begin"/>
            </w:r>
            <w:r w:rsidR="00FB7261">
              <w:rPr>
                <w:noProof/>
                <w:webHidden/>
              </w:rPr>
              <w:instrText xml:space="preserve"> PAGEREF _Toc58444374 \h </w:instrText>
            </w:r>
            <w:r w:rsidR="00FB7261">
              <w:rPr>
                <w:noProof/>
                <w:webHidden/>
              </w:rPr>
            </w:r>
            <w:r w:rsidR="00FB7261">
              <w:rPr>
                <w:noProof/>
                <w:webHidden/>
              </w:rPr>
              <w:fldChar w:fldCharType="separate"/>
            </w:r>
            <w:r w:rsidR="00FB7261">
              <w:rPr>
                <w:noProof/>
                <w:webHidden/>
              </w:rPr>
              <w:t>5</w:t>
            </w:r>
            <w:r w:rsidR="00FB7261">
              <w:rPr>
                <w:noProof/>
                <w:webHidden/>
              </w:rPr>
              <w:fldChar w:fldCharType="end"/>
            </w:r>
          </w:hyperlink>
        </w:p>
        <w:p w14:paraId="1D08DC51" w14:textId="0E136D63" w:rsidR="00FB7261" w:rsidRDefault="002C7A8C">
          <w:pPr>
            <w:pStyle w:val="TOC2"/>
            <w:tabs>
              <w:tab w:val="left" w:pos="522"/>
              <w:tab w:val="right" w:leader="dot" w:pos="9350"/>
            </w:tabs>
            <w:rPr>
              <w:rFonts w:eastAsiaTheme="minorEastAsia" w:cstheme="minorBidi"/>
              <w:b w:val="0"/>
              <w:bCs w:val="0"/>
              <w:smallCaps w:val="0"/>
              <w:noProof/>
              <w:color w:val="auto"/>
              <w:sz w:val="24"/>
              <w:szCs w:val="24"/>
            </w:rPr>
          </w:pPr>
          <w:hyperlink w:anchor="_Toc58444375" w:history="1">
            <w:r w:rsidR="00FB7261" w:rsidRPr="00800CBD">
              <w:rPr>
                <w:rStyle w:val="Hyperlink"/>
                <w:noProof/>
              </w:rPr>
              <w:t>3.2</w:t>
            </w:r>
            <w:r w:rsidR="00FB7261">
              <w:rPr>
                <w:rFonts w:eastAsiaTheme="minorEastAsia" w:cstheme="minorBidi"/>
                <w:b w:val="0"/>
                <w:bCs w:val="0"/>
                <w:smallCaps w:val="0"/>
                <w:noProof/>
                <w:color w:val="auto"/>
                <w:sz w:val="24"/>
                <w:szCs w:val="24"/>
              </w:rPr>
              <w:tab/>
            </w:r>
            <w:r w:rsidR="00FB7261" w:rsidRPr="00800CBD">
              <w:rPr>
                <w:rStyle w:val="Hyperlink"/>
                <w:noProof/>
              </w:rPr>
              <w:t>Dashboard &amp; Activity Summary</w:t>
            </w:r>
            <w:r w:rsidR="00FB7261">
              <w:rPr>
                <w:noProof/>
                <w:webHidden/>
              </w:rPr>
              <w:tab/>
            </w:r>
            <w:r w:rsidR="00FB7261">
              <w:rPr>
                <w:noProof/>
                <w:webHidden/>
              </w:rPr>
              <w:fldChar w:fldCharType="begin"/>
            </w:r>
            <w:r w:rsidR="00FB7261">
              <w:rPr>
                <w:noProof/>
                <w:webHidden/>
              </w:rPr>
              <w:instrText xml:space="preserve"> PAGEREF _Toc58444375 \h </w:instrText>
            </w:r>
            <w:r w:rsidR="00FB7261">
              <w:rPr>
                <w:noProof/>
                <w:webHidden/>
              </w:rPr>
            </w:r>
            <w:r w:rsidR="00FB7261">
              <w:rPr>
                <w:noProof/>
                <w:webHidden/>
              </w:rPr>
              <w:fldChar w:fldCharType="separate"/>
            </w:r>
            <w:r w:rsidR="00FB7261">
              <w:rPr>
                <w:noProof/>
                <w:webHidden/>
              </w:rPr>
              <w:t>6</w:t>
            </w:r>
            <w:r w:rsidR="00FB7261">
              <w:rPr>
                <w:noProof/>
                <w:webHidden/>
              </w:rPr>
              <w:fldChar w:fldCharType="end"/>
            </w:r>
          </w:hyperlink>
        </w:p>
        <w:p w14:paraId="77F8DD93" w14:textId="440E2520" w:rsidR="00FB7261" w:rsidRDefault="002C7A8C">
          <w:pPr>
            <w:pStyle w:val="TOC3"/>
            <w:tabs>
              <w:tab w:val="left" w:pos="686"/>
              <w:tab w:val="right" w:leader="dot" w:pos="9350"/>
            </w:tabs>
            <w:rPr>
              <w:rFonts w:eastAsiaTheme="minorEastAsia" w:cstheme="minorBidi"/>
              <w:smallCaps w:val="0"/>
              <w:noProof/>
              <w:color w:val="auto"/>
              <w:sz w:val="24"/>
              <w:szCs w:val="24"/>
            </w:rPr>
          </w:pPr>
          <w:hyperlink w:anchor="_Toc58444376" w:history="1">
            <w:r w:rsidR="00FB7261" w:rsidRPr="00800CBD">
              <w:rPr>
                <w:rStyle w:val="Hyperlink"/>
                <w:noProof/>
              </w:rPr>
              <w:t>3.2.1</w:t>
            </w:r>
            <w:r w:rsidR="00FB7261">
              <w:rPr>
                <w:rFonts w:eastAsiaTheme="minorEastAsia" w:cstheme="minorBidi"/>
                <w:smallCaps w:val="0"/>
                <w:noProof/>
                <w:color w:val="auto"/>
                <w:sz w:val="24"/>
                <w:szCs w:val="24"/>
              </w:rPr>
              <w:tab/>
            </w:r>
            <w:r w:rsidR="00FB7261" w:rsidRPr="00800CBD">
              <w:rPr>
                <w:rStyle w:val="Hyperlink"/>
                <w:noProof/>
              </w:rPr>
              <w:t>Dashboard</w:t>
            </w:r>
            <w:r w:rsidR="00FB7261">
              <w:rPr>
                <w:noProof/>
                <w:webHidden/>
              </w:rPr>
              <w:tab/>
            </w:r>
            <w:r w:rsidR="00FB7261">
              <w:rPr>
                <w:noProof/>
                <w:webHidden/>
              </w:rPr>
              <w:fldChar w:fldCharType="begin"/>
            </w:r>
            <w:r w:rsidR="00FB7261">
              <w:rPr>
                <w:noProof/>
                <w:webHidden/>
              </w:rPr>
              <w:instrText xml:space="preserve"> PAGEREF _Toc58444376 \h </w:instrText>
            </w:r>
            <w:r w:rsidR="00FB7261">
              <w:rPr>
                <w:noProof/>
                <w:webHidden/>
              </w:rPr>
            </w:r>
            <w:r w:rsidR="00FB7261">
              <w:rPr>
                <w:noProof/>
                <w:webHidden/>
              </w:rPr>
              <w:fldChar w:fldCharType="separate"/>
            </w:r>
            <w:r w:rsidR="00FB7261">
              <w:rPr>
                <w:noProof/>
                <w:webHidden/>
              </w:rPr>
              <w:t>6</w:t>
            </w:r>
            <w:r w:rsidR="00FB7261">
              <w:rPr>
                <w:noProof/>
                <w:webHidden/>
              </w:rPr>
              <w:fldChar w:fldCharType="end"/>
            </w:r>
          </w:hyperlink>
        </w:p>
        <w:p w14:paraId="21593B8D" w14:textId="0AB981AC" w:rsidR="00FB7261" w:rsidRDefault="002C7A8C">
          <w:pPr>
            <w:pStyle w:val="TOC3"/>
            <w:tabs>
              <w:tab w:val="left" w:pos="686"/>
              <w:tab w:val="right" w:leader="dot" w:pos="9350"/>
            </w:tabs>
            <w:rPr>
              <w:rFonts w:eastAsiaTheme="minorEastAsia" w:cstheme="minorBidi"/>
              <w:smallCaps w:val="0"/>
              <w:noProof/>
              <w:color w:val="auto"/>
              <w:sz w:val="24"/>
              <w:szCs w:val="24"/>
            </w:rPr>
          </w:pPr>
          <w:hyperlink w:anchor="_Toc58444377" w:history="1">
            <w:r w:rsidR="00FB7261" w:rsidRPr="00800CBD">
              <w:rPr>
                <w:rStyle w:val="Hyperlink"/>
                <w:noProof/>
              </w:rPr>
              <w:t>3.2.2</w:t>
            </w:r>
            <w:r w:rsidR="00FB7261">
              <w:rPr>
                <w:rFonts w:eastAsiaTheme="minorEastAsia" w:cstheme="minorBidi"/>
                <w:smallCaps w:val="0"/>
                <w:noProof/>
                <w:color w:val="auto"/>
                <w:sz w:val="24"/>
                <w:szCs w:val="24"/>
              </w:rPr>
              <w:tab/>
            </w:r>
            <w:r w:rsidR="00FB7261" w:rsidRPr="00800CBD">
              <w:rPr>
                <w:rStyle w:val="Hyperlink"/>
                <w:noProof/>
              </w:rPr>
              <w:t>Catalog Volume Monitoring</w:t>
            </w:r>
            <w:r w:rsidR="00FB7261">
              <w:rPr>
                <w:noProof/>
                <w:webHidden/>
              </w:rPr>
              <w:tab/>
            </w:r>
            <w:r w:rsidR="00FB7261">
              <w:rPr>
                <w:noProof/>
                <w:webHidden/>
              </w:rPr>
              <w:fldChar w:fldCharType="begin"/>
            </w:r>
            <w:r w:rsidR="00FB7261">
              <w:rPr>
                <w:noProof/>
                <w:webHidden/>
              </w:rPr>
              <w:instrText xml:space="preserve"> PAGEREF _Toc58444377 \h </w:instrText>
            </w:r>
            <w:r w:rsidR="00FB7261">
              <w:rPr>
                <w:noProof/>
                <w:webHidden/>
              </w:rPr>
            </w:r>
            <w:r w:rsidR="00FB7261">
              <w:rPr>
                <w:noProof/>
                <w:webHidden/>
              </w:rPr>
              <w:fldChar w:fldCharType="separate"/>
            </w:r>
            <w:r w:rsidR="00FB7261">
              <w:rPr>
                <w:noProof/>
                <w:webHidden/>
              </w:rPr>
              <w:t>6</w:t>
            </w:r>
            <w:r w:rsidR="00FB7261">
              <w:rPr>
                <w:noProof/>
                <w:webHidden/>
              </w:rPr>
              <w:fldChar w:fldCharType="end"/>
            </w:r>
          </w:hyperlink>
        </w:p>
        <w:p w14:paraId="774E6078" w14:textId="4EC558DD" w:rsidR="00FB7261" w:rsidRDefault="002C7A8C">
          <w:pPr>
            <w:pStyle w:val="TOC3"/>
            <w:tabs>
              <w:tab w:val="left" w:pos="686"/>
              <w:tab w:val="right" w:leader="dot" w:pos="9350"/>
            </w:tabs>
            <w:rPr>
              <w:rFonts w:eastAsiaTheme="minorEastAsia" w:cstheme="minorBidi"/>
              <w:smallCaps w:val="0"/>
              <w:noProof/>
              <w:color w:val="auto"/>
              <w:sz w:val="24"/>
              <w:szCs w:val="24"/>
            </w:rPr>
          </w:pPr>
          <w:hyperlink w:anchor="_Toc58444378" w:history="1">
            <w:r w:rsidR="00FB7261" w:rsidRPr="00800CBD">
              <w:rPr>
                <w:rStyle w:val="Hyperlink"/>
                <w:noProof/>
              </w:rPr>
              <w:t>3.2.3</w:t>
            </w:r>
            <w:r w:rsidR="00FB7261">
              <w:rPr>
                <w:rFonts w:eastAsiaTheme="minorEastAsia" w:cstheme="minorBidi"/>
                <w:smallCaps w:val="0"/>
                <w:noProof/>
                <w:color w:val="auto"/>
                <w:sz w:val="24"/>
                <w:szCs w:val="24"/>
              </w:rPr>
              <w:tab/>
            </w:r>
            <w:r w:rsidR="00FB7261" w:rsidRPr="00800CBD">
              <w:rPr>
                <w:rStyle w:val="Hyperlink"/>
                <w:noProof/>
              </w:rPr>
              <w:t>Process Tracker</w:t>
            </w:r>
            <w:r w:rsidR="00FB7261">
              <w:rPr>
                <w:noProof/>
                <w:webHidden/>
              </w:rPr>
              <w:tab/>
            </w:r>
            <w:r w:rsidR="00FB7261">
              <w:rPr>
                <w:noProof/>
                <w:webHidden/>
              </w:rPr>
              <w:fldChar w:fldCharType="begin"/>
            </w:r>
            <w:r w:rsidR="00FB7261">
              <w:rPr>
                <w:noProof/>
                <w:webHidden/>
              </w:rPr>
              <w:instrText xml:space="preserve"> PAGEREF _Toc58444378 \h </w:instrText>
            </w:r>
            <w:r w:rsidR="00FB7261">
              <w:rPr>
                <w:noProof/>
                <w:webHidden/>
              </w:rPr>
            </w:r>
            <w:r w:rsidR="00FB7261">
              <w:rPr>
                <w:noProof/>
                <w:webHidden/>
              </w:rPr>
              <w:fldChar w:fldCharType="separate"/>
            </w:r>
            <w:r w:rsidR="00FB7261">
              <w:rPr>
                <w:noProof/>
                <w:webHidden/>
              </w:rPr>
              <w:t>7</w:t>
            </w:r>
            <w:r w:rsidR="00FB7261">
              <w:rPr>
                <w:noProof/>
                <w:webHidden/>
              </w:rPr>
              <w:fldChar w:fldCharType="end"/>
            </w:r>
          </w:hyperlink>
        </w:p>
        <w:p w14:paraId="14D7CA0B" w14:textId="01D1FE0A" w:rsidR="00FB7261" w:rsidRDefault="002C7A8C">
          <w:pPr>
            <w:pStyle w:val="TOC3"/>
            <w:tabs>
              <w:tab w:val="left" w:pos="686"/>
              <w:tab w:val="right" w:leader="dot" w:pos="9350"/>
            </w:tabs>
            <w:rPr>
              <w:rFonts w:eastAsiaTheme="minorEastAsia" w:cstheme="minorBidi"/>
              <w:smallCaps w:val="0"/>
              <w:noProof/>
              <w:color w:val="auto"/>
              <w:sz w:val="24"/>
              <w:szCs w:val="24"/>
            </w:rPr>
          </w:pPr>
          <w:hyperlink w:anchor="_Toc58444379" w:history="1">
            <w:r w:rsidR="00FB7261" w:rsidRPr="00800CBD">
              <w:rPr>
                <w:rStyle w:val="Hyperlink"/>
                <w:noProof/>
              </w:rPr>
              <w:t>3.2.4</w:t>
            </w:r>
            <w:r w:rsidR="00FB7261">
              <w:rPr>
                <w:rFonts w:eastAsiaTheme="minorEastAsia" w:cstheme="minorBidi"/>
                <w:smallCaps w:val="0"/>
                <w:noProof/>
                <w:color w:val="auto"/>
                <w:sz w:val="24"/>
                <w:szCs w:val="24"/>
              </w:rPr>
              <w:tab/>
            </w:r>
            <w:r w:rsidR="00FB7261" w:rsidRPr="00800CBD">
              <w:rPr>
                <w:rStyle w:val="Hyperlink"/>
                <w:noProof/>
              </w:rPr>
              <w:t>Drafts</w:t>
            </w:r>
            <w:r w:rsidR="00FB7261">
              <w:rPr>
                <w:noProof/>
                <w:webHidden/>
              </w:rPr>
              <w:tab/>
            </w:r>
            <w:r w:rsidR="00FB7261">
              <w:rPr>
                <w:noProof/>
                <w:webHidden/>
              </w:rPr>
              <w:fldChar w:fldCharType="begin"/>
            </w:r>
            <w:r w:rsidR="00FB7261">
              <w:rPr>
                <w:noProof/>
                <w:webHidden/>
              </w:rPr>
              <w:instrText xml:space="preserve"> PAGEREF _Toc58444379 \h </w:instrText>
            </w:r>
            <w:r w:rsidR="00FB7261">
              <w:rPr>
                <w:noProof/>
                <w:webHidden/>
              </w:rPr>
            </w:r>
            <w:r w:rsidR="00FB7261">
              <w:rPr>
                <w:noProof/>
                <w:webHidden/>
              </w:rPr>
              <w:fldChar w:fldCharType="separate"/>
            </w:r>
            <w:r w:rsidR="00FB7261">
              <w:rPr>
                <w:noProof/>
                <w:webHidden/>
              </w:rPr>
              <w:t>7</w:t>
            </w:r>
            <w:r w:rsidR="00FB7261">
              <w:rPr>
                <w:noProof/>
                <w:webHidden/>
              </w:rPr>
              <w:fldChar w:fldCharType="end"/>
            </w:r>
          </w:hyperlink>
        </w:p>
        <w:p w14:paraId="356EB195" w14:textId="04FDE428" w:rsidR="00FB7261" w:rsidRDefault="002C7A8C">
          <w:pPr>
            <w:pStyle w:val="TOC2"/>
            <w:tabs>
              <w:tab w:val="left" w:pos="522"/>
              <w:tab w:val="right" w:leader="dot" w:pos="9350"/>
            </w:tabs>
            <w:rPr>
              <w:rFonts w:eastAsiaTheme="minorEastAsia" w:cstheme="minorBidi"/>
              <w:b w:val="0"/>
              <w:bCs w:val="0"/>
              <w:smallCaps w:val="0"/>
              <w:noProof/>
              <w:color w:val="auto"/>
              <w:sz w:val="24"/>
              <w:szCs w:val="24"/>
            </w:rPr>
          </w:pPr>
          <w:hyperlink w:anchor="_Toc58444380" w:history="1">
            <w:r w:rsidR="00FB7261" w:rsidRPr="00800CBD">
              <w:rPr>
                <w:rStyle w:val="Hyperlink"/>
                <w:noProof/>
              </w:rPr>
              <w:t>3.3</w:t>
            </w:r>
            <w:r w:rsidR="00FB7261">
              <w:rPr>
                <w:rFonts w:eastAsiaTheme="minorEastAsia" w:cstheme="minorBidi"/>
                <w:b w:val="0"/>
                <w:bCs w:val="0"/>
                <w:smallCaps w:val="0"/>
                <w:noProof/>
                <w:color w:val="auto"/>
                <w:sz w:val="24"/>
                <w:szCs w:val="24"/>
              </w:rPr>
              <w:tab/>
            </w:r>
            <w:r w:rsidR="00FB7261" w:rsidRPr="00800CBD">
              <w:rPr>
                <w:rStyle w:val="Hyperlink"/>
                <w:noProof/>
              </w:rPr>
              <w:t>View Product Data</w:t>
            </w:r>
            <w:r w:rsidR="00FB7261">
              <w:rPr>
                <w:noProof/>
                <w:webHidden/>
              </w:rPr>
              <w:tab/>
            </w:r>
            <w:r w:rsidR="00FB7261">
              <w:rPr>
                <w:noProof/>
                <w:webHidden/>
              </w:rPr>
              <w:fldChar w:fldCharType="begin"/>
            </w:r>
            <w:r w:rsidR="00FB7261">
              <w:rPr>
                <w:noProof/>
                <w:webHidden/>
              </w:rPr>
              <w:instrText xml:space="preserve"> PAGEREF _Toc58444380 \h </w:instrText>
            </w:r>
            <w:r w:rsidR="00FB7261">
              <w:rPr>
                <w:noProof/>
                <w:webHidden/>
              </w:rPr>
            </w:r>
            <w:r w:rsidR="00FB7261">
              <w:rPr>
                <w:noProof/>
                <w:webHidden/>
              </w:rPr>
              <w:fldChar w:fldCharType="separate"/>
            </w:r>
            <w:r w:rsidR="00FB7261">
              <w:rPr>
                <w:noProof/>
                <w:webHidden/>
              </w:rPr>
              <w:t>8</w:t>
            </w:r>
            <w:r w:rsidR="00FB7261">
              <w:rPr>
                <w:noProof/>
                <w:webHidden/>
              </w:rPr>
              <w:fldChar w:fldCharType="end"/>
            </w:r>
          </w:hyperlink>
        </w:p>
        <w:p w14:paraId="729F73B2" w14:textId="323FF1C2" w:rsidR="00FB7261" w:rsidRDefault="002C7A8C">
          <w:pPr>
            <w:pStyle w:val="TOC3"/>
            <w:tabs>
              <w:tab w:val="left" w:pos="686"/>
              <w:tab w:val="right" w:leader="dot" w:pos="9350"/>
            </w:tabs>
            <w:rPr>
              <w:rFonts w:eastAsiaTheme="minorEastAsia" w:cstheme="minorBidi"/>
              <w:smallCaps w:val="0"/>
              <w:noProof/>
              <w:color w:val="auto"/>
              <w:sz w:val="24"/>
              <w:szCs w:val="24"/>
            </w:rPr>
          </w:pPr>
          <w:hyperlink w:anchor="_Toc58444381" w:history="1">
            <w:r w:rsidR="00FB7261" w:rsidRPr="00800CBD">
              <w:rPr>
                <w:rStyle w:val="Hyperlink"/>
                <w:noProof/>
              </w:rPr>
              <w:t>3.3.1</w:t>
            </w:r>
            <w:r w:rsidR="00FB7261">
              <w:rPr>
                <w:rFonts w:eastAsiaTheme="minorEastAsia" w:cstheme="minorBidi"/>
                <w:smallCaps w:val="0"/>
                <w:noProof/>
                <w:color w:val="auto"/>
                <w:sz w:val="24"/>
                <w:szCs w:val="24"/>
              </w:rPr>
              <w:tab/>
            </w:r>
            <w:r w:rsidR="00FB7261" w:rsidRPr="00800CBD">
              <w:rPr>
                <w:rStyle w:val="Hyperlink"/>
                <w:noProof/>
              </w:rPr>
              <w:t>Product Grid &amp; Filtering</w:t>
            </w:r>
            <w:r w:rsidR="00FB7261">
              <w:rPr>
                <w:noProof/>
                <w:webHidden/>
              </w:rPr>
              <w:tab/>
            </w:r>
            <w:r w:rsidR="00FB7261">
              <w:rPr>
                <w:noProof/>
                <w:webHidden/>
              </w:rPr>
              <w:fldChar w:fldCharType="begin"/>
            </w:r>
            <w:r w:rsidR="00FB7261">
              <w:rPr>
                <w:noProof/>
                <w:webHidden/>
              </w:rPr>
              <w:instrText xml:space="preserve"> PAGEREF _Toc58444381 \h </w:instrText>
            </w:r>
            <w:r w:rsidR="00FB7261">
              <w:rPr>
                <w:noProof/>
                <w:webHidden/>
              </w:rPr>
            </w:r>
            <w:r w:rsidR="00FB7261">
              <w:rPr>
                <w:noProof/>
                <w:webHidden/>
              </w:rPr>
              <w:fldChar w:fldCharType="separate"/>
            </w:r>
            <w:r w:rsidR="00FB7261">
              <w:rPr>
                <w:noProof/>
                <w:webHidden/>
              </w:rPr>
              <w:t>8</w:t>
            </w:r>
            <w:r w:rsidR="00FB7261">
              <w:rPr>
                <w:noProof/>
                <w:webHidden/>
              </w:rPr>
              <w:fldChar w:fldCharType="end"/>
            </w:r>
          </w:hyperlink>
        </w:p>
        <w:p w14:paraId="6A267A4F" w14:textId="29ADF369" w:rsidR="00FB7261" w:rsidRDefault="002C7A8C">
          <w:pPr>
            <w:pStyle w:val="TOC3"/>
            <w:tabs>
              <w:tab w:val="left" w:pos="686"/>
              <w:tab w:val="right" w:leader="dot" w:pos="9350"/>
            </w:tabs>
            <w:rPr>
              <w:rFonts w:eastAsiaTheme="minorEastAsia" w:cstheme="minorBidi"/>
              <w:smallCaps w:val="0"/>
              <w:noProof/>
              <w:color w:val="auto"/>
              <w:sz w:val="24"/>
              <w:szCs w:val="24"/>
            </w:rPr>
          </w:pPr>
          <w:hyperlink w:anchor="_Toc58444382" w:history="1">
            <w:r w:rsidR="00FB7261" w:rsidRPr="00800CBD">
              <w:rPr>
                <w:rStyle w:val="Hyperlink"/>
                <w:noProof/>
              </w:rPr>
              <w:t>3.3.2</w:t>
            </w:r>
            <w:r w:rsidR="00FB7261">
              <w:rPr>
                <w:rFonts w:eastAsiaTheme="minorEastAsia" w:cstheme="minorBidi"/>
                <w:smallCaps w:val="0"/>
                <w:noProof/>
                <w:color w:val="auto"/>
                <w:sz w:val="24"/>
                <w:szCs w:val="24"/>
              </w:rPr>
              <w:tab/>
            </w:r>
            <w:r w:rsidR="00FB7261" w:rsidRPr="00800CBD">
              <w:rPr>
                <w:rStyle w:val="Hyperlink"/>
                <w:noProof/>
              </w:rPr>
              <w:t>View Product Attributes</w:t>
            </w:r>
            <w:r w:rsidR="00FB7261">
              <w:rPr>
                <w:noProof/>
                <w:webHidden/>
              </w:rPr>
              <w:tab/>
            </w:r>
            <w:r w:rsidR="00FB7261">
              <w:rPr>
                <w:noProof/>
                <w:webHidden/>
              </w:rPr>
              <w:fldChar w:fldCharType="begin"/>
            </w:r>
            <w:r w:rsidR="00FB7261">
              <w:rPr>
                <w:noProof/>
                <w:webHidden/>
              </w:rPr>
              <w:instrText xml:space="preserve"> PAGEREF _Toc58444382 \h </w:instrText>
            </w:r>
            <w:r w:rsidR="00FB7261">
              <w:rPr>
                <w:noProof/>
                <w:webHidden/>
              </w:rPr>
            </w:r>
            <w:r w:rsidR="00FB7261">
              <w:rPr>
                <w:noProof/>
                <w:webHidden/>
              </w:rPr>
              <w:fldChar w:fldCharType="separate"/>
            </w:r>
            <w:r w:rsidR="00FB7261">
              <w:rPr>
                <w:noProof/>
                <w:webHidden/>
              </w:rPr>
              <w:t>10</w:t>
            </w:r>
            <w:r w:rsidR="00FB7261">
              <w:rPr>
                <w:noProof/>
                <w:webHidden/>
              </w:rPr>
              <w:fldChar w:fldCharType="end"/>
            </w:r>
          </w:hyperlink>
        </w:p>
        <w:p w14:paraId="612F1245" w14:textId="24155396" w:rsidR="00FB7261" w:rsidRDefault="002C7A8C">
          <w:pPr>
            <w:pStyle w:val="TOC2"/>
            <w:tabs>
              <w:tab w:val="left" w:pos="522"/>
              <w:tab w:val="right" w:leader="dot" w:pos="9350"/>
            </w:tabs>
            <w:rPr>
              <w:rFonts w:eastAsiaTheme="minorEastAsia" w:cstheme="minorBidi"/>
              <w:b w:val="0"/>
              <w:bCs w:val="0"/>
              <w:smallCaps w:val="0"/>
              <w:noProof/>
              <w:color w:val="auto"/>
              <w:sz w:val="24"/>
              <w:szCs w:val="24"/>
            </w:rPr>
          </w:pPr>
          <w:hyperlink w:anchor="_Toc58444383" w:history="1">
            <w:r w:rsidR="00FB7261" w:rsidRPr="00800CBD">
              <w:rPr>
                <w:rStyle w:val="Hyperlink"/>
                <w:noProof/>
              </w:rPr>
              <w:t>3.4</w:t>
            </w:r>
            <w:r w:rsidR="00FB7261">
              <w:rPr>
                <w:rFonts w:eastAsiaTheme="minorEastAsia" w:cstheme="minorBidi"/>
                <w:b w:val="0"/>
                <w:bCs w:val="0"/>
                <w:smallCaps w:val="0"/>
                <w:noProof/>
                <w:color w:val="auto"/>
                <w:sz w:val="24"/>
                <w:szCs w:val="24"/>
              </w:rPr>
              <w:tab/>
            </w:r>
            <w:r w:rsidR="00FB7261" w:rsidRPr="00800CBD">
              <w:rPr>
                <w:rStyle w:val="Hyperlink"/>
                <w:noProof/>
              </w:rPr>
              <w:t>Adding a New Product</w:t>
            </w:r>
            <w:r w:rsidR="00FB7261">
              <w:rPr>
                <w:noProof/>
                <w:webHidden/>
              </w:rPr>
              <w:tab/>
            </w:r>
            <w:r w:rsidR="00FB7261">
              <w:rPr>
                <w:noProof/>
                <w:webHidden/>
              </w:rPr>
              <w:fldChar w:fldCharType="begin"/>
            </w:r>
            <w:r w:rsidR="00FB7261">
              <w:rPr>
                <w:noProof/>
                <w:webHidden/>
              </w:rPr>
              <w:instrText xml:space="preserve"> PAGEREF _Toc58444383 \h </w:instrText>
            </w:r>
            <w:r w:rsidR="00FB7261">
              <w:rPr>
                <w:noProof/>
                <w:webHidden/>
              </w:rPr>
            </w:r>
            <w:r w:rsidR="00FB7261">
              <w:rPr>
                <w:noProof/>
                <w:webHidden/>
              </w:rPr>
              <w:fldChar w:fldCharType="separate"/>
            </w:r>
            <w:r w:rsidR="00FB7261">
              <w:rPr>
                <w:noProof/>
                <w:webHidden/>
              </w:rPr>
              <w:t>11</w:t>
            </w:r>
            <w:r w:rsidR="00FB7261">
              <w:rPr>
                <w:noProof/>
                <w:webHidden/>
              </w:rPr>
              <w:fldChar w:fldCharType="end"/>
            </w:r>
          </w:hyperlink>
        </w:p>
        <w:p w14:paraId="65DCDEA5" w14:textId="3110EFBB" w:rsidR="00FB7261" w:rsidRDefault="002C7A8C">
          <w:pPr>
            <w:pStyle w:val="TOC3"/>
            <w:tabs>
              <w:tab w:val="left" w:pos="686"/>
              <w:tab w:val="right" w:leader="dot" w:pos="9350"/>
            </w:tabs>
            <w:rPr>
              <w:rFonts w:eastAsiaTheme="minorEastAsia" w:cstheme="minorBidi"/>
              <w:smallCaps w:val="0"/>
              <w:noProof/>
              <w:color w:val="auto"/>
              <w:sz w:val="24"/>
              <w:szCs w:val="24"/>
            </w:rPr>
          </w:pPr>
          <w:hyperlink w:anchor="_Toc58444384" w:history="1">
            <w:r w:rsidR="00FB7261" w:rsidRPr="00800CBD">
              <w:rPr>
                <w:rStyle w:val="Hyperlink"/>
                <w:noProof/>
              </w:rPr>
              <w:t>3.4.1</w:t>
            </w:r>
            <w:r w:rsidR="00FB7261">
              <w:rPr>
                <w:rFonts w:eastAsiaTheme="minorEastAsia" w:cstheme="minorBidi"/>
                <w:smallCaps w:val="0"/>
                <w:noProof/>
                <w:color w:val="auto"/>
                <w:sz w:val="24"/>
                <w:szCs w:val="24"/>
              </w:rPr>
              <w:tab/>
            </w:r>
            <w:r w:rsidR="00FB7261" w:rsidRPr="00800CBD">
              <w:rPr>
                <w:rStyle w:val="Hyperlink"/>
                <w:noProof/>
              </w:rPr>
              <w:t>Process Overview</w:t>
            </w:r>
            <w:r w:rsidR="00FB7261">
              <w:rPr>
                <w:noProof/>
                <w:webHidden/>
              </w:rPr>
              <w:tab/>
            </w:r>
            <w:r w:rsidR="00FB7261">
              <w:rPr>
                <w:noProof/>
                <w:webHidden/>
              </w:rPr>
              <w:fldChar w:fldCharType="begin"/>
            </w:r>
            <w:r w:rsidR="00FB7261">
              <w:rPr>
                <w:noProof/>
                <w:webHidden/>
              </w:rPr>
              <w:instrText xml:space="preserve"> PAGEREF _Toc58444384 \h </w:instrText>
            </w:r>
            <w:r w:rsidR="00FB7261">
              <w:rPr>
                <w:noProof/>
                <w:webHidden/>
              </w:rPr>
            </w:r>
            <w:r w:rsidR="00FB7261">
              <w:rPr>
                <w:noProof/>
                <w:webHidden/>
              </w:rPr>
              <w:fldChar w:fldCharType="separate"/>
            </w:r>
            <w:r w:rsidR="00FB7261">
              <w:rPr>
                <w:noProof/>
                <w:webHidden/>
              </w:rPr>
              <w:t>11</w:t>
            </w:r>
            <w:r w:rsidR="00FB7261">
              <w:rPr>
                <w:noProof/>
                <w:webHidden/>
              </w:rPr>
              <w:fldChar w:fldCharType="end"/>
            </w:r>
          </w:hyperlink>
        </w:p>
        <w:p w14:paraId="65564A43" w14:textId="5FF37D96" w:rsidR="00FB7261" w:rsidRDefault="002C7A8C">
          <w:pPr>
            <w:pStyle w:val="TOC3"/>
            <w:tabs>
              <w:tab w:val="left" w:pos="686"/>
              <w:tab w:val="right" w:leader="dot" w:pos="9350"/>
            </w:tabs>
            <w:rPr>
              <w:rFonts w:eastAsiaTheme="minorEastAsia" w:cstheme="minorBidi"/>
              <w:smallCaps w:val="0"/>
              <w:noProof/>
              <w:color w:val="auto"/>
              <w:sz w:val="24"/>
              <w:szCs w:val="24"/>
            </w:rPr>
          </w:pPr>
          <w:hyperlink w:anchor="_Toc58444385" w:history="1">
            <w:r w:rsidR="00FB7261" w:rsidRPr="00800CBD">
              <w:rPr>
                <w:rStyle w:val="Hyperlink"/>
                <w:noProof/>
              </w:rPr>
              <w:t>3.4.2</w:t>
            </w:r>
            <w:r w:rsidR="00FB7261">
              <w:rPr>
                <w:rFonts w:eastAsiaTheme="minorEastAsia" w:cstheme="minorBidi"/>
                <w:smallCaps w:val="0"/>
                <w:noProof/>
                <w:color w:val="auto"/>
                <w:sz w:val="24"/>
                <w:szCs w:val="24"/>
              </w:rPr>
              <w:tab/>
            </w:r>
            <w:r w:rsidR="00FB7261" w:rsidRPr="00800CBD">
              <w:rPr>
                <w:rStyle w:val="Hyperlink"/>
                <w:noProof/>
              </w:rPr>
              <w:t>Adding Items to the NPC</w:t>
            </w:r>
            <w:r w:rsidR="00FB7261">
              <w:rPr>
                <w:noProof/>
                <w:webHidden/>
              </w:rPr>
              <w:tab/>
            </w:r>
            <w:r w:rsidR="00FB7261">
              <w:rPr>
                <w:noProof/>
                <w:webHidden/>
              </w:rPr>
              <w:fldChar w:fldCharType="begin"/>
            </w:r>
            <w:r w:rsidR="00FB7261">
              <w:rPr>
                <w:noProof/>
                <w:webHidden/>
              </w:rPr>
              <w:instrText xml:space="preserve"> PAGEREF _Toc58444385 \h </w:instrText>
            </w:r>
            <w:r w:rsidR="00FB7261">
              <w:rPr>
                <w:noProof/>
                <w:webHidden/>
              </w:rPr>
            </w:r>
            <w:r w:rsidR="00FB7261">
              <w:rPr>
                <w:noProof/>
                <w:webHidden/>
              </w:rPr>
              <w:fldChar w:fldCharType="separate"/>
            </w:r>
            <w:r w:rsidR="00FB7261">
              <w:rPr>
                <w:noProof/>
                <w:webHidden/>
              </w:rPr>
              <w:t>13</w:t>
            </w:r>
            <w:r w:rsidR="00FB7261">
              <w:rPr>
                <w:noProof/>
                <w:webHidden/>
              </w:rPr>
              <w:fldChar w:fldCharType="end"/>
            </w:r>
          </w:hyperlink>
        </w:p>
        <w:p w14:paraId="3A6BE2E1" w14:textId="134D2700" w:rsidR="00FB7261" w:rsidRDefault="002C7A8C">
          <w:pPr>
            <w:pStyle w:val="TOC3"/>
            <w:tabs>
              <w:tab w:val="left" w:pos="686"/>
              <w:tab w:val="right" w:leader="dot" w:pos="9350"/>
            </w:tabs>
            <w:rPr>
              <w:rFonts w:eastAsiaTheme="minorEastAsia" w:cstheme="minorBidi"/>
              <w:smallCaps w:val="0"/>
              <w:noProof/>
              <w:color w:val="auto"/>
              <w:sz w:val="24"/>
              <w:szCs w:val="24"/>
            </w:rPr>
          </w:pPr>
          <w:hyperlink w:anchor="_Toc58444386" w:history="1">
            <w:r w:rsidR="00FB7261" w:rsidRPr="00800CBD">
              <w:rPr>
                <w:rStyle w:val="Hyperlink"/>
                <w:noProof/>
              </w:rPr>
              <w:t>3.4.3</w:t>
            </w:r>
            <w:r w:rsidR="00FB7261">
              <w:rPr>
                <w:rFonts w:eastAsiaTheme="minorEastAsia" w:cstheme="minorBidi"/>
                <w:smallCaps w:val="0"/>
                <w:noProof/>
                <w:color w:val="auto"/>
                <w:sz w:val="24"/>
                <w:szCs w:val="24"/>
              </w:rPr>
              <w:tab/>
            </w:r>
            <w:r w:rsidR="00FB7261" w:rsidRPr="00800CBD">
              <w:rPr>
                <w:rStyle w:val="Hyperlink"/>
                <w:noProof/>
              </w:rPr>
              <w:t>Approving New Products</w:t>
            </w:r>
            <w:r w:rsidR="00FB7261">
              <w:rPr>
                <w:noProof/>
                <w:webHidden/>
              </w:rPr>
              <w:tab/>
            </w:r>
            <w:r w:rsidR="00FB7261">
              <w:rPr>
                <w:noProof/>
                <w:webHidden/>
              </w:rPr>
              <w:fldChar w:fldCharType="begin"/>
            </w:r>
            <w:r w:rsidR="00FB7261">
              <w:rPr>
                <w:noProof/>
                <w:webHidden/>
              </w:rPr>
              <w:instrText xml:space="preserve"> PAGEREF _Toc58444386 \h </w:instrText>
            </w:r>
            <w:r w:rsidR="00FB7261">
              <w:rPr>
                <w:noProof/>
                <w:webHidden/>
              </w:rPr>
            </w:r>
            <w:r w:rsidR="00FB7261">
              <w:rPr>
                <w:noProof/>
                <w:webHidden/>
              </w:rPr>
              <w:fldChar w:fldCharType="separate"/>
            </w:r>
            <w:r w:rsidR="00FB7261">
              <w:rPr>
                <w:noProof/>
                <w:webHidden/>
              </w:rPr>
              <w:t>14</w:t>
            </w:r>
            <w:r w:rsidR="00FB7261">
              <w:rPr>
                <w:noProof/>
                <w:webHidden/>
              </w:rPr>
              <w:fldChar w:fldCharType="end"/>
            </w:r>
          </w:hyperlink>
        </w:p>
        <w:p w14:paraId="57EB92DA" w14:textId="090B7038" w:rsidR="00FB7261" w:rsidRDefault="002C7A8C">
          <w:pPr>
            <w:pStyle w:val="TOC2"/>
            <w:tabs>
              <w:tab w:val="left" w:pos="522"/>
              <w:tab w:val="right" w:leader="dot" w:pos="9350"/>
            </w:tabs>
            <w:rPr>
              <w:rFonts w:eastAsiaTheme="minorEastAsia" w:cstheme="minorBidi"/>
              <w:b w:val="0"/>
              <w:bCs w:val="0"/>
              <w:smallCaps w:val="0"/>
              <w:noProof/>
              <w:color w:val="auto"/>
              <w:sz w:val="24"/>
              <w:szCs w:val="24"/>
            </w:rPr>
          </w:pPr>
          <w:hyperlink w:anchor="_Toc58444387" w:history="1">
            <w:r w:rsidR="00FB7261" w:rsidRPr="00800CBD">
              <w:rPr>
                <w:rStyle w:val="Hyperlink"/>
                <w:noProof/>
              </w:rPr>
              <w:t>3.5</w:t>
            </w:r>
            <w:r w:rsidR="00FB7261">
              <w:rPr>
                <w:rFonts w:eastAsiaTheme="minorEastAsia" w:cstheme="minorBidi"/>
                <w:b w:val="0"/>
                <w:bCs w:val="0"/>
                <w:smallCaps w:val="0"/>
                <w:noProof/>
                <w:color w:val="auto"/>
                <w:sz w:val="24"/>
                <w:szCs w:val="24"/>
              </w:rPr>
              <w:tab/>
            </w:r>
            <w:r w:rsidR="00FB7261" w:rsidRPr="00800CBD">
              <w:rPr>
                <w:rStyle w:val="Hyperlink"/>
                <w:noProof/>
              </w:rPr>
              <w:t>Adding Product Models</w:t>
            </w:r>
            <w:r w:rsidR="00FB7261">
              <w:rPr>
                <w:noProof/>
                <w:webHidden/>
              </w:rPr>
              <w:tab/>
            </w:r>
            <w:r w:rsidR="00FB7261">
              <w:rPr>
                <w:noProof/>
                <w:webHidden/>
              </w:rPr>
              <w:fldChar w:fldCharType="begin"/>
            </w:r>
            <w:r w:rsidR="00FB7261">
              <w:rPr>
                <w:noProof/>
                <w:webHidden/>
              </w:rPr>
              <w:instrText xml:space="preserve"> PAGEREF _Toc58444387 \h </w:instrText>
            </w:r>
            <w:r w:rsidR="00FB7261">
              <w:rPr>
                <w:noProof/>
                <w:webHidden/>
              </w:rPr>
            </w:r>
            <w:r w:rsidR="00FB7261">
              <w:rPr>
                <w:noProof/>
                <w:webHidden/>
              </w:rPr>
              <w:fldChar w:fldCharType="separate"/>
            </w:r>
            <w:r w:rsidR="00FB7261">
              <w:rPr>
                <w:noProof/>
                <w:webHidden/>
              </w:rPr>
              <w:t>15</w:t>
            </w:r>
            <w:r w:rsidR="00FB7261">
              <w:rPr>
                <w:noProof/>
                <w:webHidden/>
              </w:rPr>
              <w:fldChar w:fldCharType="end"/>
            </w:r>
          </w:hyperlink>
        </w:p>
        <w:p w14:paraId="036D891E" w14:textId="2E3E1CB9" w:rsidR="00FB7261" w:rsidRDefault="002C7A8C">
          <w:pPr>
            <w:pStyle w:val="TOC3"/>
            <w:tabs>
              <w:tab w:val="left" w:pos="686"/>
              <w:tab w:val="right" w:leader="dot" w:pos="9350"/>
            </w:tabs>
            <w:rPr>
              <w:rFonts w:eastAsiaTheme="minorEastAsia" w:cstheme="minorBidi"/>
              <w:smallCaps w:val="0"/>
              <w:noProof/>
              <w:color w:val="auto"/>
              <w:sz w:val="24"/>
              <w:szCs w:val="24"/>
            </w:rPr>
          </w:pPr>
          <w:hyperlink w:anchor="_Toc58444388" w:history="1">
            <w:r w:rsidR="00FB7261" w:rsidRPr="00800CBD">
              <w:rPr>
                <w:rStyle w:val="Hyperlink"/>
                <w:noProof/>
              </w:rPr>
              <w:t>3.5.1</w:t>
            </w:r>
            <w:r w:rsidR="00FB7261">
              <w:rPr>
                <w:rFonts w:eastAsiaTheme="minorEastAsia" w:cstheme="minorBidi"/>
                <w:smallCaps w:val="0"/>
                <w:noProof/>
                <w:color w:val="auto"/>
                <w:sz w:val="24"/>
                <w:szCs w:val="24"/>
              </w:rPr>
              <w:tab/>
            </w:r>
            <w:r w:rsidR="00FB7261" w:rsidRPr="00800CBD">
              <w:rPr>
                <w:rStyle w:val="Hyperlink"/>
                <w:noProof/>
              </w:rPr>
              <w:t>Creating Product Model</w:t>
            </w:r>
            <w:r w:rsidR="00FB7261">
              <w:rPr>
                <w:noProof/>
                <w:webHidden/>
              </w:rPr>
              <w:tab/>
            </w:r>
            <w:r w:rsidR="00FB7261">
              <w:rPr>
                <w:noProof/>
                <w:webHidden/>
              </w:rPr>
              <w:fldChar w:fldCharType="begin"/>
            </w:r>
            <w:r w:rsidR="00FB7261">
              <w:rPr>
                <w:noProof/>
                <w:webHidden/>
              </w:rPr>
              <w:instrText xml:space="preserve"> PAGEREF _Toc58444388 \h </w:instrText>
            </w:r>
            <w:r w:rsidR="00FB7261">
              <w:rPr>
                <w:noProof/>
                <w:webHidden/>
              </w:rPr>
            </w:r>
            <w:r w:rsidR="00FB7261">
              <w:rPr>
                <w:noProof/>
                <w:webHidden/>
              </w:rPr>
              <w:fldChar w:fldCharType="separate"/>
            </w:r>
            <w:r w:rsidR="00FB7261">
              <w:rPr>
                <w:noProof/>
                <w:webHidden/>
              </w:rPr>
              <w:t>15</w:t>
            </w:r>
            <w:r w:rsidR="00FB7261">
              <w:rPr>
                <w:noProof/>
                <w:webHidden/>
              </w:rPr>
              <w:fldChar w:fldCharType="end"/>
            </w:r>
          </w:hyperlink>
        </w:p>
        <w:p w14:paraId="1C320829" w14:textId="08CC668A" w:rsidR="00FB7261" w:rsidRDefault="002C7A8C">
          <w:pPr>
            <w:pStyle w:val="TOC3"/>
            <w:tabs>
              <w:tab w:val="left" w:pos="686"/>
              <w:tab w:val="right" w:leader="dot" w:pos="9350"/>
            </w:tabs>
            <w:rPr>
              <w:rFonts w:eastAsiaTheme="minorEastAsia" w:cstheme="minorBidi"/>
              <w:smallCaps w:val="0"/>
              <w:noProof/>
              <w:color w:val="auto"/>
              <w:sz w:val="24"/>
              <w:szCs w:val="24"/>
            </w:rPr>
          </w:pPr>
          <w:hyperlink w:anchor="_Toc58444389" w:history="1">
            <w:r w:rsidR="00FB7261" w:rsidRPr="00800CBD">
              <w:rPr>
                <w:rStyle w:val="Hyperlink"/>
                <w:rFonts w:eastAsia="Lato"/>
                <w:noProof/>
              </w:rPr>
              <w:t>3.5.2</w:t>
            </w:r>
            <w:r w:rsidR="00FB7261">
              <w:rPr>
                <w:rFonts w:eastAsiaTheme="minorEastAsia" w:cstheme="minorBidi"/>
                <w:smallCaps w:val="0"/>
                <w:noProof/>
                <w:color w:val="auto"/>
                <w:sz w:val="24"/>
                <w:szCs w:val="24"/>
              </w:rPr>
              <w:tab/>
            </w:r>
            <w:r w:rsidR="00FB7261" w:rsidRPr="00800CBD">
              <w:rPr>
                <w:rStyle w:val="Hyperlink"/>
                <w:rFonts w:eastAsia="Lato"/>
                <w:noProof/>
              </w:rPr>
              <w:t>Approving a Product Model</w:t>
            </w:r>
            <w:r w:rsidR="00FB7261">
              <w:rPr>
                <w:noProof/>
                <w:webHidden/>
              </w:rPr>
              <w:tab/>
            </w:r>
            <w:r w:rsidR="00FB7261">
              <w:rPr>
                <w:noProof/>
                <w:webHidden/>
              </w:rPr>
              <w:fldChar w:fldCharType="begin"/>
            </w:r>
            <w:r w:rsidR="00FB7261">
              <w:rPr>
                <w:noProof/>
                <w:webHidden/>
              </w:rPr>
              <w:instrText xml:space="preserve"> PAGEREF _Toc58444389 \h </w:instrText>
            </w:r>
            <w:r w:rsidR="00FB7261">
              <w:rPr>
                <w:noProof/>
                <w:webHidden/>
              </w:rPr>
            </w:r>
            <w:r w:rsidR="00FB7261">
              <w:rPr>
                <w:noProof/>
                <w:webHidden/>
              </w:rPr>
              <w:fldChar w:fldCharType="separate"/>
            </w:r>
            <w:r w:rsidR="00FB7261">
              <w:rPr>
                <w:noProof/>
                <w:webHidden/>
              </w:rPr>
              <w:t>16</w:t>
            </w:r>
            <w:r w:rsidR="00FB7261">
              <w:rPr>
                <w:noProof/>
                <w:webHidden/>
              </w:rPr>
              <w:fldChar w:fldCharType="end"/>
            </w:r>
          </w:hyperlink>
        </w:p>
        <w:p w14:paraId="466FD294" w14:textId="55437C08" w:rsidR="00FB7261" w:rsidRDefault="002C7A8C">
          <w:pPr>
            <w:pStyle w:val="TOC2"/>
            <w:tabs>
              <w:tab w:val="left" w:pos="522"/>
              <w:tab w:val="right" w:leader="dot" w:pos="9350"/>
            </w:tabs>
            <w:rPr>
              <w:rFonts w:eastAsiaTheme="minorEastAsia" w:cstheme="minorBidi"/>
              <w:b w:val="0"/>
              <w:bCs w:val="0"/>
              <w:smallCaps w:val="0"/>
              <w:noProof/>
              <w:color w:val="auto"/>
              <w:sz w:val="24"/>
              <w:szCs w:val="24"/>
            </w:rPr>
          </w:pPr>
          <w:hyperlink w:anchor="_Toc58444390" w:history="1">
            <w:r w:rsidR="00FB7261" w:rsidRPr="00800CBD">
              <w:rPr>
                <w:rStyle w:val="Hyperlink"/>
                <w:noProof/>
              </w:rPr>
              <w:t>3.6</w:t>
            </w:r>
            <w:r w:rsidR="00FB7261">
              <w:rPr>
                <w:rFonts w:eastAsiaTheme="minorEastAsia" w:cstheme="minorBidi"/>
                <w:b w:val="0"/>
                <w:bCs w:val="0"/>
                <w:smallCaps w:val="0"/>
                <w:noProof/>
                <w:color w:val="auto"/>
                <w:sz w:val="24"/>
                <w:szCs w:val="24"/>
              </w:rPr>
              <w:tab/>
            </w:r>
            <w:r w:rsidR="00FB7261" w:rsidRPr="00800CBD">
              <w:rPr>
                <w:rStyle w:val="Hyperlink"/>
                <w:noProof/>
              </w:rPr>
              <w:t>Creating Associations (Mapping)</w:t>
            </w:r>
            <w:r w:rsidR="00FB7261">
              <w:rPr>
                <w:noProof/>
                <w:webHidden/>
              </w:rPr>
              <w:tab/>
            </w:r>
            <w:r w:rsidR="00FB7261">
              <w:rPr>
                <w:noProof/>
                <w:webHidden/>
              </w:rPr>
              <w:fldChar w:fldCharType="begin"/>
            </w:r>
            <w:r w:rsidR="00FB7261">
              <w:rPr>
                <w:noProof/>
                <w:webHidden/>
              </w:rPr>
              <w:instrText xml:space="preserve"> PAGEREF _Toc58444390 \h </w:instrText>
            </w:r>
            <w:r w:rsidR="00FB7261">
              <w:rPr>
                <w:noProof/>
                <w:webHidden/>
              </w:rPr>
            </w:r>
            <w:r w:rsidR="00FB7261">
              <w:rPr>
                <w:noProof/>
                <w:webHidden/>
              </w:rPr>
              <w:fldChar w:fldCharType="separate"/>
            </w:r>
            <w:r w:rsidR="00FB7261">
              <w:rPr>
                <w:noProof/>
                <w:webHidden/>
              </w:rPr>
              <w:t>17</w:t>
            </w:r>
            <w:r w:rsidR="00FB7261">
              <w:rPr>
                <w:noProof/>
                <w:webHidden/>
              </w:rPr>
              <w:fldChar w:fldCharType="end"/>
            </w:r>
          </w:hyperlink>
        </w:p>
        <w:p w14:paraId="4AEE4EC2" w14:textId="4F09D83F" w:rsidR="00FB7261" w:rsidRDefault="002C7A8C">
          <w:pPr>
            <w:pStyle w:val="TOC3"/>
            <w:tabs>
              <w:tab w:val="left" w:pos="686"/>
              <w:tab w:val="right" w:leader="dot" w:pos="9350"/>
            </w:tabs>
            <w:rPr>
              <w:rFonts w:eastAsiaTheme="minorEastAsia" w:cstheme="minorBidi"/>
              <w:smallCaps w:val="0"/>
              <w:noProof/>
              <w:color w:val="auto"/>
              <w:sz w:val="24"/>
              <w:szCs w:val="24"/>
            </w:rPr>
          </w:pPr>
          <w:hyperlink w:anchor="_Toc58444391" w:history="1">
            <w:r w:rsidR="00FB7261" w:rsidRPr="00800CBD">
              <w:rPr>
                <w:rStyle w:val="Hyperlink"/>
                <w:noProof/>
              </w:rPr>
              <w:t>3.6.1</w:t>
            </w:r>
            <w:r w:rsidR="00FB7261">
              <w:rPr>
                <w:rFonts w:eastAsiaTheme="minorEastAsia" w:cstheme="minorBidi"/>
                <w:smallCaps w:val="0"/>
                <w:noProof/>
                <w:color w:val="auto"/>
                <w:sz w:val="24"/>
                <w:szCs w:val="24"/>
              </w:rPr>
              <w:tab/>
            </w:r>
            <w:r w:rsidR="00FB7261" w:rsidRPr="00800CBD">
              <w:rPr>
                <w:rStyle w:val="Hyperlink"/>
                <w:noProof/>
              </w:rPr>
              <w:t>Adding Associations</w:t>
            </w:r>
            <w:r w:rsidR="00FB7261">
              <w:rPr>
                <w:noProof/>
                <w:webHidden/>
              </w:rPr>
              <w:tab/>
            </w:r>
            <w:r w:rsidR="00FB7261">
              <w:rPr>
                <w:noProof/>
                <w:webHidden/>
              </w:rPr>
              <w:fldChar w:fldCharType="begin"/>
            </w:r>
            <w:r w:rsidR="00FB7261">
              <w:rPr>
                <w:noProof/>
                <w:webHidden/>
              </w:rPr>
              <w:instrText xml:space="preserve"> PAGEREF _Toc58444391 \h </w:instrText>
            </w:r>
            <w:r w:rsidR="00FB7261">
              <w:rPr>
                <w:noProof/>
                <w:webHidden/>
              </w:rPr>
            </w:r>
            <w:r w:rsidR="00FB7261">
              <w:rPr>
                <w:noProof/>
                <w:webHidden/>
              </w:rPr>
              <w:fldChar w:fldCharType="separate"/>
            </w:r>
            <w:r w:rsidR="00FB7261">
              <w:rPr>
                <w:noProof/>
                <w:webHidden/>
              </w:rPr>
              <w:t>17</w:t>
            </w:r>
            <w:r w:rsidR="00FB7261">
              <w:rPr>
                <w:noProof/>
                <w:webHidden/>
              </w:rPr>
              <w:fldChar w:fldCharType="end"/>
            </w:r>
          </w:hyperlink>
        </w:p>
        <w:p w14:paraId="33503DE5" w14:textId="3C92A9B1" w:rsidR="00FB7261" w:rsidRDefault="002C7A8C">
          <w:pPr>
            <w:pStyle w:val="TOC3"/>
            <w:tabs>
              <w:tab w:val="left" w:pos="686"/>
              <w:tab w:val="right" w:leader="dot" w:pos="9350"/>
            </w:tabs>
            <w:rPr>
              <w:rFonts w:eastAsiaTheme="minorEastAsia" w:cstheme="minorBidi"/>
              <w:smallCaps w:val="0"/>
              <w:noProof/>
              <w:color w:val="auto"/>
              <w:sz w:val="24"/>
              <w:szCs w:val="24"/>
            </w:rPr>
          </w:pPr>
          <w:hyperlink w:anchor="_Toc58444392" w:history="1">
            <w:r w:rsidR="00FB7261" w:rsidRPr="00800CBD">
              <w:rPr>
                <w:rStyle w:val="Hyperlink"/>
                <w:noProof/>
              </w:rPr>
              <w:t>3.6.2</w:t>
            </w:r>
            <w:r w:rsidR="00FB7261">
              <w:rPr>
                <w:rFonts w:eastAsiaTheme="minorEastAsia" w:cstheme="minorBidi"/>
                <w:smallCaps w:val="0"/>
                <w:noProof/>
                <w:color w:val="auto"/>
                <w:sz w:val="24"/>
                <w:szCs w:val="24"/>
              </w:rPr>
              <w:tab/>
            </w:r>
            <w:r w:rsidR="00FB7261" w:rsidRPr="00800CBD">
              <w:rPr>
                <w:rStyle w:val="Hyperlink"/>
                <w:noProof/>
              </w:rPr>
              <w:t>Approving Associations</w:t>
            </w:r>
            <w:r w:rsidR="00FB7261">
              <w:rPr>
                <w:noProof/>
                <w:webHidden/>
              </w:rPr>
              <w:tab/>
            </w:r>
            <w:r w:rsidR="00FB7261">
              <w:rPr>
                <w:noProof/>
                <w:webHidden/>
              </w:rPr>
              <w:fldChar w:fldCharType="begin"/>
            </w:r>
            <w:r w:rsidR="00FB7261">
              <w:rPr>
                <w:noProof/>
                <w:webHidden/>
              </w:rPr>
              <w:instrText xml:space="preserve"> PAGEREF _Toc58444392 \h </w:instrText>
            </w:r>
            <w:r w:rsidR="00FB7261">
              <w:rPr>
                <w:noProof/>
                <w:webHidden/>
              </w:rPr>
            </w:r>
            <w:r w:rsidR="00FB7261">
              <w:rPr>
                <w:noProof/>
                <w:webHidden/>
              </w:rPr>
              <w:fldChar w:fldCharType="separate"/>
            </w:r>
            <w:r w:rsidR="00FB7261">
              <w:rPr>
                <w:noProof/>
                <w:webHidden/>
              </w:rPr>
              <w:t>19</w:t>
            </w:r>
            <w:r w:rsidR="00FB7261">
              <w:rPr>
                <w:noProof/>
                <w:webHidden/>
              </w:rPr>
              <w:fldChar w:fldCharType="end"/>
            </w:r>
          </w:hyperlink>
        </w:p>
        <w:p w14:paraId="286356BB" w14:textId="3BD11BAB" w:rsidR="00FB7261" w:rsidRDefault="002C7A8C">
          <w:pPr>
            <w:pStyle w:val="TOC2"/>
            <w:tabs>
              <w:tab w:val="left" w:pos="522"/>
              <w:tab w:val="right" w:leader="dot" w:pos="9350"/>
            </w:tabs>
            <w:rPr>
              <w:rFonts w:eastAsiaTheme="minorEastAsia" w:cstheme="minorBidi"/>
              <w:b w:val="0"/>
              <w:bCs w:val="0"/>
              <w:smallCaps w:val="0"/>
              <w:noProof/>
              <w:color w:val="auto"/>
              <w:sz w:val="24"/>
              <w:szCs w:val="24"/>
            </w:rPr>
          </w:pPr>
          <w:hyperlink w:anchor="_Toc58444393" w:history="1">
            <w:r w:rsidR="00FB7261" w:rsidRPr="00800CBD">
              <w:rPr>
                <w:rStyle w:val="Hyperlink"/>
                <w:noProof/>
              </w:rPr>
              <w:t>3.7</w:t>
            </w:r>
            <w:r w:rsidR="00FB7261">
              <w:rPr>
                <w:rFonts w:eastAsiaTheme="minorEastAsia" w:cstheme="minorBidi"/>
                <w:b w:val="0"/>
                <w:bCs w:val="0"/>
                <w:smallCaps w:val="0"/>
                <w:noProof/>
                <w:color w:val="auto"/>
                <w:sz w:val="24"/>
                <w:szCs w:val="24"/>
              </w:rPr>
              <w:tab/>
            </w:r>
            <w:r w:rsidR="00FB7261" w:rsidRPr="00800CBD">
              <w:rPr>
                <w:rStyle w:val="Hyperlink"/>
                <w:noProof/>
              </w:rPr>
              <w:t>Editing Products/Items</w:t>
            </w:r>
            <w:r w:rsidR="00FB7261">
              <w:rPr>
                <w:noProof/>
                <w:webHidden/>
              </w:rPr>
              <w:tab/>
            </w:r>
            <w:r w:rsidR="00FB7261">
              <w:rPr>
                <w:noProof/>
                <w:webHidden/>
              </w:rPr>
              <w:fldChar w:fldCharType="begin"/>
            </w:r>
            <w:r w:rsidR="00FB7261">
              <w:rPr>
                <w:noProof/>
                <w:webHidden/>
              </w:rPr>
              <w:instrText xml:space="preserve"> PAGEREF _Toc58444393 \h </w:instrText>
            </w:r>
            <w:r w:rsidR="00FB7261">
              <w:rPr>
                <w:noProof/>
                <w:webHidden/>
              </w:rPr>
            </w:r>
            <w:r w:rsidR="00FB7261">
              <w:rPr>
                <w:noProof/>
                <w:webHidden/>
              </w:rPr>
              <w:fldChar w:fldCharType="separate"/>
            </w:r>
            <w:r w:rsidR="00FB7261">
              <w:rPr>
                <w:noProof/>
                <w:webHidden/>
              </w:rPr>
              <w:t>20</w:t>
            </w:r>
            <w:r w:rsidR="00FB7261">
              <w:rPr>
                <w:noProof/>
                <w:webHidden/>
              </w:rPr>
              <w:fldChar w:fldCharType="end"/>
            </w:r>
          </w:hyperlink>
        </w:p>
        <w:p w14:paraId="060303ED" w14:textId="288CF614" w:rsidR="00FB7261" w:rsidRDefault="002C7A8C">
          <w:pPr>
            <w:pStyle w:val="TOC3"/>
            <w:tabs>
              <w:tab w:val="left" w:pos="686"/>
              <w:tab w:val="right" w:leader="dot" w:pos="9350"/>
            </w:tabs>
            <w:rPr>
              <w:rFonts w:eastAsiaTheme="minorEastAsia" w:cstheme="minorBidi"/>
              <w:smallCaps w:val="0"/>
              <w:noProof/>
              <w:color w:val="auto"/>
              <w:sz w:val="24"/>
              <w:szCs w:val="24"/>
            </w:rPr>
          </w:pPr>
          <w:hyperlink w:anchor="_Toc58444394" w:history="1">
            <w:r w:rsidR="00FB7261" w:rsidRPr="00800CBD">
              <w:rPr>
                <w:rStyle w:val="Hyperlink"/>
                <w:noProof/>
              </w:rPr>
              <w:t>3.7.1</w:t>
            </w:r>
            <w:r w:rsidR="00FB7261">
              <w:rPr>
                <w:rFonts w:eastAsiaTheme="minorEastAsia" w:cstheme="minorBidi"/>
                <w:smallCaps w:val="0"/>
                <w:noProof/>
                <w:color w:val="auto"/>
                <w:sz w:val="24"/>
                <w:szCs w:val="24"/>
              </w:rPr>
              <w:tab/>
            </w:r>
            <w:r w:rsidR="00FB7261" w:rsidRPr="00800CBD">
              <w:rPr>
                <w:rStyle w:val="Hyperlink"/>
                <w:noProof/>
              </w:rPr>
              <w:t>Editing a Product/Item</w:t>
            </w:r>
            <w:r w:rsidR="00FB7261">
              <w:rPr>
                <w:noProof/>
                <w:webHidden/>
              </w:rPr>
              <w:tab/>
            </w:r>
            <w:r w:rsidR="00FB7261">
              <w:rPr>
                <w:noProof/>
                <w:webHidden/>
              </w:rPr>
              <w:fldChar w:fldCharType="begin"/>
            </w:r>
            <w:r w:rsidR="00FB7261">
              <w:rPr>
                <w:noProof/>
                <w:webHidden/>
              </w:rPr>
              <w:instrText xml:space="preserve"> PAGEREF _Toc58444394 \h </w:instrText>
            </w:r>
            <w:r w:rsidR="00FB7261">
              <w:rPr>
                <w:noProof/>
                <w:webHidden/>
              </w:rPr>
            </w:r>
            <w:r w:rsidR="00FB7261">
              <w:rPr>
                <w:noProof/>
                <w:webHidden/>
              </w:rPr>
              <w:fldChar w:fldCharType="separate"/>
            </w:r>
            <w:r w:rsidR="00FB7261">
              <w:rPr>
                <w:noProof/>
                <w:webHidden/>
              </w:rPr>
              <w:t>20</w:t>
            </w:r>
            <w:r w:rsidR="00FB7261">
              <w:rPr>
                <w:noProof/>
                <w:webHidden/>
              </w:rPr>
              <w:fldChar w:fldCharType="end"/>
            </w:r>
          </w:hyperlink>
        </w:p>
        <w:p w14:paraId="3CBA5338" w14:textId="3B00A7BE" w:rsidR="00FB7261" w:rsidRDefault="002C7A8C">
          <w:pPr>
            <w:pStyle w:val="TOC3"/>
            <w:tabs>
              <w:tab w:val="left" w:pos="686"/>
              <w:tab w:val="right" w:leader="dot" w:pos="9350"/>
            </w:tabs>
            <w:rPr>
              <w:rFonts w:eastAsiaTheme="minorEastAsia" w:cstheme="minorBidi"/>
              <w:smallCaps w:val="0"/>
              <w:noProof/>
              <w:color w:val="auto"/>
              <w:sz w:val="24"/>
              <w:szCs w:val="24"/>
            </w:rPr>
          </w:pPr>
          <w:hyperlink w:anchor="_Toc58444395" w:history="1">
            <w:r w:rsidR="00FB7261" w:rsidRPr="00800CBD">
              <w:rPr>
                <w:rStyle w:val="Hyperlink"/>
                <w:noProof/>
              </w:rPr>
              <w:t>3.7.2</w:t>
            </w:r>
            <w:r w:rsidR="00FB7261">
              <w:rPr>
                <w:rFonts w:eastAsiaTheme="minorEastAsia" w:cstheme="minorBidi"/>
                <w:smallCaps w:val="0"/>
                <w:noProof/>
                <w:color w:val="auto"/>
                <w:sz w:val="24"/>
                <w:szCs w:val="24"/>
              </w:rPr>
              <w:tab/>
            </w:r>
            <w:r w:rsidR="00FB7261" w:rsidRPr="00800CBD">
              <w:rPr>
                <w:rStyle w:val="Hyperlink"/>
                <w:noProof/>
              </w:rPr>
              <w:t>Approving Edited Products/Items</w:t>
            </w:r>
            <w:r w:rsidR="00FB7261">
              <w:rPr>
                <w:noProof/>
                <w:webHidden/>
              </w:rPr>
              <w:tab/>
            </w:r>
            <w:r w:rsidR="00FB7261">
              <w:rPr>
                <w:noProof/>
                <w:webHidden/>
              </w:rPr>
              <w:fldChar w:fldCharType="begin"/>
            </w:r>
            <w:r w:rsidR="00FB7261">
              <w:rPr>
                <w:noProof/>
                <w:webHidden/>
              </w:rPr>
              <w:instrText xml:space="preserve"> PAGEREF _Toc58444395 \h </w:instrText>
            </w:r>
            <w:r w:rsidR="00FB7261">
              <w:rPr>
                <w:noProof/>
                <w:webHidden/>
              </w:rPr>
            </w:r>
            <w:r w:rsidR="00FB7261">
              <w:rPr>
                <w:noProof/>
                <w:webHidden/>
              </w:rPr>
              <w:fldChar w:fldCharType="separate"/>
            </w:r>
            <w:r w:rsidR="00FB7261">
              <w:rPr>
                <w:noProof/>
                <w:webHidden/>
              </w:rPr>
              <w:t>23</w:t>
            </w:r>
            <w:r w:rsidR="00FB7261">
              <w:rPr>
                <w:noProof/>
                <w:webHidden/>
              </w:rPr>
              <w:fldChar w:fldCharType="end"/>
            </w:r>
          </w:hyperlink>
        </w:p>
        <w:p w14:paraId="5317670E" w14:textId="013C6F35" w:rsidR="00FB7261" w:rsidRDefault="002C7A8C">
          <w:pPr>
            <w:pStyle w:val="TOC2"/>
            <w:tabs>
              <w:tab w:val="left" w:pos="522"/>
              <w:tab w:val="right" w:leader="dot" w:pos="9350"/>
            </w:tabs>
            <w:rPr>
              <w:rFonts w:eastAsiaTheme="minorEastAsia" w:cstheme="minorBidi"/>
              <w:b w:val="0"/>
              <w:bCs w:val="0"/>
              <w:smallCaps w:val="0"/>
              <w:noProof/>
              <w:color w:val="auto"/>
              <w:sz w:val="24"/>
              <w:szCs w:val="24"/>
            </w:rPr>
          </w:pPr>
          <w:hyperlink w:anchor="_Toc58444396" w:history="1">
            <w:r w:rsidR="00FB7261" w:rsidRPr="00800CBD">
              <w:rPr>
                <w:rStyle w:val="Hyperlink"/>
                <w:noProof/>
              </w:rPr>
              <w:t>3.8</w:t>
            </w:r>
            <w:r w:rsidR="00FB7261">
              <w:rPr>
                <w:rFonts w:eastAsiaTheme="minorEastAsia" w:cstheme="minorBidi"/>
                <w:b w:val="0"/>
                <w:bCs w:val="0"/>
                <w:smallCaps w:val="0"/>
                <w:noProof/>
                <w:color w:val="auto"/>
                <w:sz w:val="24"/>
                <w:szCs w:val="24"/>
              </w:rPr>
              <w:tab/>
            </w:r>
            <w:r w:rsidR="00FB7261" w:rsidRPr="00800CBD">
              <w:rPr>
                <w:rStyle w:val="Hyperlink"/>
                <w:noProof/>
              </w:rPr>
              <w:t>Deleting or Deactivating Products/Items</w:t>
            </w:r>
            <w:r w:rsidR="00FB7261">
              <w:rPr>
                <w:noProof/>
                <w:webHidden/>
              </w:rPr>
              <w:tab/>
            </w:r>
            <w:r w:rsidR="00FB7261">
              <w:rPr>
                <w:noProof/>
                <w:webHidden/>
              </w:rPr>
              <w:fldChar w:fldCharType="begin"/>
            </w:r>
            <w:r w:rsidR="00FB7261">
              <w:rPr>
                <w:noProof/>
                <w:webHidden/>
              </w:rPr>
              <w:instrText xml:space="preserve"> PAGEREF _Toc58444396 \h </w:instrText>
            </w:r>
            <w:r w:rsidR="00FB7261">
              <w:rPr>
                <w:noProof/>
                <w:webHidden/>
              </w:rPr>
            </w:r>
            <w:r w:rsidR="00FB7261">
              <w:rPr>
                <w:noProof/>
                <w:webHidden/>
              </w:rPr>
              <w:fldChar w:fldCharType="separate"/>
            </w:r>
            <w:r w:rsidR="00FB7261">
              <w:rPr>
                <w:noProof/>
                <w:webHidden/>
              </w:rPr>
              <w:t>23</w:t>
            </w:r>
            <w:r w:rsidR="00FB7261">
              <w:rPr>
                <w:noProof/>
                <w:webHidden/>
              </w:rPr>
              <w:fldChar w:fldCharType="end"/>
            </w:r>
          </w:hyperlink>
        </w:p>
        <w:p w14:paraId="43D96A83" w14:textId="6652F60A" w:rsidR="00FB7261" w:rsidRDefault="002C7A8C">
          <w:pPr>
            <w:pStyle w:val="TOC3"/>
            <w:tabs>
              <w:tab w:val="left" w:pos="686"/>
              <w:tab w:val="right" w:leader="dot" w:pos="9350"/>
            </w:tabs>
            <w:rPr>
              <w:rFonts w:eastAsiaTheme="minorEastAsia" w:cstheme="minorBidi"/>
              <w:smallCaps w:val="0"/>
              <w:noProof/>
              <w:color w:val="auto"/>
              <w:sz w:val="24"/>
              <w:szCs w:val="24"/>
            </w:rPr>
          </w:pPr>
          <w:hyperlink w:anchor="_Toc58444397" w:history="1">
            <w:r w:rsidR="00FB7261" w:rsidRPr="00800CBD">
              <w:rPr>
                <w:rStyle w:val="Hyperlink"/>
                <w:noProof/>
              </w:rPr>
              <w:t>3.8.1</w:t>
            </w:r>
            <w:r w:rsidR="00FB7261">
              <w:rPr>
                <w:rFonts w:eastAsiaTheme="minorEastAsia" w:cstheme="minorBidi"/>
                <w:smallCaps w:val="0"/>
                <w:noProof/>
                <w:color w:val="auto"/>
                <w:sz w:val="24"/>
                <w:szCs w:val="24"/>
              </w:rPr>
              <w:tab/>
            </w:r>
            <w:r w:rsidR="00FB7261" w:rsidRPr="00800CBD">
              <w:rPr>
                <w:rStyle w:val="Hyperlink"/>
                <w:noProof/>
              </w:rPr>
              <w:t>Process Overview</w:t>
            </w:r>
            <w:r w:rsidR="00FB7261">
              <w:rPr>
                <w:noProof/>
                <w:webHidden/>
              </w:rPr>
              <w:tab/>
            </w:r>
            <w:r w:rsidR="00FB7261">
              <w:rPr>
                <w:noProof/>
                <w:webHidden/>
              </w:rPr>
              <w:fldChar w:fldCharType="begin"/>
            </w:r>
            <w:r w:rsidR="00FB7261">
              <w:rPr>
                <w:noProof/>
                <w:webHidden/>
              </w:rPr>
              <w:instrText xml:space="preserve"> PAGEREF _Toc58444397 \h </w:instrText>
            </w:r>
            <w:r w:rsidR="00FB7261">
              <w:rPr>
                <w:noProof/>
                <w:webHidden/>
              </w:rPr>
            </w:r>
            <w:r w:rsidR="00FB7261">
              <w:rPr>
                <w:noProof/>
                <w:webHidden/>
              </w:rPr>
              <w:fldChar w:fldCharType="separate"/>
            </w:r>
            <w:r w:rsidR="00FB7261">
              <w:rPr>
                <w:noProof/>
                <w:webHidden/>
              </w:rPr>
              <w:t>23</w:t>
            </w:r>
            <w:r w:rsidR="00FB7261">
              <w:rPr>
                <w:noProof/>
                <w:webHidden/>
              </w:rPr>
              <w:fldChar w:fldCharType="end"/>
            </w:r>
          </w:hyperlink>
        </w:p>
        <w:p w14:paraId="06D8090C" w14:textId="357260E0" w:rsidR="00FB7261" w:rsidRDefault="002C7A8C">
          <w:pPr>
            <w:pStyle w:val="TOC3"/>
            <w:tabs>
              <w:tab w:val="left" w:pos="686"/>
              <w:tab w:val="right" w:leader="dot" w:pos="9350"/>
            </w:tabs>
            <w:rPr>
              <w:rFonts w:eastAsiaTheme="minorEastAsia" w:cstheme="minorBidi"/>
              <w:smallCaps w:val="0"/>
              <w:noProof/>
              <w:color w:val="auto"/>
              <w:sz w:val="24"/>
              <w:szCs w:val="24"/>
            </w:rPr>
          </w:pPr>
          <w:hyperlink w:anchor="_Toc58444398" w:history="1">
            <w:r w:rsidR="00FB7261" w:rsidRPr="00800CBD">
              <w:rPr>
                <w:rStyle w:val="Hyperlink"/>
                <w:noProof/>
              </w:rPr>
              <w:t>3.8.2</w:t>
            </w:r>
            <w:r w:rsidR="00FB7261">
              <w:rPr>
                <w:rFonts w:eastAsiaTheme="minorEastAsia" w:cstheme="minorBidi"/>
                <w:smallCaps w:val="0"/>
                <w:noProof/>
                <w:color w:val="auto"/>
                <w:sz w:val="24"/>
                <w:szCs w:val="24"/>
              </w:rPr>
              <w:tab/>
            </w:r>
            <w:r w:rsidR="00FB7261" w:rsidRPr="00800CBD">
              <w:rPr>
                <w:rStyle w:val="Hyperlink"/>
                <w:noProof/>
              </w:rPr>
              <w:t>Deleting a Product/Item</w:t>
            </w:r>
            <w:r w:rsidR="00FB7261">
              <w:rPr>
                <w:noProof/>
                <w:webHidden/>
              </w:rPr>
              <w:tab/>
            </w:r>
            <w:r w:rsidR="00FB7261">
              <w:rPr>
                <w:noProof/>
                <w:webHidden/>
              </w:rPr>
              <w:fldChar w:fldCharType="begin"/>
            </w:r>
            <w:r w:rsidR="00FB7261">
              <w:rPr>
                <w:noProof/>
                <w:webHidden/>
              </w:rPr>
              <w:instrText xml:space="preserve"> PAGEREF _Toc58444398 \h </w:instrText>
            </w:r>
            <w:r w:rsidR="00FB7261">
              <w:rPr>
                <w:noProof/>
                <w:webHidden/>
              </w:rPr>
            </w:r>
            <w:r w:rsidR="00FB7261">
              <w:rPr>
                <w:noProof/>
                <w:webHidden/>
              </w:rPr>
              <w:fldChar w:fldCharType="separate"/>
            </w:r>
            <w:r w:rsidR="00FB7261">
              <w:rPr>
                <w:noProof/>
                <w:webHidden/>
              </w:rPr>
              <w:t>24</w:t>
            </w:r>
            <w:r w:rsidR="00FB7261">
              <w:rPr>
                <w:noProof/>
                <w:webHidden/>
              </w:rPr>
              <w:fldChar w:fldCharType="end"/>
            </w:r>
          </w:hyperlink>
        </w:p>
        <w:p w14:paraId="28DFC297" w14:textId="65B257F6" w:rsidR="00FB7261" w:rsidRDefault="002C7A8C">
          <w:pPr>
            <w:pStyle w:val="TOC3"/>
            <w:tabs>
              <w:tab w:val="left" w:pos="686"/>
              <w:tab w:val="right" w:leader="dot" w:pos="9350"/>
            </w:tabs>
            <w:rPr>
              <w:rFonts w:eastAsiaTheme="minorEastAsia" w:cstheme="minorBidi"/>
              <w:smallCaps w:val="0"/>
              <w:noProof/>
              <w:color w:val="auto"/>
              <w:sz w:val="24"/>
              <w:szCs w:val="24"/>
            </w:rPr>
          </w:pPr>
          <w:hyperlink w:anchor="_Toc58444399" w:history="1">
            <w:r w:rsidR="00FB7261" w:rsidRPr="00800CBD">
              <w:rPr>
                <w:rStyle w:val="Hyperlink"/>
                <w:noProof/>
              </w:rPr>
              <w:t>3.8.3</w:t>
            </w:r>
            <w:r w:rsidR="00FB7261">
              <w:rPr>
                <w:rFonts w:eastAsiaTheme="minorEastAsia" w:cstheme="minorBidi"/>
                <w:smallCaps w:val="0"/>
                <w:noProof/>
                <w:color w:val="auto"/>
                <w:sz w:val="24"/>
                <w:szCs w:val="24"/>
              </w:rPr>
              <w:tab/>
            </w:r>
            <w:r w:rsidR="00FB7261" w:rsidRPr="00800CBD">
              <w:rPr>
                <w:rStyle w:val="Hyperlink"/>
                <w:noProof/>
              </w:rPr>
              <w:t>Deactivating a Product/Item</w:t>
            </w:r>
            <w:r w:rsidR="00FB7261">
              <w:rPr>
                <w:noProof/>
                <w:webHidden/>
              </w:rPr>
              <w:tab/>
            </w:r>
            <w:r w:rsidR="00FB7261">
              <w:rPr>
                <w:noProof/>
                <w:webHidden/>
              </w:rPr>
              <w:fldChar w:fldCharType="begin"/>
            </w:r>
            <w:r w:rsidR="00FB7261">
              <w:rPr>
                <w:noProof/>
                <w:webHidden/>
              </w:rPr>
              <w:instrText xml:space="preserve"> PAGEREF _Toc58444399 \h </w:instrText>
            </w:r>
            <w:r w:rsidR="00FB7261">
              <w:rPr>
                <w:noProof/>
                <w:webHidden/>
              </w:rPr>
            </w:r>
            <w:r w:rsidR="00FB7261">
              <w:rPr>
                <w:noProof/>
                <w:webHidden/>
              </w:rPr>
              <w:fldChar w:fldCharType="separate"/>
            </w:r>
            <w:r w:rsidR="00FB7261">
              <w:rPr>
                <w:noProof/>
                <w:webHidden/>
              </w:rPr>
              <w:t>25</w:t>
            </w:r>
            <w:r w:rsidR="00FB7261">
              <w:rPr>
                <w:noProof/>
                <w:webHidden/>
              </w:rPr>
              <w:fldChar w:fldCharType="end"/>
            </w:r>
          </w:hyperlink>
        </w:p>
        <w:p w14:paraId="2B38DB4C" w14:textId="4DBCDCD1" w:rsidR="00FB7261" w:rsidRDefault="002C7A8C">
          <w:pPr>
            <w:pStyle w:val="TOC2"/>
            <w:tabs>
              <w:tab w:val="left" w:pos="522"/>
              <w:tab w:val="right" w:leader="dot" w:pos="9350"/>
            </w:tabs>
            <w:rPr>
              <w:rFonts w:eastAsiaTheme="minorEastAsia" w:cstheme="minorBidi"/>
              <w:b w:val="0"/>
              <w:bCs w:val="0"/>
              <w:smallCaps w:val="0"/>
              <w:noProof/>
              <w:color w:val="auto"/>
              <w:sz w:val="24"/>
              <w:szCs w:val="24"/>
            </w:rPr>
          </w:pPr>
          <w:hyperlink w:anchor="_Toc58444400" w:history="1">
            <w:r w:rsidR="00FB7261" w:rsidRPr="00800CBD">
              <w:rPr>
                <w:rStyle w:val="Hyperlink"/>
                <w:noProof/>
              </w:rPr>
              <w:t>3.9</w:t>
            </w:r>
            <w:r w:rsidR="00FB7261">
              <w:rPr>
                <w:rFonts w:eastAsiaTheme="minorEastAsia" w:cstheme="minorBidi"/>
                <w:b w:val="0"/>
                <w:bCs w:val="0"/>
                <w:smallCaps w:val="0"/>
                <w:noProof/>
                <w:color w:val="auto"/>
                <w:sz w:val="24"/>
                <w:szCs w:val="24"/>
              </w:rPr>
              <w:tab/>
            </w:r>
            <w:r w:rsidR="00FB7261" w:rsidRPr="00800CBD">
              <w:rPr>
                <w:rStyle w:val="Hyperlink"/>
                <w:noProof/>
              </w:rPr>
              <w:t>Data Import &amp; Export</w:t>
            </w:r>
            <w:r w:rsidR="00FB7261">
              <w:rPr>
                <w:noProof/>
                <w:webHidden/>
              </w:rPr>
              <w:tab/>
            </w:r>
            <w:r w:rsidR="00FB7261">
              <w:rPr>
                <w:noProof/>
                <w:webHidden/>
              </w:rPr>
              <w:fldChar w:fldCharType="begin"/>
            </w:r>
            <w:r w:rsidR="00FB7261">
              <w:rPr>
                <w:noProof/>
                <w:webHidden/>
              </w:rPr>
              <w:instrText xml:space="preserve"> PAGEREF _Toc58444400 \h </w:instrText>
            </w:r>
            <w:r w:rsidR="00FB7261">
              <w:rPr>
                <w:noProof/>
                <w:webHidden/>
              </w:rPr>
            </w:r>
            <w:r w:rsidR="00FB7261">
              <w:rPr>
                <w:noProof/>
                <w:webHidden/>
              </w:rPr>
              <w:fldChar w:fldCharType="separate"/>
            </w:r>
            <w:r w:rsidR="00FB7261">
              <w:rPr>
                <w:noProof/>
                <w:webHidden/>
              </w:rPr>
              <w:t>27</w:t>
            </w:r>
            <w:r w:rsidR="00FB7261">
              <w:rPr>
                <w:noProof/>
                <w:webHidden/>
              </w:rPr>
              <w:fldChar w:fldCharType="end"/>
            </w:r>
          </w:hyperlink>
        </w:p>
        <w:p w14:paraId="3F41AE2E" w14:textId="2474CA11" w:rsidR="00FB7261" w:rsidRDefault="002C7A8C">
          <w:pPr>
            <w:pStyle w:val="TOC3"/>
            <w:tabs>
              <w:tab w:val="left" w:pos="686"/>
              <w:tab w:val="right" w:leader="dot" w:pos="9350"/>
            </w:tabs>
            <w:rPr>
              <w:rFonts w:eastAsiaTheme="minorEastAsia" w:cstheme="minorBidi"/>
              <w:smallCaps w:val="0"/>
              <w:noProof/>
              <w:color w:val="auto"/>
              <w:sz w:val="24"/>
              <w:szCs w:val="24"/>
            </w:rPr>
          </w:pPr>
          <w:hyperlink w:anchor="_Toc58444401" w:history="1">
            <w:r w:rsidR="00FB7261" w:rsidRPr="00800CBD">
              <w:rPr>
                <w:rStyle w:val="Hyperlink"/>
                <w:noProof/>
              </w:rPr>
              <w:t>3.9.1</w:t>
            </w:r>
            <w:r w:rsidR="00FB7261">
              <w:rPr>
                <w:rFonts w:eastAsiaTheme="minorEastAsia" w:cstheme="minorBidi"/>
                <w:smallCaps w:val="0"/>
                <w:noProof/>
                <w:color w:val="auto"/>
                <w:sz w:val="24"/>
                <w:szCs w:val="24"/>
              </w:rPr>
              <w:tab/>
            </w:r>
            <w:r w:rsidR="00FB7261" w:rsidRPr="00800CBD">
              <w:rPr>
                <w:rStyle w:val="Hyperlink"/>
                <w:noProof/>
              </w:rPr>
              <w:t>Import Data</w:t>
            </w:r>
            <w:r w:rsidR="00FB7261">
              <w:rPr>
                <w:noProof/>
                <w:webHidden/>
              </w:rPr>
              <w:tab/>
            </w:r>
            <w:r w:rsidR="00FB7261">
              <w:rPr>
                <w:noProof/>
                <w:webHidden/>
              </w:rPr>
              <w:fldChar w:fldCharType="begin"/>
            </w:r>
            <w:r w:rsidR="00FB7261">
              <w:rPr>
                <w:noProof/>
                <w:webHidden/>
              </w:rPr>
              <w:instrText xml:space="preserve"> PAGEREF _Toc58444401 \h </w:instrText>
            </w:r>
            <w:r w:rsidR="00FB7261">
              <w:rPr>
                <w:noProof/>
                <w:webHidden/>
              </w:rPr>
            </w:r>
            <w:r w:rsidR="00FB7261">
              <w:rPr>
                <w:noProof/>
                <w:webHidden/>
              </w:rPr>
              <w:fldChar w:fldCharType="separate"/>
            </w:r>
            <w:r w:rsidR="00FB7261">
              <w:rPr>
                <w:noProof/>
                <w:webHidden/>
              </w:rPr>
              <w:t>27</w:t>
            </w:r>
            <w:r w:rsidR="00FB7261">
              <w:rPr>
                <w:noProof/>
                <w:webHidden/>
              </w:rPr>
              <w:fldChar w:fldCharType="end"/>
            </w:r>
          </w:hyperlink>
        </w:p>
        <w:p w14:paraId="55C3DDB2" w14:textId="44A73544" w:rsidR="00FB7261" w:rsidRDefault="002C7A8C">
          <w:pPr>
            <w:pStyle w:val="TOC3"/>
            <w:tabs>
              <w:tab w:val="left" w:pos="686"/>
              <w:tab w:val="right" w:leader="dot" w:pos="9350"/>
            </w:tabs>
            <w:rPr>
              <w:rFonts w:eastAsiaTheme="minorEastAsia" w:cstheme="minorBidi"/>
              <w:smallCaps w:val="0"/>
              <w:noProof/>
              <w:color w:val="auto"/>
              <w:sz w:val="24"/>
              <w:szCs w:val="24"/>
            </w:rPr>
          </w:pPr>
          <w:hyperlink w:anchor="_Toc58444402" w:history="1">
            <w:r w:rsidR="00FB7261" w:rsidRPr="00800CBD">
              <w:rPr>
                <w:rStyle w:val="Hyperlink"/>
                <w:noProof/>
              </w:rPr>
              <w:t>3.9.2</w:t>
            </w:r>
            <w:r w:rsidR="00FB7261">
              <w:rPr>
                <w:rFonts w:eastAsiaTheme="minorEastAsia" w:cstheme="minorBidi"/>
                <w:smallCaps w:val="0"/>
                <w:noProof/>
                <w:color w:val="auto"/>
                <w:sz w:val="24"/>
                <w:szCs w:val="24"/>
              </w:rPr>
              <w:tab/>
            </w:r>
            <w:r w:rsidR="00FB7261" w:rsidRPr="00800CBD">
              <w:rPr>
                <w:rStyle w:val="Hyperlink"/>
                <w:noProof/>
              </w:rPr>
              <w:t>Export Data</w:t>
            </w:r>
            <w:r w:rsidR="00FB7261">
              <w:rPr>
                <w:noProof/>
                <w:webHidden/>
              </w:rPr>
              <w:tab/>
            </w:r>
            <w:r w:rsidR="00FB7261">
              <w:rPr>
                <w:noProof/>
                <w:webHidden/>
              </w:rPr>
              <w:fldChar w:fldCharType="begin"/>
            </w:r>
            <w:r w:rsidR="00FB7261">
              <w:rPr>
                <w:noProof/>
                <w:webHidden/>
              </w:rPr>
              <w:instrText xml:space="preserve"> PAGEREF _Toc58444402 \h </w:instrText>
            </w:r>
            <w:r w:rsidR="00FB7261">
              <w:rPr>
                <w:noProof/>
                <w:webHidden/>
              </w:rPr>
            </w:r>
            <w:r w:rsidR="00FB7261">
              <w:rPr>
                <w:noProof/>
                <w:webHidden/>
              </w:rPr>
              <w:fldChar w:fldCharType="separate"/>
            </w:r>
            <w:r w:rsidR="00FB7261">
              <w:rPr>
                <w:noProof/>
                <w:webHidden/>
              </w:rPr>
              <w:t>28</w:t>
            </w:r>
            <w:r w:rsidR="00FB7261">
              <w:rPr>
                <w:noProof/>
                <w:webHidden/>
              </w:rPr>
              <w:fldChar w:fldCharType="end"/>
            </w:r>
          </w:hyperlink>
        </w:p>
        <w:p w14:paraId="561CDE56" w14:textId="44658E26" w:rsidR="00FB7261" w:rsidRDefault="002C7A8C">
          <w:pPr>
            <w:pStyle w:val="TOC3"/>
            <w:tabs>
              <w:tab w:val="left" w:pos="686"/>
              <w:tab w:val="right" w:leader="dot" w:pos="9350"/>
            </w:tabs>
            <w:rPr>
              <w:rFonts w:eastAsiaTheme="minorEastAsia" w:cstheme="minorBidi"/>
              <w:smallCaps w:val="0"/>
              <w:noProof/>
              <w:color w:val="auto"/>
              <w:sz w:val="24"/>
              <w:szCs w:val="24"/>
            </w:rPr>
          </w:pPr>
          <w:hyperlink w:anchor="_Toc58444403" w:history="1">
            <w:r w:rsidR="00FB7261" w:rsidRPr="00800CBD">
              <w:rPr>
                <w:rStyle w:val="Hyperlink"/>
                <w:noProof/>
              </w:rPr>
              <w:t>3.9.3</w:t>
            </w:r>
            <w:r w:rsidR="00FB7261">
              <w:rPr>
                <w:rFonts w:eastAsiaTheme="minorEastAsia" w:cstheme="minorBidi"/>
                <w:smallCaps w:val="0"/>
                <w:noProof/>
                <w:color w:val="auto"/>
                <w:sz w:val="24"/>
                <w:szCs w:val="24"/>
              </w:rPr>
              <w:tab/>
            </w:r>
            <w:r w:rsidR="00FB7261" w:rsidRPr="00800CBD">
              <w:rPr>
                <w:rStyle w:val="Hyperlink"/>
                <w:noProof/>
              </w:rPr>
              <w:t>Key Import/Export Profiles</w:t>
            </w:r>
            <w:r w:rsidR="00FB7261">
              <w:rPr>
                <w:noProof/>
                <w:webHidden/>
              </w:rPr>
              <w:tab/>
            </w:r>
            <w:r w:rsidR="00FB7261">
              <w:rPr>
                <w:noProof/>
                <w:webHidden/>
              </w:rPr>
              <w:fldChar w:fldCharType="begin"/>
            </w:r>
            <w:r w:rsidR="00FB7261">
              <w:rPr>
                <w:noProof/>
                <w:webHidden/>
              </w:rPr>
              <w:instrText xml:space="preserve"> PAGEREF _Toc58444403 \h </w:instrText>
            </w:r>
            <w:r w:rsidR="00FB7261">
              <w:rPr>
                <w:noProof/>
                <w:webHidden/>
              </w:rPr>
            </w:r>
            <w:r w:rsidR="00FB7261">
              <w:rPr>
                <w:noProof/>
                <w:webHidden/>
              </w:rPr>
              <w:fldChar w:fldCharType="separate"/>
            </w:r>
            <w:r w:rsidR="00FB7261">
              <w:rPr>
                <w:noProof/>
                <w:webHidden/>
              </w:rPr>
              <w:t>29</w:t>
            </w:r>
            <w:r w:rsidR="00FB7261">
              <w:rPr>
                <w:noProof/>
                <w:webHidden/>
              </w:rPr>
              <w:fldChar w:fldCharType="end"/>
            </w:r>
          </w:hyperlink>
        </w:p>
        <w:p w14:paraId="2C8A7FEE" w14:textId="50531168" w:rsidR="00FB7261" w:rsidRDefault="002C7A8C">
          <w:pPr>
            <w:pStyle w:val="TOC1"/>
            <w:tabs>
              <w:tab w:val="left" w:pos="352"/>
              <w:tab w:val="right" w:leader="dot" w:pos="9350"/>
            </w:tabs>
            <w:rPr>
              <w:rFonts w:eastAsiaTheme="minorEastAsia" w:cstheme="minorBidi"/>
              <w:b w:val="0"/>
              <w:bCs w:val="0"/>
              <w:caps w:val="0"/>
              <w:noProof/>
              <w:color w:val="auto"/>
              <w:sz w:val="24"/>
              <w:szCs w:val="24"/>
              <w:u w:val="none"/>
            </w:rPr>
          </w:pPr>
          <w:hyperlink w:anchor="_Toc58444404" w:history="1">
            <w:r w:rsidR="00FB7261" w:rsidRPr="00800CBD">
              <w:rPr>
                <w:rStyle w:val="Hyperlink"/>
                <w:noProof/>
              </w:rPr>
              <w:t>4</w:t>
            </w:r>
            <w:r w:rsidR="00FB7261">
              <w:rPr>
                <w:rFonts w:eastAsiaTheme="minorEastAsia" w:cstheme="minorBidi"/>
                <w:b w:val="0"/>
                <w:bCs w:val="0"/>
                <w:caps w:val="0"/>
                <w:noProof/>
                <w:color w:val="auto"/>
                <w:sz w:val="24"/>
                <w:szCs w:val="24"/>
                <w:u w:val="none"/>
              </w:rPr>
              <w:tab/>
            </w:r>
            <w:r w:rsidR="00FB7261" w:rsidRPr="00800CBD">
              <w:rPr>
                <w:rStyle w:val="Hyperlink"/>
                <w:noProof/>
              </w:rPr>
              <w:t>System Administration &amp; Configuration</w:t>
            </w:r>
            <w:r w:rsidR="00FB7261">
              <w:rPr>
                <w:noProof/>
                <w:webHidden/>
              </w:rPr>
              <w:tab/>
            </w:r>
            <w:r w:rsidR="00FB7261">
              <w:rPr>
                <w:noProof/>
                <w:webHidden/>
              </w:rPr>
              <w:fldChar w:fldCharType="begin"/>
            </w:r>
            <w:r w:rsidR="00FB7261">
              <w:rPr>
                <w:noProof/>
                <w:webHidden/>
              </w:rPr>
              <w:instrText xml:space="preserve"> PAGEREF _Toc58444404 \h </w:instrText>
            </w:r>
            <w:r w:rsidR="00FB7261">
              <w:rPr>
                <w:noProof/>
                <w:webHidden/>
              </w:rPr>
            </w:r>
            <w:r w:rsidR="00FB7261">
              <w:rPr>
                <w:noProof/>
                <w:webHidden/>
              </w:rPr>
              <w:fldChar w:fldCharType="separate"/>
            </w:r>
            <w:r w:rsidR="00FB7261">
              <w:rPr>
                <w:noProof/>
                <w:webHidden/>
              </w:rPr>
              <w:t>30</w:t>
            </w:r>
            <w:r w:rsidR="00FB7261">
              <w:rPr>
                <w:noProof/>
                <w:webHidden/>
              </w:rPr>
              <w:fldChar w:fldCharType="end"/>
            </w:r>
          </w:hyperlink>
        </w:p>
        <w:p w14:paraId="585A9C82" w14:textId="42677E09" w:rsidR="00FB7261" w:rsidRDefault="002C7A8C">
          <w:pPr>
            <w:pStyle w:val="TOC2"/>
            <w:tabs>
              <w:tab w:val="left" w:pos="522"/>
              <w:tab w:val="right" w:leader="dot" w:pos="9350"/>
            </w:tabs>
            <w:rPr>
              <w:rFonts w:eastAsiaTheme="minorEastAsia" w:cstheme="minorBidi"/>
              <w:b w:val="0"/>
              <w:bCs w:val="0"/>
              <w:smallCaps w:val="0"/>
              <w:noProof/>
              <w:color w:val="auto"/>
              <w:sz w:val="24"/>
              <w:szCs w:val="24"/>
            </w:rPr>
          </w:pPr>
          <w:hyperlink w:anchor="_Toc58444405" w:history="1">
            <w:r w:rsidR="00FB7261" w:rsidRPr="00800CBD">
              <w:rPr>
                <w:rStyle w:val="Hyperlink"/>
                <w:noProof/>
              </w:rPr>
              <w:t>4.1</w:t>
            </w:r>
            <w:r w:rsidR="00FB7261">
              <w:rPr>
                <w:rFonts w:eastAsiaTheme="minorEastAsia" w:cstheme="minorBidi"/>
                <w:b w:val="0"/>
                <w:bCs w:val="0"/>
                <w:smallCaps w:val="0"/>
                <w:noProof/>
                <w:color w:val="auto"/>
                <w:sz w:val="24"/>
                <w:szCs w:val="24"/>
              </w:rPr>
              <w:tab/>
            </w:r>
            <w:r w:rsidR="00FB7261" w:rsidRPr="00800CBD">
              <w:rPr>
                <w:rStyle w:val="Hyperlink"/>
                <w:noProof/>
              </w:rPr>
              <w:t>Roles and Responsibilities</w:t>
            </w:r>
            <w:r w:rsidR="00FB7261">
              <w:rPr>
                <w:noProof/>
                <w:webHidden/>
              </w:rPr>
              <w:tab/>
            </w:r>
            <w:r w:rsidR="00FB7261">
              <w:rPr>
                <w:noProof/>
                <w:webHidden/>
              </w:rPr>
              <w:fldChar w:fldCharType="begin"/>
            </w:r>
            <w:r w:rsidR="00FB7261">
              <w:rPr>
                <w:noProof/>
                <w:webHidden/>
              </w:rPr>
              <w:instrText xml:space="preserve"> PAGEREF _Toc58444405 \h </w:instrText>
            </w:r>
            <w:r w:rsidR="00FB7261">
              <w:rPr>
                <w:noProof/>
                <w:webHidden/>
              </w:rPr>
            </w:r>
            <w:r w:rsidR="00FB7261">
              <w:rPr>
                <w:noProof/>
                <w:webHidden/>
              </w:rPr>
              <w:fldChar w:fldCharType="separate"/>
            </w:r>
            <w:r w:rsidR="00FB7261">
              <w:rPr>
                <w:noProof/>
                <w:webHidden/>
              </w:rPr>
              <w:t>30</w:t>
            </w:r>
            <w:r w:rsidR="00FB7261">
              <w:rPr>
                <w:noProof/>
                <w:webHidden/>
              </w:rPr>
              <w:fldChar w:fldCharType="end"/>
            </w:r>
          </w:hyperlink>
        </w:p>
        <w:p w14:paraId="27331945" w14:textId="175B8120" w:rsidR="00FB7261" w:rsidRDefault="002C7A8C">
          <w:pPr>
            <w:pStyle w:val="TOC3"/>
            <w:tabs>
              <w:tab w:val="left" w:pos="686"/>
              <w:tab w:val="right" w:leader="dot" w:pos="9350"/>
            </w:tabs>
            <w:rPr>
              <w:rFonts w:eastAsiaTheme="minorEastAsia" w:cstheme="minorBidi"/>
              <w:smallCaps w:val="0"/>
              <w:noProof/>
              <w:color w:val="auto"/>
              <w:sz w:val="24"/>
              <w:szCs w:val="24"/>
            </w:rPr>
          </w:pPr>
          <w:hyperlink w:anchor="_Toc58444406" w:history="1">
            <w:r w:rsidR="00FB7261" w:rsidRPr="00800CBD">
              <w:rPr>
                <w:rStyle w:val="Hyperlink"/>
                <w:noProof/>
              </w:rPr>
              <w:t>4.1.1</w:t>
            </w:r>
            <w:r w:rsidR="00FB7261">
              <w:rPr>
                <w:rFonts w:eastAsiaTheme="minorEastAsia" w:cstheme="minorBidi"/>
                <w:smallCaps w:val="0"/>
                <w:noProof/>
                <w:color w:val="auto"/>
                <w:sz w:val="24"/>
                <w:szCs w:val="24"/>
              </w:rPr>
              <w:tab/>
            </w:r>
            <w:r w:rsidR="00FB7261" w:rsidRPr="00800CBD">
              <w:rPr>
                <w:rStyle w:val="Hyperlink"/>
                <w:noProof/>
              </w:rPr>
              <w:t>National Product Catalogue Manager</w:t>
            </w:r>
            <w:r w:rsidR="00FB7261">
              <w:rPr>
                <w:noProof/>
                <w:webHidden/>
              </w:rPr>
              <w:tab/>
            </w:r>
            <w:r w:rsidR="00FB7261">
              <w:rPr>
                <w:noProof/>
                <w:webHidden/>
              </w:rPr>
              <w:fldChar w:fldCharType="begin"/>
            </w:r>
            <w:r w:rsidR="00FB7261">
              <w:rPr>
                <w:noProof/>
                <w:webHidden/>
              </w:rPr>
              <w:instrText xml:space="preserve"> PAGEREF _Toc58444406 \h </w:instrText>
            </w:r>
            <w:r w:rsidR="00FB7261">
              <w:rPr>
                <w:noProof/>
                <w:webHidden/>
              </w:rPr>
            </w:r>
            <w:r w:rsidR="00FB7261">
              <w:rPr>
                <w:noProof/>
                <w:webHidden/>
              </w:rPr>
              <w:fldChar w:fldCharType="separate"/>
            </w:r>
            <w:r w:rsidR="00FB7261">
              <w:rPr>
                <w:noProof/>
                <w:webHidden/>
              </w:rPr>
              <w:t>30</w:t>
            </w:r>
            <w:r w:rsidR="00FB7261">
              <w:rPr>
                <w:noProof/>
                <w:webHidden/>
              </w:rPr>
              <w:fldChar w:fldCharType="end"/>
            </w:r>
          </w:hyperlink>
        </w:p>
        <w:p w14:paraId="6E5D3113" w14:textId="2C91EC2C" w:rsidR="00FB7261" w:rsidRDefault="002C7A8C">
          <w:pPr>
            <w:pStyle w:val="TOC3"/>
            <w:tabs>
              <w:tab w:val="left" w:pos="686"/>
              <w:tab w:val="right" w:leader="dot" w:pos="9350"/>
            </w:tabs>
            <w:rPr>
              <w:rFonts w:eastAsiaTheme="minorEastAsia" w:cstheme="minorBidi"/>
              <w:smallCaps w:val="0"/>
              <w:noProof/>
              <w:color w:val="auto"/>
              <w:sz w:val="24"/>
              <w:szCs w:val="24"/>
            </w:rPr>
          </w:pPr>
          <w:hyperlink w:anchor="_Toc58444407" w:history="1">
            <w:r w:rsidR="00FB7261" w:rsidRPr="00800CBD">
              <w:rPr>
                <w:rStyle w:val="Hyperlink"/>
                <w:noProof/>
              </w:rPr>
              <w:t>4.1.2</w:t>
            </w:r>
            <w:r w:rsidR="00FB7261">
              <w:rPr>
                <w:rFonts w:eastAsiaTheme="minorEastAsia" w:cstheme="minorBidi"/>
                <w:smallCaps w:val="0"/>
                <w:noProof/>
                <w:color w:val="auto"/>
                <w:sz w:val="24"/>
                <w:szCs w:val="24"/>
              </w:rPr>
              <w:tab/>
            </w:r>
            <w:r w:rsidR="00FB7261" w:rsidRPr="00800CBD">
              <w:rPr>
                <w:rStyle w:val="Hyperlink"/>
                <w:noProof/>
              </w:rPr>
              <w:t>System Administrator</w:t>
            </w:r>
            <w:r w:rsidR="00FB7261">
              <w:rPr>
                <w:noProof/>
                <w:webHidden/>
              </w:rPr>
              <w:tab/>
            </w:r>
            <w:r w:rsidR="00FB7261">
              <w:rPr>
                <w:noProof/>
                <w:webHidden/>
              </w:rPr>
              <w:fldChar w:fldCharType="begin"/>
            </w:r>
            <w:r w:rsidR="00FB7261">
              <w:rPr>
                <w:noProof/>
                <w:webHidden/>
              </w:rPr>
              <w:instrText xml:space="preserve"> PAGEREF _Toc58444407 \h </w:instrText>
            </w:r>
            <w:r w:rsidR="00FB7261">
              <w:rPr>
                <w:noProof/>
                <w:webHidden/>
              </w:rPr>
            </w:r>
            <w:r w:rsidR="00FB7261">
              <w:rPr>
                <w:noProof/>
                <w:webHidden/>
              </w:rPr>
              <w:fldChar w:fldCharType="separate"/>
            </w:r>
            <w:r w:rsidR="00FB7261">
              <w:rPr>
                <w:noProof/>
                <w:webHidden/>
              </w:rPr>
              <w:t>31</w:t>
            </w:r>
            <w:r w:rsidR="00FB7261">
              <w:rPr>
                <w:noProof/>
                <w:webHidden/>
              </w:rPr>
              <w:fldChar w:fldCharType="end"/>
            </w:r>
          </w:hyperlink>
        </w:p>
        <w:p w14:paraId="08308AE9" w14:textId="1EFC69EB" w:rsidR="00FB7261" w:rsidRDefault="002C7A8C">
          <w:pPr>
            <w:pStyle w:val="TOC2"/>
            <w:tabs>
              <w:tab w:val="left" w:pos="522"/>
              <w:tab w:val="right" w:leader="dot" w:pos="9350"/>
            </w:tabs>
            <w:rPr>
              <w:rFonts w:eastAsiaTheme="minorEastAsia" w:cstheme="minorBidi"/>
              <w:b w:val="0"/>
              <w:bCs w:val="0"/>
              <w:smallCaps w:val="0"/>
              <w:noProof/>
              <w:color w:val="auto"/>
              <w:sz w:val="24"/>
              <w:szCs w:val="24"/>
            </w:rPr>
          </w:pPr>
          <w:hyperlink w:anchor="_Toc58444408" w:history="1">
            <w:r w:rsidR="00FB7261" w:rsidRPr="00800CBD">
              <w:rPr>
                <w:rStyle w:val="Hyperlink"/>
                <w:noProof/>
              </w:rPr>
              <w:t>4.2</w:t>
            </w:r>
            <w:r w:rsidR="00FB7261">
              <w:rPr>
                <w:rFonts w:eastAsiaTheme="minorEastAsia" w:cstheme="minorBidi"/>
                <w:b w:val="0"/>
                <w:bCs w:val="0"/>
                <w:smallCaps w:val="0"/>
                <w:noProof/>
                <w:color w:val="auto"/>
                <w:sz w:val="24"/>
                <w:szCs w:val="24"/>
              </w:rPr>
              <w:tab/>
            </w:r>
            <w:r w:rsidR="00FB7261" w:rsidRPr="00800CBD">
              <w:rPr>
                <w:rStyle w:val="Hyperlink"/>
                <w:noProof/>
              </w:rPr>
              <w:t>User Management</w:t>
            </w:r>
            <w:r w:rsidR="00FB7261">
              <w:rPr>
                <w:noProof/>
                <w:webHidden/>
              </w:rPr>
              <w:tab/>
            </w:r>
            <w:r w:rsidR="00FB7261">
              <w:rPr>
                <w:noProof/>
                <w:webHidden/>
              </w:rPr>
              <w:fldChar w:fldCharType="begin"/>
            </w:r>
            <w:r w:rsidR="00FB7261">
              <w:rPr>
                <w:noProof/>
                <w:webHidden/>
              </w:rPr>
              <w:instrText xml:space="preserve"> PAGEREF _Toc58444408 \h </w:instrText>
            </w:r>
            <w:r w:rsidR="00FB7261">
              <w:rPr>
                <w:noProof/>
                <w:webHidden/>
              </w:rPr>
            </w:r>
            <w:r w:rsidR="00FB7261">
              <w:rPr>
                <w:noProof/>
                <w:webHidden/>
              </w:rPr>
              <w:fldChar w:fldCharType="separate"/>
            </w:r>
            <w:r w:rsidR="00FB7261">
              <w:rPr>
                <w:noProof/>
                <w:webHidden/>
              </w:rPr>
              <w:t>31</w:t>
            </w:r>
            <w:r w:rsidR="00FB7261">
              <w:rPr>
                <w:noProof/>
                <w:webHidden/>
              </w:rPr>
              <w:fldChar w:fldCharType="end"/>
            </w:r>
          </w:hyperlink>
        </w:p>
        <w:p w14:paraId="494DBA6D" w14:textId="1D60C55E" w:rsidR="00FB7261" w:rsidRDefault="002C7A8C">
          <w:pPr>
            <w:pStyle w:val="TOC3"/>
            <w:tabs>
              <w:tab w:val="left" w:pos="686"/>
              <w:tab w:val="right" w:leader="dot" w:pos="9350"/>
            </w:tabs>
            <w:rPr>
              <w:rFonts w:eastAsiaTheme="minorEastAsia" w:cstheme="minorBidi"/>
              <w:smallCaps w:val="0"/>
              <w:noProof/>
              <w:color w:val="auto"/>
              <w:sz w:val="24"/>
              <w:szCs w:val="24"/>
            </w:rPr>
          </w:pPr>
          <w:hyperlink w:anchor="_Toc58444409" w:history="1">
            <w:r w:rsidR="00FB7261" w:rsidRPr="00800CBD">
              <w:rPr>
                <w:rStyle w:val="Hyperlink"/>
                <w:noProof/>
              </w:rPr>
              <w:t>4.2.1</w:t>
            </w:r>
            <w:r w:rsidR="00FB7261">
              <w:rPr>
                <w:rFonts w:eastAsiaTheme="minorEastAsia" w:cstheme="minorBidi"/>
                <w:smallCaps w:val="0"/>
                <w:noProof/>
                <w:color w:val="auto"/>
                <w:sz w:val="24"/>
                <w:szCs w:val="24"/>
              </w:rPr>
              <w:tab/>
            </w:r>
            <w:r w:rsidR="00FB7261" w:rsidRPr="00800CBD">
              <w:rPr>
                <w:rStyle w:val="Hyperlink"/>
                <w:noProof/>
              </w:rPr>
              <w:t>Creating User Roles</w:t>
            </w:r>
            <w:r w:rsidR="00FB7261">
              <w:rPr>
                <w:noProof/>
                <w:webHidden/>
              </w:rPr>
              <w:tab/>
            </w:r>
            <w:r w:rsidR="00FB7261">
              <w:rPr>
                <w:noProof/>
                <w:webHidden/>
              </w:rPr>
              <w:fldChar w:fldCharType="begin"/>
            </w:r>
            <w:r w:rsidR="00FB7261">
              <w:rPr>
                <w:noProof/>
                <w:webHidden/>
              </w:rPr>
              <w:instrText xml:space="preserve"> PAGEREF _Toc58444409 \h </w:instrText>
            </w:r>
            <w:r w:rsidR="00FB7261">
              <w:rPr>
                <w:noProof/>
                <w:webHidden/>
              </w:rPr>
            </w:r>
            <w:r w:rsidR="00FB7261">
              <w:rPr>
                <w:noProof/>
                <w:webHidden/>
              </w:rPr>
              <w:fldChar w:fldCharType="separate"/>
            </w:r>
            <w:r w:rsidR="00FB7261">
              <w:rPr>
                <w:noProof/>
                <w:webHidden/>
              </w:rPr>
              <w:t>32</w:t>
            </w:r>
            <w:r w:rsidR="00FB7261">
              <w:rPr>
                <w:noProof/>
                <w:webHidden/>
              </w:rPr>
              <w:fldChar w:fldCharType="end"/>
            </w:r>
          </w:hyperlink>
        </w:p>
        <w:p w14:paraId="45F5C0C3" w14:textId="6E4C1953" w:rsidR="00FB7261" w:rsidRDefault="002C7A8C">
          <w:pPr>
            <w:pStyle w:val="TOC3"/>
            <w:tabs>
              <w:tab w:val="left" w:pos="686"/>
              <w:tab w:val="right" w:leader="dot" w:pos="9350"/>
            </w:tabs>
            <w:rPr>
              <w:rFonts w:eastAsiaTheme="minorEastAsia" w:cstheme="minorBidi"/>
              <w:smallCaps w:val="0"/>
              <w:noProof/>
              <w:color w:val="auto"/>
              <w:sz w:val="24"/>
              <w:szCs w:val="24"/>
            </w:rPr>
          </w:pPr>
          <w:hyperlink w:anchor="_Toc58444410" w:history="1">
            <w:r w:rsidR="00FB7261" w:rsidRPr="00800CBD">
              <w:rPr>
                <w:rStyle w:val="Hyperlink"/>
                <w:noProof/>
              </w:rPr>
              <w:t>4.2.2</w:t>
            </w:r>
            <w:r w:rsidR="00FB7261">
              <w:rPr>
                <w:rFonts w:eastAsiaTheme="minorEastAsia" w:cstheme="minorBidi"/>
                <w:smallCaps w:val="0"/>
                <w:noProof/>
                <w:color w:val="auto"/>
                <w:sz w:val="24"/>
                <w:szCs w:val="24"/>
              </w:rPr>
              <w:tab/>
            </w:r>
            <w:r w:rsidR="00FB7261" w:rsidRPr="00800CBD">
              <w:rPr>
                <w:rStyle w:val="Hyperlink"/>
                <w:noProof/>
              </w:rPr>
              <w:t>Creating User Accounts</w:t>
            </w:r>
            <w:r w:rsidR="00FB7261">
              <w:rPr>
                <w:noProof/>
                <w:webHidden/>
              </w:rPr>
              <w:tab/>
            </w:r>
            <w:r w:rsidR="00FB7261">
              <w:rPr>
                <w:noProof/>
                <w:webHidden/>
              </w:rPr>
              <w:fldChar w:fldCharType="begin"/>
            </w:r>
            <w:r w:rsidR="00FB7261">
              <w:rPr>
                <w:noProof/>
                <w:webHidden/>
              </w:rPr>
              <w:instrText xml:space="preserve"> PAGEREF _Toc58444410 \h </w:instrText>
            </w:r>
            <w:r w:rsidR="00FB7261">
              <w:rPr>
                <w:noProof/>
                <w:webHidden/>
              </w:rPr>
            </w:r>
            <w:r w:rsidR="00FB7261">
              <w:rPr>
                <w:noProof/>
                <w:webHidden/>
              </w:rPr>
              <w:fldChar w:fldCharType="separate"/>
            </w:r>
            <w:r w:rsidR="00FB7261">
              <w:rPr>
                <w:noProof/>
                <w:webHidden/>
              </w:rPr>
              <w:t>37</w:t>
            </w:r>
            <w:r w:rsidR="00FB7261">
              <w:rPr>
                <w:noProof/>
                <w:webHidden/>
              </w:rPr>
              <w:fldChar w:fldCharType="end"/>
            </w:r>
          </w:hyperlink>
        </w:p>
        <w:p w14:paraId="7FF0D885" w14:textId="276C59FB" w:rsidR="00FB7261" w:rsidRDefault="002C7A8C">
          <w:pPr>
            <w:pStyle w:val="TOC3"/>
            <w:tabs>
              <w:tab w:val="left" w:pos="686"/>
              <w:tab w:val="right" w:leader="dot" w:pos="9350"/>
            </w:tabs>
            <w:rPr>
              <w:rFonts w:eastAsiaTheme="minorEastAsia" w:cstheme="minorBidi"/>
              <w:smallCaps w:val="0"/>
              <w:noProof/>
              <w:color w:val="auto"/>
              <w:sz w:val="24"/>
              <w:szCs w:val="24"/>
            </w:rPr>
          </w:pPr>
          <w:hyperlink w:anchor="_Toc58444411" w:history="1">
            <w:r w:rsidR="00FB7261" w:rsidRPr="00800CBD">
              <w:rPr>
                <w:rStyle w:val="Hyperlink"/>
                <w:noProof/>
              </w:rPr>
              <w:t>4.2.3</w:t>
            </w:r>
            <w:r w:rsidR="00FB7261">
              <w:rPr>
                <w:rFonts w:eastAsiaTheme="minorEastAsia" w:cstheme="minorBidi"/>
                <w:smallCaps w:val="0"/>
                <w:noProof/>
                <w:color w:val="auto"/>
                <w:sz w:val="24"/>
                <w:szCs w:val="24"/>
              </w:rPr>
              <w:tab/>
            </w:r>
            <w:r w:rsidR="00FB7261" w:rsidRPr="00800CBD">
              <w:rPr>
                <w:rStyle w:val="Hyperlink"/>
                <w:noProof/>
              </w:rPr>
              <w:t>Creating User groups</w:t>
            </w:r>
            <w:r w:rsidR="00FB7261">
              <w:rPr>
                <w:noProof/>
                <w:webHidden/>
              </w:rPr>
              <w:tab/>
            </w:r>
            <w:r w:rsidR="00FB7261">
              <w:rPr>
                <w:noProof/>
                <w:webHidden/>
              </w:rPr>
              <w:fldChar w:fldCharType="begin"/>
            </w:r>
            <w:r w:rsidR="00FB7261">
              <w:rPr>
                <w:noProof/>
                <w:webHidden/>
              </w:rPr>
              <w:instrText xml:space="preserve"> PAGEREF _Toc58444411 \h </w:instrText>
            </w:r>
            <w:r w:rsidR="00FB7261">
              <w:rPr>
                <w:noProof/>
                <w:webHidden/>
              </w:rPr>
            </w:r>
            <w:r w:rsidR="00FB7261">
              <w:rPr>
                <w:noProof/>
                <w:webHidden/>
              </w:rPr>
              <w:fldChar w:fldCharType="separate"/>
            </w:r>
            <w:r w:rsidR="00FB7261">
              <w:rPr>
                <w:noProof/>
                <w:webHidden/>
              </w:rPr>
              <w:t>39</w:t>
            </w:r>
            <w:r w:rsidR="00FB7261">
              <w:rPr>
                <w:noProof/>
                <w:webHidden/>
              </w:rPr>
              <w:fldChar w:fldCharType="end"/>
            </w:r>
          </w:hyperlink>
        </w:p>
        <w:p w14:paraId="55AF64CB" w14:textId="526C5882" w:rsidR="00FB7261" w:rsidRDefault="002C7A8C">
          <w:pPr>
            <w:pStyle w:val="TOC2"/>
            <w:tabs>
              <w:tab w:val="left" w:pos="522"/>
              <w:tab w:val="right" w:leader="dot" w:pos="9350"/>
            </w:tabs>
            <w:rPr>
              <w:rFonts w:eastAsiaTheme="minorEastAsia" w:cstheme="minorBidi"/>
              <w:b w:val="0"/>
              <w:bCs w:val="0"/>
              <w:smallCaps w:val="0"/>
              <w:noProof/>
              <w:color w:val="auto"/>
              <w:sz w:val="24"/>
              <w:szCs w:val="24"/>
            </w:rPr>
          </w:pPr>
          <w:hyperlink w:anchor="_Toc58444412" w:history="1">
            <w:r w:rsidR="00FB7261" w:rsidRPr="00800CBD">
              <w:rPr>
                <w:rStyle w:val="Hyperlink"/>
                <w:noProof/>
              </w:rPr>
              <w:t>4.3</w:t>
            </w:r>
            <w:r w:rsidR="00FB7261">
              <w:rPr>
                <w:rFonts w:eastAsiaTheme="minorEastAsia" w:cstheme="minorBidi"/>
                <w:b w:val="0"/>
                <w:bCs w:val="0"/>
                <w:smallCaps w:val="0"/>
                <w:noProof/>
                <w:color w:val="auto"/>
                <w:sz w:val="24"/>
                <w:szCs w:val="24"/>
              </w:rPr>
              <w:tab/>
            </w:r>
            <w:r w:rsidR="00FB7261" w:rsidRPr="00800CBD">
              <w:rPr>
                <w:rStyle w:val="Hyperlink"/>
                <w:noProof/>
              </w:rPr>
              <w:t>Product Attributes</w:t>
            </w:r>
            <w:r w:rsidR="00FB7261">
              <w:rPr>
                <w:noProof/>
                <w:webHidden/>
              </w:rPr>
              <w:tab/>
            </w:r>
            <w:r w:rsidR="00FB7261">
              <w:rPr>
                <w:noProof/>
                <w:webHidden/>
              </w:rPr>
              <w:fldChar w:fldCharType="begin"/>
            </w:r>
            <w:r w:rsidR="00FB7261">
              <w:rPr>
                <w:noProof/>
                <w:webHidden/>
              </w:rPr>
              <w:instrText xml:space="preserve"> PAGEREF _Toc58444412 \h </w:instrText>
            </w:r>
            <w:r w:rsidR="00FB7261">
              <w:rPr>
                <w:noProof/>
                <w:webHidden/>
              </w:rPr>
            </w:r>
            <w:r w:rsidR="00FB7261">
              <w:rPr>
                <w:noProof/>
                <w:webHidden/>
              </w:rPr>
              <w:fldChar w:fldCharType="separate"/>
            </w:r>
            <w:r w:rsidR="00FB7261">
              <w:rPr>
                <w:noProof/>
                <w:webHidden/>
              </w:rPr>
              <w:t>41</w:t>
            </w:r>
            <w:r w:rsidR="00FB7261">
              <w:rPr>
                <w:noProof/>
                <w:webHidden/>
              </w:rPr>
              <w:fldChar w:fldCharType="end"/>
            </w:r>
          </w:hyperlink>
        </w:p>
        <w:p w14:paraId="44BAB0F6" w14:textId="1DA0B76C" w:rsidR="00FB7261" w:rsidRDefault="002C7A8C">
          <w:pPr>
            <w:pStyle w:val="TOC3"/>
            <w:tabs>
              <w:tab w:val="left" w:pos="686"/>
              <w:tab w:val="right" w:leader="dot" w:pos="9350"/>
            </w:tabs>
            <w:rPr>
              <w:rFonts w:eastAsiaTheme="minorEastAsia" w:cstheme="minorBidi"/>
              <w:smallCaps w:val="0"/>
              <w:noProof/>
              <w:color w:val="auto"/>
              <w:sz w:val="24"/>
              <w:szCs w:val="24"/>
            </w:rPr>
          </w:pPr>
          <w:hyperlink w:anchor="_Toc58444413" w:history="1">
            <w:r w:rsidR="00FB7261" w:rsidRPr="00800CBD">
              <w:rPr>
                <w:rStyle w:val="Hyperlink"/>
                <w:noProof/>
              </w:rPr>
              <w:t>4.3.1</w:t>
            </w:r>
            <w:r w:rsidR="00FB7261">
              <w:rPr>
                <w:rFonts w:eastAsiaTheme="minorEastAsia" w:cstheme="minorBidi"/>
                <w:smallCaps w:val="0"/>
                <w:noProof/>
                <w:color w:val="auto"/>
                <w:sz w:val="24"/>
                <w:szCs w:val="24"/>
              </w:rPr>
              <w:tab/>
            </w:r>
            <w:r w:rsidR="00FB7261" w:rsidRPr="00800CBD">
              <w:rPr>
                <w:rStyle w:val="Hyperlink"/>
                <w:noProof/>
              </w:rPr>
              <w:t>Attribute Types</w:t>
            </w:r>
            <w:r w:rsidR="00FB7261">
              <w:rPr>
                <w:noProof/>
                <w:webHidden/>
              </w:rPr>
              <w:tab/>
            </w:r>
            <w:r w:rsidR="00FB7261">
              <w:rPr>
                <w:noProof/>
                <w:webHidden/>
              </w:rPr>
              <w:fldChar w:fldCharType="begin"/>
            </w:r>
            <w:r w:rsidR="00FB7261">
              <w:rPr>
                <w:noProof/>
                <w:webHidden/>
              </w:rPr>
              <w:instrText xml:space="preserve"> PAGEREF _Toc58444413 \h </w:instrText>
            </w:r>
            <w:r w:rsidR="00FB7261">
              <w:rPr>
                <w:noProof/>
                <w:webHidden/>
              </w:rPr>
            </w:r>
            <w:r w:rsidR="00FB7261">
              <w:rPr>
                <w:noProof/>
                <w:webHidden/>
              </w:rPr>
              <w:fldChar w:fldCharType="separate"/>
            </w:r>
            <w:r w:rsidR="00FB7261">
              <w:rPr>
                <w:noProof/>
                <w:webHidden/>
              </w:rPr>
              <w:t>42</w:t>
            </w:r>
            <w:r w:rsidR="00FB7261">
              <w:rPr>
                <w:noProof/>
                <w:webHidden/>
              </w:rPr>
              <w:fldChar w:fldCharType="end"/>
            </w:r>
          </w:hyperlink>
        </w:p>
        <w:p w14:paraId="4923B8D0" w14:textId="3584D25D" w:rsidR="00FB7261" w:rsidRDefault="002C7A8C">
          <w:pPr>
            <w:pStyle w:val="TOC3"/>
            <w:tabs>
              <w:tab w:val="left" w:pos="686"/>
              <w:tab w:val="right" w:leader="dot" w:pos="9350"/>
            </w:tabs>
            <w:rPr>
              <w:rFonts w:eastAsiaTheme="minorEastAsia" w:cstheme="minorBidi"/>
              <w:smallCaps w:val="0"/>
              <w:noProof/>
              <w:color w:val="auto"/>
              <w:sz w:val="24"/>
              <w:szCs w:val="24"/>
            </w:rPr>
          </w:pPr>
          <w:hyperlink w:anchor="_Toc58444414" w:history="1">
            <w:r w:rsidR="00FB7261" w:rsidRPr="00800CBD">
              <w:rPr>
                <w:rStyle w:val="Hyperlink"/>
                <w:noProof/>
              </w:rPr>
              <w:t>4.3.2</w:t>
            </w:r>
            <w:r w:rsidR="00FB7261">
              <w:rPr>
                <w:rFonts w:eastAsiaTheme="minorEastAsia" w:cstheme="minorBidi"/>
                <w:smallCaps w:val="0"/>
                <w:noProof/>
                <w:color w:val="auto"/>
                <w:sz w:val="24"/>
                <w:szCs w:val="24"/>
              </w:rPr>
              <w:tab/>
            </w:r>
            <w:r w:rsidR="00FB7261" w:rsidRPr="00800CBD">
              <w:rPr>
                <w:rStyle w:val="Hyperlink"/>
                <w:noProof/>
              </w:rPr>
              <w:t>Creating Attributes</w:t>
            </w:r>
            <w:r w:rsidR="00FB7261">
              <w:rPr>
                <w:noProof/>
                <w:webHidden/>
              </w:rPr>
              <w:tab/>
            </w:r>
            <w:r w:rsidR="00FB7261">
              <w:rPr>
                <w:noProof/>
                <w:webHidden/>
              </w:rPr>
              <w:fldChar w:fldCharType="begin"/>
            </w:r>
            <w:r w:rsidR="00FB7261">
              <w:rPr>
                <w:noProof/>
                <w:webHidden/>
              </w:rPr>
              <w:instrText xml:space="preserve"> PAGEREF _Toc58444414 \h </w:instrText>
            </w:r>
            <w:r w:rsidR="00FB7261">
              <w:rPr>
                <w:noProof/>
                <w:webHidden/>
              </w:rPr>
            </w:r>
            <w:r w:rsidR="00FB7261">
              <w:rPr>
                <w:noProof/>
                <w:webHidden/>
              </w:rPr>
              <w:fldChar w:fldCharType="separate"/>
            </w:r>
            <w:r w:rsidR="00FB7261">
              <w:rPr>
                <w:noProof/>
                <w:webHidden/>
              </w:rPr>
              <w:t>42</w:t>
            </w:r>
            <w:r w:rsidR="00FB7261">
              <w:rPr>
                <w:noProof/>
                <w:webHidden/>
              </w:rPr>
              <w:fldChar w:fldCharType="end"/>
            </w:r>
          </w:hyperlink>
        </w:p>
        <w:p w14:paraId="7A75EF88" w14:textId="2CB8B8F3" w:rsidR="00FB7261" w:rsidRDefault="002C7A8C">
          <w:pPr>
            <w:pStyle w:val="TOC3"/>
            <w:tabs>
              <w:tab w:val="left" w:pos="686"/>
              <w:tab w:val="right" w:leader="dot" w:pos="9350"/>
            </w:tabs>
            <w:rPr>
              <w:rFonts w:eastAsiaTheme="minorEastAsia" w:cstheme="minorBidi"/>
              <w:smallCaps w:val="0"/>
              <w:noProof/>
              <w:color w:val="auto"/>
              <w:sz w:val="24"/>
              <w:szCs w:val="24"/>
            </w:rPr>
          </w:pPr>
          <w:hyperlink w:anchor="_Toc58444415" w:history="1">
            <w:r w:rsidR="00FB7261" w:rsidRPr="00800CBD">
              <w:rPr>
                <w:rStyle w:val="Hyperlink"/>
                <w:noProof/>
              </w:rPr>
              <w:t>4.3.3</w:t>
            </w:r>
            <w:r w:rsidR="00FB7261">
              <w:rPr>
                <w:rFonts w:eastAsiaTheme="minorEastAsia" w:cstheme="minorBidi"/>
                <w:smallCaps w:val="0"/>
                <w:noProof/>
                <w:color w:val="auto"/>
                <w:sz w:val="24"/>
                <w:szCs w:val="24"/>
              </w:rPr>
              <w:tab/>
            </w:r>
            <w:r w:rsidR="00FB7261" w:rsidRPr="00800CBD">
              <w:rPr>
                <w:rStyle w:val="Hyperlink"/>
                <w:noProof/>
              </w:rPr>
              <w:t>Grouping Attributes</w:t>
            </w:r>
            <w:r w:rsidR="00FB7261">
              <w:rPr>
                <w:noProof/>
                <w:webHidden/>
              </w:rPr>
              <w:tab/>
            </w:r>
            <w:r w:rsidR="00FB7261">
              <w:rPr>
                <w:noProof/>
                <w:webHidden/>
              </w:rPr>
              <w:fldChar w:fldCharType="begin"/>
            </w:r>
            <w:r w:rsidR="00FB7261">
              <w:rPr>
                <w:noProof/>
                <w:webHidden/>
              </w:rPr>
              <w:instrText xml:space="preserve"> PAGEREF _Toc58444415 \h </w:instrText>
            </w:r>
            <w:r w:rsidR="00FB7261">
              <w:rPr>
                <w:noProof/>
                <w:webHidden/>
              </w:rPr>
            </w:r>
            <w:r w:rsidR="00FB7261">
              <w:rPr>
                <w:noProof/>
                <w:webHidden/>
              </w:rPr>
              <w:fldChar w:fldCharType="separate"/>
            </w:r>
            <w:r w:rsidR="00FB7261">
              <w:rPr>
                <w:noProof/>
                <w:webHidden/>
              </w:rPr>
              <w:t>45</w:t>
            </w:r>
            <w:r w:rsidR="00FB7261">
              <w:rPr>
                <w:noProof/>
                <w:webHidden/>
              </w:rPr>
              <w:fldChar w:fldCharType="end"/>
            </w:r>
          </w:hyperlink>
        </w:p>
        <w:p w14:paraId="19732ACC" w14:textId="0F1531EA" w:rsidR="00FB7261" w:rsidRDefault="002C7A8C">
          <w:pPr>
            <w:pStyle w:val="TOC2"/>
            <w:tabs>
              <w:tab w:val="left" w:pos="522"/>
              <w:tab w:val="right" w:leader="dot" w:pos="9350"/>
            </w:tabs>
            <w:rPr>
              <w:rFonts w:eastAsiaTheme="minorEastAsia" w:cstheme="minorBidi"/>
              <w:b w:val="0"/>
              <w:bCs w:val="0"/>
              <w:smallCaps w:val="0"/>
              <w:noProof/>
              <w:color w:val="auto"/>
              <w:sz w:val="24"/>
              <w:szCs w:val="24"/>
            </w:rPr>
          </w:pPr>
          <w:hyperlink w:anchor="_Toc58444416" w:history="1">
            <w:r w:rsidR="00FB7261" w:rsidRPr="00800CBD">
              <w:rPr>
                <w:rStyle w:val="Hyperlink"/>
                <w:noProof/>
              </w:rPr>
              <w:t>4.4</w:t>
            </w:r>
            <w:r w:rsidR="00FB7261">
              <w:rPr>
                <w:rFonts w:eastAsiaTheme="minorEastAsia" w:cstheme="minorBidi"/>
                <w:b w:val="0"/>
                <w:bCs w:val="0"/>
                <w:smallCaps w:val="0"/>
                <w:noProof/>
                <w:color w:val="auto"/>
                <w:sz w:val="24"/>
                <w:szCs w:val="24"/>
              </w:rPr>
              <w:tab/>
            </w:r>
            <w:r w:rsidR="00FB7261" w:rsidRPr="00800CBD">
              <w:rPr>
                <w:rStyle w:val="Hyperlink"/>
                <w:noProof/>
              </w:rPr>
              <w:t>Create Categories</w:t>
            </w:r>
            <w:r w:rsidR="00FB7261">
              <w:rPr>
                <w:noProof/>
                <w:webHidden/>
              </w:rPr>
              <w:tab/>
            </w:r>
            <w:r w:rsidR="00FB7261">
              <w:rPr>
                <w:noProof/>
                <w:webHidden/>
              </w:rPr>
              <w:fldChar w:fldCharType="begin"/>
            </w:r>
            <w:r w:rsidR="00FB7261">
              <w:rPr>
                <w:noProof/>
                <w:webHidden/>
              </w:rPr>
              <w:instrText xml:space="preserve"> PAGEREF _Toc58444416 \h </w:instrText>
            </w:r>
            <w:r w:rsidR="00FB7261">
              <w:rPr>
                <w:noProof/>
                <w:webHidden/>
              </w:rPr>
            </w:r>
            <w:r w:rsidR="00FB7261">
              <w:rPr>
                <w:noProof/>
                <w:webHidden/>
              </w:rPr>
              <w:fldChar w:fldCharType="separate"/>
            </w:r>
            <w:r w:rsidR="00FB7261">
              <w:rPr>
                <w:noProof/>
                <w:webHidden/>
              </w:rPr>
              <w:t>47</w:t>
            </w:r>
            <w:r w:rsidR="00FB7261">
              <w:rPr>
                <w:noProof/>
                <w:webHidden/>
              </w:rPr>
              <w:fldChar w:fldCharType="end"/>
            </w:r>
          </w:hyperlink>
        </w:p>
        <w:p w14:paraId="723D8748" w14:textId="1CBB86BB" w:rsidR="00FB7261" w:rsidRDefault="002C7A8C">
          <w:pPr>
            <w:pStyle w:val="TOC3"/>
            <w:tabs>
              <w:tab w:val="left" w:pos="686"/>
              <w:tab w:val="right" w:leader="dot" w:pos="9350"/>
            </w:tabs>
            <w:rPr>
              <w:rFonts w:eastAsiaTheme="minorEastAsia" w:cstheme="minorBidi"/>
              <w:smallCaps w:val="0"/>
              <w:noProof/>
              <w:color w:val="auto"/>
              <w:sz w:val="24"/>
              <w:szCs w:val="24"/>
            </w:rPr>
          </w:pPr>
          <w:hyperlink w:anchor="_Toc58444417" w:history="1">
            <w:r w:rsidR="00FB7261" w:rsidRPr="00800CBD">
              <w:rPr>
                <w:rStyle w:val="Hyperlink"/>
                <w:rFonts w:eastAsia="Lato"/>
                <w:noProof/>
              </w:rPr>
              <w:t>4.4.1</w:t>
            </w:r>
            <w:r w:rsidR="00FB7261">
              <w:rPr>
                <w:rFonts w:eastAsiaTheme="minorEastAsia" w:cstheme="minorBidi"/>
                <w:smallCaps w:val="0"/>
                <w:noProof/>
                <w:color w:val="auto"/>
                <w:sz w:val="24"/>
                <w:szCs w:val="24"/>
              </w:rPr>
              <w:tab/>
            </w:r>
            <w:r w:rsidR="00FB7261" w:rsidRPr="00800CBD">
              <w:rPr>
                <w:rStyle w:val="Hyperlink"/>
                <w:rFonts w:eastAsia="Lato"/>
                <w:noProof/>
              </w:rPr>
              <w:t>Create Sub-Categories</w:t>
            </w:r>
            <w:r w:rsidR="00FB7261">
              <w:rPr>
                <w:noProof/>
                <w:webHidden/>
              </w:rPr>
              <w:tab/>
            </w:r>
            <w:r w:rsidR="00FB7261">
              <w:rPr>
                <w:noProof/>
                <w:webHidden/>
              </w:rPr>
              <w:fldChar w:fldCharType="begin"/>
            </w:r>
            <w:r w:rsidR="00FB7261">
              <w:rPr>
                <w:noProof/>
                <w:webHidden/>
              </w:rPr>
              <w:instrText xml:space="preserve"> PAGEREF _Toc58444417 \h </w:instrText>
            </w:r>
            <w:r w:rsidR="00FB7261">
              <w:rPr>
                <w:noProof/>
                <w:webHidden/>
              </w:rPr>
            </w:r>
            <w:r w:rsidR="00FB7261">
              <w:rPr>
                <w:noProof/>
                <w:webHidden/>
              </w:rPr>
              <w:fldChar w:fldCharType="separate"/>
            </w:r>
            <w:r w:rsidR="00FB7261">
              <w:rPr>
                <w:noProof/>
                <w:webHidden/>
              </w:rPr>
              <w:t>49</w:t>
            </w:r>
            <w:r w:rsidR="00FB7261">
              <w:rPr>
                <w:noProof/>
                <w:webHidden/>
              </w:rPr>
              <w:fldChar w:fldCharType="end"/>
            </w:r>
          </w:hyperlink>
        </w:p>
        <w:p w14:paraId="3D7BD7AF" w14:textId="0402E538" w:rsidR="00FB7261" w:rsidRDefault="002C7A8C">
          <w:pPr>
            <w:pStyle w:val="TOC2"/>
            <w:tabs>
              <w:tab w:val="left" w:pos="522"/>
              <w:tab w:val="right" w:leader="dot" w:pos="9350"/>
            </w:tabs>
            <w:rPr>
              <w:rFonts w:eastAsiaTheme="minorEastAsia" w:cstheme="minorBidi"/>
              <w:b w:val="0"/>
              <w:bCs w:val="0"/>
              <w:smallCaps w:val="0"/>
              <w:noProof/>
              <w:color w:val="auto"/>
              <w:sz w:val="24"/>
              <w:szCs w:val="24"/>
            </w:rPr>
          </w:pPr>
          <w:hyperlink w:anchor="_Toc58444418" w:history="1">
            <w:r w:rsidR="00FB7261" w:rsidRPr="00800CBD">
              <w:rPr>
                <w:rStyle w:val="Hyperlink"/>
                <w:noProof/>
              </w:rPr>
              <w:t>4.5</w:t>
            </w:r>
            <w:r w:rsidR="00FB7261">
              <w:rPr>
                <w:rFonts w:eastAsiaTheme="minorEastAsia" w:cstheme="minorBidi"/>
                <w:b w:val="0"/>
                <w:bCs w:val="0"/>
                <w:smallCaps w:val="0"/>
                <w:noProof/>
                <w:color w:val="auto"/>
                <w:sz w:val="24"/>
                <w:szCs w:val="24"/>
              </w:rPr>
              <w:tab/>
            </w:r>
            <w:r w:rsidR="00FB7261" w:rsidRPr="00800CBD">
              <w:rPr>
                <w:rStyle w:val="Hyperlink"/>
                <w:noProof/>
              </w:rPr>
              <w:t>Manage Import &amp; Export Profiles</w:t>
            </w:r>
            <w:r w:rsidR="00FB7261">
              <w:rPr>
                <w:noProof/>
                <w:webHidden/>
              </w:rPr>
              <w:tab/>
            </w:r>
            <w:r w:rsidR="00FB7261">
              <w:rPr>
                <w:noProof/>
                <w:webHidden/>
              </w:rPr>
              <w:fldChar w:fldCharType="begin"/>
            </w:r>
            <w:r w:rsidR="00FB7261">
              <w:rPr>
                <w:noProof/>
                <w:webHidden/>
              </w:rPr>
              <w:instrText xml:space="preserve"> PAGEREF _Toc58444418 \h </w:instrText>
            </w:r>
            <w:r w:rsidR="00FB7261">
              <w:rPr>
                <w:noProof/>
                <w:webHidden/>
              </w:rPr>
            </w:r>
            <w:r w:rsidR="00FB7261">
              <w:rPr>
                <w:noProof/>
                <w:webHidden/>
              </w:rPr>
              <w:fldChar w:fldCharType="separate"/>
            </w:r>
            <w:r w:rsidR="00FB7261">
              <w:rPr>
                <w:noProof/>
                <w:webHidden/>
              </w:rPr>
              <w:t>50</w:t>
            </w:r>
            <w:r w:rsidR="00FB7261">
              <w:rPr>
                <w:noProof/>
                <w:webHidden/>
              </w:rPr>
              <w:fldChar w:fldCharType="end"/>
            </w:r>
          </w:hyperlink>
        </w:p>
        <w:p w14:paraId="530E183C" w14:textId="3851498E" w:rsidR="00FB7261" w:rsidRDefault="002C7A8C">
          <w:pPr>
            <w:pStyle w:val="TOC3"/>
            <w:tabs>
              <w:tab w:val="left" w:pos="686"/>
              <w:tab w:val="right" w:leader="dot" w:pos="9350"/>
            </w:tabs>
            <w:rPr>
              <w:rFonts w:eastAsiaTheme="minorEastAsia" w:cstheme="minorBidi"/>
              <w:smallCaps w:val="0"/>
              <w:noProof/>
              <w:color w:val="auto"/>
              <w:sz w:val="24"/>
              <w:szCs w:val="24"/>
            </w:rPr>
          </w:pPr>
          <w:hyperlink w:anchor="_Toc58444419" w:history="1">
            <w:r w:rsidR="00FB7261" w:rsidRPr="00800CBD">
              <w:rPr>
                <w:rStyle w:val="Hyperlink"/>
                <w:noProof/>
              </w:rPr>
              <w:t>4.5.1</w:t>
            </w:r>
            <w:r w:rsidR="00FB7261">
              <w:rPr>
                <w:rFonts w:eastAsiaTheme="minorEastAsia" w:cstheme="minorBidi"/>
                <w:smallCaps w:val="0"/>
                <w:noProof/>
                <w:color w:val="auto"/>
                <w:sz w:val="24"/>
                <w:szCs w:val="24"/>
              </w:rPr>
              <w:tab/>
            </w:r>
            <w:r w:rsidR="00FB7261" w:rsidRPr="00800CBD">
              <w:rPr>
                <w:rStyle w:val="Hyperlink"/>
                <w:noProof/>
              </w:rPr>
              <w:t>Import Profiles</w:t>
            </w:r>
            <w:r w:rsidR="00FB7261">
              <w:rPr>
                <w:noProof/>
                <w:webHidden/>
              </w:rPr>
              <w:tab/>
            </w:r>
            <w:r w:rsidR="00FB7261">
              <w:rPr>
                <w:noProof/>
                <w:webHidden/>
              </w:rPr>
              <w:fldChar w:fldCharType="begin"/>
            </w:r>
            <w:r w:rsidR="00FB7261">
              <w:rPr>
                <w:noProof/>
                <w:webHidden/>
              </w:rPr>
              <w:instrText xml:space="preserve"> PAGEREF _Toc58444419 \h </w:instrText>
            </w:r>
            <w:r w:rsidR="00FB7261">
              <w:rPr>
                <w:noProof/>
                <w:webHidden/>
              </w:rPr>
            </w:r>
            <w:r w:rsidR="00FB7261">
              <w:rPr>
                <w:noProof/>
                <w:webHidden/>
              </w:rPr>
              <w:fldChar w:fldCharType="separate"/>
            </w:r>
            <w:r w:rsidR="00FB7261">
              <w:rPr>
                <w:noProof/>
                <w:webHidden/>
              </w:rPr>
              <w:t>50</w:t>
            </w:r>
            <w:r w:rsidR="00FB7261">
              <w:rPr>
                <w:noProof/>
                <w:webHidden/>
              </w:rPr>
              <w:fldChar w:fldCharType="end"/>
            </w:r>
          </w:hyperlink>
        </w:p>
        <w:p w14:paraId="5EC49075" w14:textId="392BF4C1" w:rsidR="00FB7261" w:rsidRDefault="002C7A8C">
          <w:pPr>
            <w:pStyle w:val="TOC3"/>
            <w:tabs>
              <w:tab w:val="left" w:pos="686"/>
              <w:tab w:val="right" w:leader="dot" w:pos="9350"/>
            </w:tabs>
            <w:rPr>
              <w:rFonts w:eastAsiaTheme="minorEastAsia" w:cstheme="minorBidi"/>
              <w:smallCaps w:val="0"/>
              <w:noProof/>
              <w:color w:val="auto"/>
              <w:sz w:val="24"/>
              <w:szCs w:val="24"/>
            </w:rPr>
          </w:pPr>
          <w:hyperlink w:anchor="_Toc58444420" w:history="1">
            <w:r w:rsidR="00FB7261" w:rsidRPr="00800CBD">
              <w:rPr>
                <w:rStyle w:val="Hyperlink"/>
                <w:noProof/>
              </w:rPr>
              <w:t>4.5.2</w:t>
            </w:r>
            <w:r w:rsidR="00FB7261">
              <w:rPr>
                <w:rFonts w:eastAsiaTheme="minorEastAsia" w:cstheme="minorBidi"/>
                <w:smallCaps w:val="0"/>
                <w:noProof/>
                <w:color w:val="auto"/>
                <w:sz w:val="24"/>
                <w:szCs w:val="24"/>
              </w:rPr>
              <w:tab/>
            </w:r>
            <w:r w:rsidR="00FB7261" w:rsidRPr="00800CBD">
              <w:rPr>
                <w:rStyle w:val="Hyperlink"/>
                <w:noProof/>
              </w:rPr>
              <w:t>Export Profiles</w:t>
            </w:r>
            <w:r w:rsidR="00FB7261">
              <w:rPr>
                <w:noProof/>
                <w:webHidden/>
              </w:rPr>
              <w:tab/>
            </w:r>
            <w:r w:rsidR="00FB7261">
              <w:rPr>
                <w:noProof/>
                <w:webHidden/>
              </w:rPr>
              <w:fldChar w:fldCharType="begin"/>
            </w:r>
            <w:r w:rsidR="00FB7261">
              <w:rPr>
                <w:noProof/>
                <w:webHidden/>
              </w:rPr>
              <w:instrText xml:space="preserve"> PAGEREF _Toc58444420 \h </w:instrText>
            </w:r>
            <w:r w:rsidR="00FB7261">
              <w:rPr>
                <w:noProof/>
                <w:webHidden/>
              </w:rPr>
            </w:r>
            <w:r w:rsidR="00FB7261">
              <w:rPr>
                <w:noProof/>
                <w:webHidden/>
              </w:rPr>
              <w:fldChar w:fldCharType="separate"/>
            </w:r>
            <w:r w:rsidR="00FB7261">
              <w:rPr>
                <w:noProof/>
                <w:webHidden/>
              </w:rPr>
              <w:t>53</w:t>
            </w:r>
            <w:r w:rsidR="00FB7261">
              <w:rPr>
                <w:noProof/>
                <w:webHidden/>
              </w:rPr>
              <w:fldChar w:fldCharType="end"/>
            </w:r>
          </w:hyperlink>
        </w:p>
        <w:p w14:paraId="35E6D077" w14:textId="0CB8E48B" w:rsidR="00FB7261" w:rsidRDefault="002C7A8C">
          <w:pPr>
            <w:pStyle w:val="TOC1"/>
            <w:tabs>
              <w:tab w:val="left" w:pos="352"/>
              <w:tab w:val="right" w:leader="dot" w:pos="9350"/>
            </w:tabs>
            <w:rPr>
              <w:rFonts w:eastAsiaTheme="minorEastAsia" w:cstheme="minorBidi"/>
              <w:b w:val="0"/>
              <w:bCs w:val="0"/>
              <w:caps w:val="0"/>
              <w:noProof/>
              <w:color w:val="auto"/>
              <w:sz w:val="24"/>
              <w:szCs w:val="24"/>
              <w:u w:val="none"/>
            </w:rPr>
          </w:pPr>
          <w:hyperlink w:anchor="_Toc58444421" w:history="1">
            <w:r w:rsidR="00FB7261" w:rsidRPr="00800CBD">
              <w:rPr>
                <w:rStyle w:val="Hyperlink"/>
                <w:noProof/>
              </w:rPr>
              <w:t>5</w:t>
            </w:r>
            <w:r w:rsidR="00FB7261">
              <w:rPr>
                <w:rFonts w:eastAsiaTheme="minorEastAsia" w:cstheme="minorBidi"/>
                <w:b w:val="0"/>
                <w:bCs w:val="0"/>
                <w:caps w:val="0"/>
                <w:noProof/>
                <w:color w:val="auto"/>
                <w:sz w:val="24"/>
                <w:szCs w:val="24"/>
                <w:u w:val="none"/>
              </w:rPr>
              <w:tab/>
            </w:r>
            <w:r w:rsidR="00FB7261" w:rsidRPr="00800CBD">
              <w:rPr>
                <w:rStyle w:val="Hyperlink"/>
                <w:noProof/>
              </w:rPr>
              <w:t>Data Collection</w:t>
            </w:r>
            <w:r w:rsidR="00FB7261">
              <w:rPr>
                <w:noProof/>
                <w:webHidden/>
              </w:rPr>
              <w:tab/>
            </w:r>
            <w:r w:rsidR="00FB7261">
              <w:rPr>
                <w:noProof/>
                <w:webHidden/>
              </w:rPr>
              <w:fldChar w:fldCharType="begin"/>
            </w:r>
            <w:r w:rsidR="00FB7261">
              <w:rPr>
                <w:noProof/>
                <w:webHidden/>
              </w:rPr>
              <w:instrText xml:space="preserve"> PAGEREF _Toc58444421 \h </w:instrText>
            </w:r>
            <w:r w:rsidR="00FB7261">
              <w:rPr>
                <w:noProof/>
                <w:webHidden/>
              </w:rPr>
            </w:r>
            <w:r w:rsidR="00FB7261">
              <w:rPr>
                <w:noProof/>
                <w:webHidden/>
              </w:rPr>
              <w:fldChar w:fldCharType="separate"/>
            </w:r>
            <w:r w:rsidR="00FB7261">
              <w:rPr>
                <w:noProof/>
                <w:webHidden/>
              </w:rPr>
              <w:t>55</w:t>
            </w:r>
            <w:r w:rsidR="00FB7261">
              <w:rPr>
                <w:noProof/>
                <w:webHidden/>
              </w:rPr>
              <w:fldChar w:fldCharType="end"/>
            </w:r>
          </w:hyperlink>
        </w:p>
        <w:p w14:paraId="72D837A6" w14:textId="0B701F8B" w:rsidR="00FB7261" w:rsidRDefault="002C7A8C">
          <w:pPr>
            <w:pStyle w:val="TOC2"/>
            <w:tabs>
              <w:tab w:val="left" w:pos="522"/>
              <w:tab w:val="right" w:leader="dot" w:pos="9350"/>
            </w:tabs>
            <w:rPr>
              <w:rFonts w:eastAsiaTheme="minorEastAsia" w:cstheme="minorBidi"/>
              <w:b w:val="0"/>
              <w:bCs w:val="0"/>
              <w:smallCaps w:val="0"/>
              <w:noProof/>
              <w:color w:val="auto"/>
              <w:sz w:val="24"/>
              <w:szCs w:val="24"/>
            </w:rPr>
          </w:pPr>
          <w:hyperlink w:anchor="_Toc58444422" w:history="1">
            <w:r w:rsidR="00FB7261" w:rsidRPr="00800CBD">
              <w:rPr>
                <w:rStyle w:val="Hyperlink"/>
                <w:noProof/>
              </w:rPr>
              <w:t>5.1</w:t>
            </w:r>
            <w:r w:rsidR="00FB7261">
              <w:rPr>
                <w:rFonts w:eastAsiaTheme="minorEastAsia" w:cstheme="minorBidi"/>
                <w:b w:val="0"/>
                <w:bCs w:val="0"/>
                <w:smallCaps w:val="0"/>
                <w:noProof/>
                <w:color w:val="auto"/>
                <w:sz w:val="24"/>
                <w:szCs w:val="24"/>
              </w:rPr>
              <w:tab/>
            </w:r>
            <w:r w:rsidR="00FB7261" w:rsidRPr="00800CBD">
              <w:rPr>
                <w:rStyle w:val="Hyperlink"/>
                <w:noProof/>
              </w:rPr>
              <w:t>Data Sources</w:t>
            </w:r>
            <w:r w:rsidR="00FB7261">
              <w:rPr>
                <w:noProof/>
                <w:webHidden/>
              </w:rPr>
              <w:tab/>
            </w:r>
            <w:r w:rsidR="00FB7261">
              <w:rPr>
                <w:noProof/>
                <w:webHidden/>
              </w:rPr>
              <w:fldChar w:fldCharType="begin"/>
            </w:r>
            <w:r w:rsidR="00FB7261">
              <w:rPr>
                <w:noProof/>
                <w:webHidden/>
              </w:rPr>
              <w:instrText xml:space="preserve"> PAGEREF _Toc58444422 \h </w:instrText>
            </w:r>
            <w:r w:rsidR="00FB7261">
              <w:rPr>
                <w:noProof/>
                <w:webHidden/>
              </w:rPr>
            </w:r>
            <w:r w:rsidR="00FB7261">
              <w:rPr>
                <w:noProof/>
                <w:webHidden/>
              </w:rPr>
              <w:fldChar w:fldCharType="separate"/>
            </w:r>
            <w:r w:rsidR="00FB7261">
              <w:rPr>
                <w:noProof/>
                <w:webHidden/>
              </w:rPr>
              <w:t>55</w:t>
            </w:r>
            <w:r w:rsidR="00FB7261">
              <w:rPr>
                <w:noProof/>
                <w:webHidden/>
              </w:rPr>
              <w:fldChar w:fldCharType="end"/>
            </w:r>
          </w:hyperlink>
        </w:p>
        <w:p w14:paraId="6BDBD403" w14:textId="55832B0A" w:rsidR="00FB7261" w:rsidRDefault="002C7A8C">
          <w:pPr>
            <w:pStyle w:val="TOC1"/>
            <w:tabs>
              <w:tab w:val="left" w:pos="352"/>
              <w:tab w:val="right" w:leader="dot" w:pos="9350"/>
            </w:tabs>
            <w:rPr>
              <w:rFonts w:eastAsiaTheme="minorEastAsia" w:cstheme="minorBidi"/>
              <w:b w:val="0"/>
              <w:bCs w:val="0"/>
              <w:caps w:val="0"/>
              <w:noProof/>
              <w:color w:val="auto"/>
              <w:sz w:val="24"/>
              <w:szCs w:val="24"/>
              <w:u w:val="none"/>
            </w:rPr>
          </w:pPr>
          <w:hyperlink w:anchor="_Toc58444423" w:history="1">
            <w:r w:rsidR="00FB7261" w:rsidRPr="00800CBD">
              <w:rPr>
                <w:rStyle w:val="Hyperlink"/>
                <w:noProof/>
              </w:rPr>
              <w:t>6</w:t>
            </w:r>
            <w:r w:rsidR="00FB7261">
              <w:rPr>
                <w:rFonts w:eastAsiaTheme="minorEastAsia" w:cstheme="minorBidi"/>
                <w:b w:val="0"/>
                <w:bCs w:val="0"/>
                <w:caps w:val="0"/>
                <w:noProof/>
                <w:color w:val="auto"/>
                <w:sz w:val="24"/>
                <w:szCs w:val="24"/>
                <w:u w:val="none"/>
              </w:rPr>
              <w:tab/>
            </w:r>
            <w:r w:rsidR="00FB7261" w:rsidRPr="00800CBD">
              <w:rPr>
                <w:rStyle w:val="Hyperlink"/>
                <w:noProof/>
              </w:rPr>
              <w:t>Appendices</w:t>
            </w:r>
            <w:r w:rsidR="00FB7261">
              <w:rPr>
                <w:noProof/>
                <w:webHidden/>
              </w:rPr>
              <w:tab/>
            </w:r>
            <w:r w:rsidR="00FB7261">
              <w:rPr>
                <w:noProof/>
                <w:webHidden/>
              </w:rPr>
              <w:fldChar w:fldCharType="begin"/>
            </w:r>
            <w:r w:rsidR="00FB7261">
              <w:rPr>
                <w:noProof/>
                <w:webHidden/>
              </w:rPr>
              <w:instrText xml:space="preserve"> PAGEREF _Toc58444423 \h </w:instrText>
            </w:r>
            <w:r w:rsidR="00FB7261">
              <w:rPr>
                <w:noProof/>
                <w:webHidden/>
              </w:rPr>
            </w:r>
            <w:r w:rsidR="00FB7261">
              <w:rPr>
                <w:noProof/>
                <w:webHidden/>
              </w:rPr>
              <w:fldChar w:fldCharType="separate"/>
            </w:r>
            <w:r w:rsidR="00FB7261">
              <w:rPr>
                <w:noProof/>
                <w:webHidden/>
              </w:rPr>
              <w:t>57</w:t>
            </w:r>
            <w:r w:rsidR="00FB7261">
              <w:rPr>
                <w:noProof/>
                <w:webHidden/>
              </w:rPr>
              <w:fldChar w:fldCharType="end"/>
            </w:r>
          </w:hyperlink>
        </w:p>
        <w:p w14:paraId="6B6168E7" w14:textId="212181CD" w:rsidR="00FB7261" w:rsidRDefault="002C7A8C">
          <w:pPr>
            <w:pStyle w:val="TOC2"/>
            <w:tabs>
              <w:tab w:val="left" w:pos="522"/>
              <w:tab w:val="right" w:leader="dot" w:pos="9350"/>
            </w:tabs>
            <w:rPr>
              <w:rFonts w:eastAsiaTheme="minorEastAsia" w:cstheme="minorBidi"/>
              <w:b w:val="0"/>
              <w:bCs w:val="0"/>
              <w:smallCaps w:val="0"/>
              <w:noProof/>
              <w:color w:val="auto"/>
              <w:sz w:val="24"/>
              <w:szCs w:val="24"/>
            </w:rPr>
          </w:pPr>
          <w:hyperlink w:anchor="_Toc58444424" w:history="1">
            <w:r w:rsidR="00FB7261" w:rsidRPr="00800CBD">
              <w:rPr>
                <w:rStyle w:val="Hyperlink"/>
                <w:noProof/>
              </w:rPr>
              <w:t>6.1</w:t>
            </w:r>
            <w:r w:rsidR="00FB7261">
              <w:rPr>
                <w:rFonts w:eastAsiaTheme="minorEastAsia" w:cstheme="minorBidi"/>
                <w:b w:val="0"/>
                <w:bCs w:val="0"/>
                <w:smallCaps w:val="0"/>
                <w:noProof/>
                <w:color w:val="auto"/>
                <w:sz w:val="24"/>
                <w:szCs w:val="24"/>
              </w:rPr>
              <w:tab/>
            </w:r>
            <w:r w:rsidR="00FB7261" w:rsidRPr="00800CBD">
              <w:rPr>
                <w:rStyle w:val="Hyperlink"/>
                <w:noProof/>
              </w:rPr>
              <w:t xml:space="preserve">Appendix </w:t>
            </w:r>
            <w:r w:rsidR="00FB7261" w:rsidRPr="00800CBD">
              <w:rPr>
                <w:rStyle w:val="Hyperlink"/>
                <w:rFonts w:ascii="Arial" w:hAnsi="Arial"/>
                <w:noProof/>
              </w:rPr>
              <w:t>1</w:t>
            </w:r>
            <w:r w:rsidR="00FB7261" w:rsidRPr="00800CBD">
              <w:rPr>
                <w:rStyle w:val="Hyperlink"/>
                <w:noProof/>
              </w:rPr>
              <w:t xml:space="preserve"> PCMT Installation </w:t>
            </w:r>
            <w:r w:rsidR="00FB7261" w:rsidRPr="00800CBD">
              <w:rPr>
                <w:rStyle w:val="Hyperlink"/>
                <w:rFonts w:ascii="Arial" w:hAnsi="Arial"/>
                <w:noProof/>
              </w:rPr>
              <w:t>1</w:t>
            </w:r>
            <w:r w:rsidR="00FB7261" w:rsidRPr="00800CBD">
              <w:rPr>
                <w:rStyle w:val="Hyperlink"/>
                <w:noProof/>
              </w:rPr>
              <w:t>.0 User Documentation</w:t>
            </w:r>
            <w:r w:rsidR="00FB7261">
              <w:rPr>
                <w:noProof/>
                <w:webHidden/>
              </w:rPr>
              <w:tab/>
            </w:r>
            <w:r w:rsidR="00FB7261">
              <w:rPr>
                <w:noProof/>
                <w:webHidden/>
              </w:rPr>
              <w:fldChar w:fldCharType="begin"/>
            </w:r>
            <w:r w:rsidR="00FB7261">
              <w:rPr>
                <w:noProof/>
                <w:webHidden/>
              </w:rPr>
              <w:instrText xml:space="preserve"> PAGEREF _Toc58444424 \h </w:instrText>
            </w:r>
            <w:r w:rsidR="00FB7261">
              <w:rPr>
                <w:noProof/>
                <w:webHidden/>
              </w:rPr>
            </w:r>
            <w:r w:rsidR="00FB7261">
              <w:rPr>
                <w:noProof/>
                <w:webHidden/>
              </w:rPr>
              <w:fldChar w:fldCharType="separate"/>
            </w:r>
            <w:r w:rsidR="00FB7261">
              <w:rPr>
                <w:noProof/>
                <w:webHidden/>
              </w:rPr>
              <w:t>57</w:t>
            </w:r>
            <w:r w:rsidR="00FB7261">
              <w:rPr>
                <w:noProof/>
                <w:webHidden/>
              </w:rPr>
              <w:fldChar w:fldCharType="end"/>
            </w:r>
          </w:hyperlink>
        </w:p>
        <w:p w14:paraId="130262D4" w14:textId="6F216D5F" w:rsidR="00FB7261" w:rsidRDefault="002C7A8C">
          <w:pPr>
            <w:pStyle w:val="TOC2"/>
            <w:tabs>
              <w:tab w:val="left" w:pos="522"/>
              <w:tab w:val="right" w:leader="dot" w:pos="9350"/>
            </w:tabs>
            <w:rPr>
              <w:rFonts w:eastAsiaTheme="minorEastAsia" w:cstheme="minorBidi"/>
              <w:b w:val="0"/>
              <w:bCs w:val="0"/>
              <w:smallCaps w:val="0"/>
              <w:noProof/>
              <w:color w:val="auto"/>
              <w:sz w:val="24"/>
              <w:szCs w:val="24"/>
            </w:rPr>
          </w:pPr>
          <w:hyperlink w:anchor="_Toc58444425" w:history="1">
            <w:r w:rsidR="00FB7261" w:rsidRPr="00800CBD">
              <w:rPr>
                <w:rStyle w:val="Hyperlink"/>
                <w:noProof/>
              </w:rPr>
              <w:t>6.2</w:t>
            </w:r>
            <w:r w:rsidR="00FB7261">
              <w:rPr>
                <w:rFonts w:eastAsiaTheme="minorEastAsia" w:cstheme="minorBidi"/>
                <w:b w:val="0"/>
                <w:bCs w:val="0"/>
                <w:smallCaps w:val="0"/>
                <w:noProof/>
                <w:color w:val="auto"/>
                <w:sz w:val="24"/>
                <w:szCs w:val="24"/>
              </w:rPr>
              <w:tab/>
            </w:r>
            <w:r w:rsidR="00FB7261" w:rsidRPr="00800CBD">
              <w:rPr>
                <w:rStyle w:val="Hyperlink"/>
                <w:noProof/>
              </w:rPr>
              <w:t>Appendix 2 Catalogue Manager Job Description</w:t>
            </w:r>
            <w:r w:rsidR="00FB7261">
              <w:rPr>
                <w:noProof/>
                <w:webHidden/>
              </w:rPr>
              <w:tab/>
            </w:r>
            <w:r w:rsidR="00FB7261">
              <w:rPr>
                <w:noProof/>
                <w:webHidden/>
              </w:rPr>
              <w:fldChar w:fldCharType="begin"/>
            </w:r>
            <w:r w:rsidR="00FB7261">
              <w:rPr>
                <w:noProof/>
                <w:webHidden/>
              </w:rPr>
              <w:instrText xml:space="preserve"> PAGEREF _Toc58444425 \h </w:instrText>
            </w:r>
            <w:r w:rsidR="00FB7261">
              <w:rPr>
                <w:noProof/>
                <w:webHidden/>
              </w:rPr>
            </w:r>
            <w:r w:rsidR="00FB7261">
              <w:rPr>
                <w:noProof/>
                <w:webHidden/>
              </w:rPr>
              <w:fldChar w:fldCharType="separate"/>
            </w:r>
            <w:r w:rsidR="00FB7261">
              <w:rPr>
                <w:noProof/>
                <w:webHidden/>
              </w:rPr>
              <w:t>58</w:t>
            </w:r>
            <w:r w:rsidR="00FB7261">
              <w:rPr>
                <w:noProof/>
                <w:webHidden/>
              </w:rPr>
              <w:fldChar w:fldCharType="end"/>
            </w:r>
          </w:hyperlink>
        </w:p>
        <w:p w14:paraId="5D960AB3" w14:textId="3EB2B5FD" w:rsidR="00FB7261" w:rsidRDefault="002C7A8C">
          <w:pPr>
            <w:pStyle w:val="TOC2"/>
            <w:tabs>
              <w:tab w:val="left" w:pos="522"/>
              <w:tab w:val="right" w:leader="dot" w:pos="9350"/>
            </w:tabs>
            <w:rPr>
              <w:rFonts w:eastAsiaTheme="minorEastAsia" w:cstheme="minorBidi"/>
              <w:b w:val="0"/>
              <w:bCs w:val="0"/>
              <w:smallCaps w:val="0"/>
              <w:noProof/>
              <w:color w:val="auto"/>
              <w:sz w:val="24"/>
              <w:szCs w:val="24"/>
            </w:rPr>
          </w:pPr>
          <w:hyperlink w:anchor="_Toc58444426" w:history="1">
            <w:r w:rsidR="00FB7261" w:rsidRPr="00800CBD">
              <w:rPr>
                <w:rStyle w:val="Hyperlink"/>
                <w:noProof/>
              </w:rPr>
              <w:t>6.3</w:t>
            </w:r>
            <w:r w:rsidR="00FB7261">
              <w:rPr>
                <w:rFonts w:eastAsiaTheme="minorEastAsia" w:cstheme="minorBidi"/>
                <w:b w:val="0"/>
                <w:bCs w:val="0"/>
                <w:smallCaps w:val="0"/>
                <w:noProof/>
                <w:color w:val="auto"/>
                <w:sz w:val="24"/>
                <w:szCs w:val="24"/>
              </w:rPr>
              <w:tab/>
            </w:r>
            <w:r w:rsidR="00FB7261" w:rsidRPr="00800CBD">
              <w:rPr>
                <w:rStyle w:val="Hyperlink"/>
                <w:noProof/>
              </w:rPr>
              <w:t>Appendix 3 Letter to Manufacturers</w:t>
            </w:r>
            <w:r w:rsidR="00FB7261">
              <w:rPr>
                <w:noProof/>
                <w:webHidden/>
              </w:rPr>
              <w:tab/>
            </w:r>
            <w:r w:rsidR="00FB7261">
              <w:rPr>
                <w:noProof/>
                <w:webHidden/>
              </w:rPr>
              <w:fldChar w:fldCharType="begin"/>
            </w:r>
            <w:r w:rsidR="00FB7261">
              <w:rPr>
                <w:noProof/>
                <w:webHidden/>
              </w:rPr>
              <w:instrText xml:space="preserve"> PAGEREF _Toc58444426 \h </w:instrText>
            </w:r>
            <w:r w:rsidR="00FB7261">
              <w:rPr>
                <w:noProof/>
                <w:webHidden/>
              </w:rPr>
            </w:r>
            <w:r w:rsidR="00FB7261">
              <w:rPr>
                <w:noProof/>
                <w:webHidden/>
              </w:rPr>
              <w:fldChar w:fldCharType="separate"/>
            </w:r>
            <w:r w:rsidR="00FB7261">
              <w:rPr>
                <w:noProof/>
                <w:webHidden/>
              </w:rPr>
              <w:t>60</w:t>
            </w:r>
            <w:r w:rsidR="00FB7261">
              <w:rPr>
                <w:noProof/>
                <w:webHidden/>
              </w:rPr>
              <w:fldChar w:fldCharType="end"/>
            </w:r>
          </w:hyperlink>
        </w:p>
        <w:p w14:paraId="60254AE5" w14:textId="3AF08640" w:rsidR="00FB7261" w:rsidRDefault="002C7A8C">
          <w:pPr>
            <w:pStyle w:val="TOC2"/>
            <w:tabs>
              <w:tab w:val="left" w:pos="522"/>
              <w:tab w:val="right" w:leader="dot" w:pos="9350"/>
            </w:tabs>
            <w:rPr>
              <w:rFonts w:eastAsiaTheme="minorEastAsia" w:cstheme="minorBidi"/>
              <w:b w:val="0"/>
              <w:bCs w:val="0"/>
              <w:smallCaps w:val="0"/>
              <w:noProof/>
              <w:color w:val="auto"/>
              <w:sz w:val="24"/>
              <w:szCs w:val="24"/>
            </w:rPr>
          </w:pPr>
          <w:hyperlink w:anchor="_Toc58444427" w:history="1">
            <w:r w:rsidR="00FB7261" w:rsidRPr="00800CBD">
              <w:rPr>
                <w:rStyle w:val="Hyperlink"/>
                <w:noProof/>
              </w:rPr>
              <w:t>6.4</w:t>
            </w:r>
            <w:r w:rsidR="00FB7261">
              <w:rPr>
                <w:rFonts w:eastAsiaTheme="minorEastAsia" w:cstheme="minorBidi"/>
                <w:b w:val="0"/>
                <w:bCs w:val="0"/>
                <w:smallCaps w:val="0"/>
                <w:noProof/>
                <w:color w:val="auto"/>
                <w:sz w:val="24"/>
                <w:szCs w:val="24"/>
              </w:rPr>
              <w:tab/>
            </w:r>
            <w:r w:rsidR="00FB7261" w:rsidRPr="00800CBD">
              <w:rPr>
                <w:rStyle w:val="Hyperlink"/>
                <w:noProof/>
              </w:rPr>
              <w:t>Appendix 4 GS</w:t>
            </w:r>
            <w:r w:rsidR="00FB7261" w:rsidRPr="00800CBD">
              <w:rPr>
                <w:rStyle w:val="Hyperlink"/>
                <w:rFonts w:ascii="Arial" w:hAnsi="Arial"/>
                <w:noProof/>
              </w:rPr>
              <w:t>1</w:t>
            </w:r>
            <w:r w:rsidR="00FB7261" w:rsidRPr="00800CBD">
              <w:rPr>
                <w:rStyle w:val="Hyperlink"/>
                <w:noProof/>
              </w:rPr>
              <w:t xml:space="preserve"> Data Upload Extract</w:t>
            </w:r>
            <w:r w:rsidR="00FB7261">
              <w:rPr>
                <w:noProof/>
                <w:webHidden/>
              </w:rPr>
              <w:tab/>
            </w:r>
            <w:r w:rsidR="00FB7261">
              <w:rPr>
                <w:noProof/>
                <w:webHidden/>
              </w:rPr>
              <w:fldChar w:fldCharType="begin"/>
            </w:r>
            <w:r w:rsidR="00FB7261">
              <w:rPr>
                <w:noProof/>
                <w:webHidden/>
              </w:rPr>
              <w:instrText xml:space="preserve"> PAGEREF _Toc58444427 \h </w:instrText>
            </w:r>
            <w:r w:rsidR="00FB7261">
              <w:rPr>
                <w:noProof/>
                <w:webHidden/>
              </w:rPr>
            </w:r>
            <w:r w:rsidR="00FB7261">
              <w:rPr>
                <w:noProof/>
                <w:webHidden/>
              </w:rPr>
              <w:fldChar w:fldCharType="separate"/>
            </w:r>
            <w:r w:rsidR="00FB7261">
              <w:rPr>
                <w:noProof/>
                <w:webHidden/>
              </w:rPr>
              <w:t>61</w:t>
            </w:r>
            <w:r w:rsidR="00FB7261">
              <w:rPr>
                <w:noProof/>
                <w:webHidden/>
              </w:rPr>
              <w:fldChar w:fldCharType="end"/>
            </w:r>
          </w:hyperlink>
        </w:p>
        <w:p w14:paraId="11B7132D" w14:textId="18FE5B77" w:rsidR="00FB7261" w:rsidRDefault="002C7A8C">
          <w:pPr>
            <w:pStyle w:val="TOC2"/>
            <w:tabs>
              <w:tab w:val="left" w:pos="522"/>
              <w:tab w:val="right" w:leader="dot" w:pos="9350"/>
            </w:tabs>
            <w:rPr>
              <w:rFonts w:eastAsiaTheme="minorEastAsia" w:cstheme="minorBidi"/>
              <w:b w:val="0"/>
              <w:bCs w:val="0"/>
              <w:smallCaps w:val="0"/>
              <w:noProof/>
              <w:color w:val="auto"/>
              <w:sz w:val="24"/>
              <w:szCs w:val="24"/>
            </w:rPr>
          </w:pPr>
          <w:hyperlink w:anchor="_Toc58444428" w:history="1">
            <w:r w:rsidR="00FB7261" w:rsidRPr="00800CBD">
              <w:rPr>
                <w:rStyle w:val="Hyperlink"/>
                <w:noProof/>
              </w:rPr>
              <w:t>6.5</w:t>
            </w:r>
            <w:r w:rsidR="00FB7261">
              <w:rPr>
                <w:rFonts w:eastAsiaTheme="minorEastAsia" w:cstheme="minorBidi"/>
                <w:b w:val="0"/>
                <w:bCs w:val="0"/>
                <w:smallCaps w:val="0"/>
                <w:noProof/>
                <w:color w:val="auto"/>
                <w:sz w:val="24"/>
                <w:szCs w:val="24"/>
              </w:rPr>
              <w:tab/>
            </w:r>
            <w:r w:rsidR="00FB7261" w:rsidRPr="00800CBD">
              <w:rPr>
                <w:rStyle w:val="Hyperlink"/>
                <w:noProof/>
              </w:rPr>
              <w:t>Appendix 5 Data Collection Form</w:t>
            </w:r>
            <w:r w:rsidR="00FB7261">
              <w:rPr>
                <w:noProof/>
                <w:webHidden/>
              </w:rPr>
              <w:tab/>
            </w:r>
            <w:r w:rsidR="00FB7261">
              <w:rPr>
                <w:noProof/>
                <w:webHidden/>
              </w:rPr>
              <w:fldChar w:fldCharType="begin"/>
            </w:r>
            <w:r w:rsidR="00FB7261">
              <w:rPr>
                <w:noProof/>
                <w:webHidden/>
              </w:rPr>
              <w:instrText xml:space="preserve"> PAGEREF _Toc58444428 \h </w:instrText>
            </w:r>
            <w:r w:rsidR="00FB7261">
              <w:rPr>
                <w:noProof/>
                <w:webHidden/>
              </w:rPr>
            </w:r>
            <w:r w:rsidR="00FB7261">
              <w:rPr>
                <w:noProof/>
                <w:webHidden/>
              </w:rPr>
              <w:fldChar w:fldCharType="separate"/>
            </w:r>
            <w:r w:rsidR="00FB7261">
              <w:rPr>
                <w:noProof/>
                <w:webHidden/>
              </w:rPr>
              <w:t>62</w:t>
            </w:r>
            <w:r w:rsidR="00FB7261">
              <w:rPr>
                <w:noProof/>
                <w:webHidden/>
              </w:rPr>
              <w:fldChar w:fldCharType="end"/>
            </w:r>
          </w:hyperlink>
        </w:p>
        <w:p w14:paraId="376772F9" w14:textId="4B1A4F03" w:rsidR="00FB7261" w:rsidRDefault="002C7A8C">
          <w:pPr>
            <w:pStyle w:val="TOC1"/>
            <w:tabs>
              <w:tab w:val="left" w:pos="352"/>
              <w:tab w:val="right" w:leader="dot" w:pos="9350"/>
            </w:tabs>
            <w:rPr>
              <w:rFonts w:eastAsiaTheme="minorEastAsia" w:cstheme="minorBidi"/>
              <w:b w:val="0"/>
              <w:bCs w:val="0"/>
              <w:caps w:val="0"/>
              <w:noProof/>
              <w:color w:val="auto"/>
              <w:sz w:val="24"/>
              <w:szCs w:val="24"/>
              <w:u w:val="none"/>
            </w:rPr>
          </w:pPr>
          <w:hyperlink w:anchor="_Toc58444429" w:history="1">
            <w:r w:rsidR="00FB7261" w:rsidRPr="00800CBD">
              <w:rPr>
                <w:rStyle w:val="Hyperlink"/>
                <w:noProof/>
              </w:rPr>
              <w:t>7</w:t>
            </w:r>
            <w:r w:rsidR="00FB7261">
              <w:rPr>
                <w:rFonts w:eastAsiaTheme="minorEastAsia" w:cstheme="minorBidi"/>
                <w:b w:val="0"/>
                <w:bCs w:val="0"/>
                <w:caps w:val="0"/>
                <w:noProof/>
                <w:color w:val="auto"/>
                <w:sz w:val="24"/>
                <w:szCs w:val="24"/>
                <w:u w:val="none"/>
              </w:rPr>
              <w:tab/>
            </w:r>
            <w:r w:rsidR="00FB7261" w:rsidRPr="00800CBD">
              <w:rPr>
                <w:rStyle w:val="Hyperlink"/>
                <w:noProof/>
              </w:rPr>
              <w:t>Annex</w:t>
            </w:r>
            <w:r w:rsidR="00FB7261">
              <w:rPr>
                <w:noProof/>
                <w:webHidden/>
              </w:rPr>
              <w:tab/>
            </w:r>
            <w:r w:rsidR="00FB7261">
              <w:rPr>
                <w:noProof/>
                <w:webHidden/>
              </w:rPr>
              <w:fldChar w:fldCharType="begin"/>
            </w:r>
            <w:r w:rsidR="00FB7261">
              <w:rPr>
                <w:noProof/>
                <w:webHidden/>
              </w:rPr>
              <w:instrText xml:space="preserve"> PAGEREF _Toc58444429 \h </w:instrText>
            </w:r>
            <w:r w:rsidR="00FB7261">
              <w:rPr>
                <w:noProof/>
                <w:webHidden/>
              </w:rPr>
            </w:r>
            <w:r w:rsidR="00FB7261">
              <w:rPr>
                <w:noProof/>
                <w:webHidden/>
              </w:rPr>
              <w:fldChar w:fldCharType="separate"/>
            </w:r>
            <w:r w:rsidR="00FB7261">
              <w:rPr>
                <w:noProof/>
                <w:webHidden/>
              </w:rPr>
              <w:t>63</w:t>
            </w:r>
            <w:r w:rsidR="00FB7261">
              <w:rPr>
                <w:noProof/>
                <w:webHidden/>
              </w:rPr>
              <w:fldChar w:fldCharType="end"/>
            </w:r>
          </w:hyperlink>
        </w:p>
        <w:p w14:paraId="16B29B31" w14:textId="3E1715D2" w:rsidR="00FB7261" w:rsidRDefault="002C7A8C">
          <w:pPr>
            <w:pStyle w:val="TOC2"/>
            <w:tabs>
              <w:tab w:val="left" w:pos="522"/>
              <w:tab w:val="right" w:leader="dot" w:pos="9350"/>
            </w:tabs>
            <w:rPr>
              <w:rFonts w:eastAsiaTheme="minorEastAsia" w:cstheme="minorBidi"/>
              <w:b w:val="0"/>
              <w:bCs w:val="0"/>
              <w:smallCaps w:val="0"/>
              <w:noProof/>
              <w:color w:val="auto"/>
              <w:sz w:val="24"/>
              <w:szCs w:val="24"/>
            </w:rPr>
          </w:pPr>
          <w:hyperlink w:anchor="_Toc58444430" w:history="1">
            <w:r w:rsidR="00FB7261" w:rsidRPr="00800CBD">
              <w:rPr>
                <w:rStyle w:val="Hyperlink"/>
                <w:noProof/>
              </w:rPr>
              <w:t>7.1</w:t>
            </w:r>
            <w:r w:rsidR="00FB7261">
              <w:rPr>
                <w:rFonts w:eastAsiaTheme="minorEastAsia" w:cstheme="minorBidi"/>
                <w:b w:val="0"/>
                <w:bCs w:val="0"/>
                <w:smallCaps w:val="0"/>
                <w:noProof/>
                <w:color w:val="auto"/>
                <w:sz w:val="24"/>
                <w:szCs w:val="24"/>
              </w:rPr>
              <w:tab/>
            </w:r>
            <w:r w:rsidR="00FB7261" w:rsidRPr="00800CBD">
              <w:rPr>
                <w:rStyle w:val="Hyperlink"/>
                <w:noProof/>
              </w:rPr>
              <w:t xml:space="preserve">Annex </w:t>
            </w:r>
            <w:r w:rsidR="00FB7261" w:rsidRPr="00800CBD">
              <w:rPr>
                <w:rStyle w:val="Hyperlink"/>
                <w:rFonts w:ascii="Arial" w:hAnsi="Arial"/>
                <w:noProof/>
              </w:rPr>
              <w:t>1</w:t>
            </w:r>
            <w:r w:rsidR="00FB7261" w:rsidRPr="00800CBD">
              <w:rPr>
                <w:rStyle w:val="Hyperlink"/>
                <w:noProof/>
              </w:rPr>
              <w:t>. Mobile Application Deployment &amp; Configuration</w:t>
            </w:r>
            <w:r w:rsidR="00FB7261">
              <w:rPr>
                <w:noProof/>
                <w:webHidden/>
              </w:rPr>
              <w:tab/>
            </w:r>
            <w:r w:rsidR="00FB7261">
              <w:rPr>
                <w:noProof/>
                <w:webHidden/>
              </w:rPr>
              <w:fldChar w:fldCharType="begin"/>
            </w:r>
            <w:r w:rsidR="00FB7261">
              <w:rPr>
                <w:noProof/>
                <w:webHidden/>
              </w:rPr>
              <w:instrText xml:space="preserve"> PAGEREF _Toc58444430 \h </w:instrText>
            </w:r>
            <w:r w:rsidR="00FB7261">
              <w:rPr>
                <w:noProof/>
                <w:webHidden/>
              </w:rPr>
            </w:r>
            <w:r w:rsidR="00FB7261">
              <w:rPr>
                <w:noProof/>
                <w:webHidden/>
              </w:rPr>
              <w:fldChar w:fldCharType="separate"/>
            </w:r>
            <w:r w:rsidR="00FB7261">
              <w:rPr>
                <w:noProof/>
                <w:webHidden/>
              </w:rPr>
              <w:t>63</w:t>
            </w:r>
            <w:r w:rsidR="00FB7261">
              <w:rPr>
                <w:noProof/>
                <w:webHidden/>
              </w:rPr>
              <w:fldChar w:fldCharType="end"/>
            </w:r>
          </w:hyperlink>
        </w:p>
        <w:p w14:paraId="5CF86D62" w14:textId="056DB9DA" w:rsidR="00FB7261" w:rsidRDefault="002C7A8C">
          <w:pPr>
            <w:pStyle w:val="TOC3"/>
            <w:tabs>
              <w:tab w:val="left" w:pos="686"/>
              <w:tab w:val="right" w:leader="dot" w:pos="9350"/>
            </w:tabs>
            <w:rPr>
              <w:rFonts w:eastAsiaTheme="minorEastAsia" w:cstheme="minorBidi"/>
              <w:smallCaps w:val="0"/>
              <w:noProof/>
              <w:color w:val="auto"/>
              <w:sz w:val="24"/>
              <w:szCs w:val="24"/>
            </w:rPr>
          </w:pPr>
          <w:hyperlink w:anchor="_Toc58444431" w:history="1">
            <w:r w:rsidR="00FB7261" w:rsidRPr="00800CBD">
              <w:rPr>
                <w:rStyle w:val="Hyperlink"/>
                <w:noProof/>
              </w:rPr>
              <w:t>7.1.1</w:t>
            </w:r>
            <w:r w:rsidR="00FB7261">
              <w:rPr>
                <w:rFonts w:eastAsiaTheme="minorEastAsia" w:cstheme="minorBidi"/>
                <w:smallCaps w:val="0"/>
                <w:noProof/>
                <w:color w:val="auto"/>
                <w:sz w:val="24"/>
                <w:szCs w:val="24"/>
              </w:rPr>
              <w:tab/>
            </w:r>
            <w:r w:rsidR="00FB7261" w:rsidRPr="00800CBD">
              <w:rPr>
                <w:rStyle w:val="Hyperlink"/>
                <w:noProof/>
              </w:rPr>
              <w:t>Signing up for services</w:t>
            </w:r>
            <w:r w:rsidR="00FB7261">
              <w:rPr>
                <w:noProof/>
                <w:webHidden/>
              </w:rPr>
              <w:tab/>
            </w:r>
            <w:r w:rsidR="00FB7261">
              <w:rPr>
                <w:noProof/>
                <w:webHidden/>
              </w:rPr>
              <w:fldChar w:fldCharType="begin"/>
            </w:r>
            <w:r w:rsidR="00FB7261">
              <w:rPr>
                <w:noProof/>
                <w:webHidden/>
              </w:rPr>
              <w:instrText xml:space="preserve"> PAGEREF _Toc58444431 \h </w:instrText>
            </w:r>
            <w:r w:rsidR="00FB7261">
              <w:rPr>
                <w:noProof/>
                <w:webHidden/>
              </w:rPr>
            </w:r>
            <w:r w:rsidR="00FB7261">
              <w:rPr>
                <w:noProof/>
                <w:webHidden/>
              </w:rPr>
              <w:fldChar w:fldCharType="separate"/>
            </w:r>
            <w:r w:rsidR="00FB7261">
              <w:rPr>
                <w:noProof/>
                <w:webHidden/>
              </w:rPr>
              <w:t>63</w:t>
            </w:r>
            <w:r w:rsidR="00FB7261">
              <w:rPr>
                <w:noProof/>
                <w:webHidden/>
              </w:rPr>
              <w:fldChar w:fldCharType="end"/>
            </w:r>
          </w:hyperlink>
        </w:p>
        <w:p w14:paraId="4189267D" w14:textId="02737D9C" w:rsidR="00FB7261" w:rsidRDefault="002C7A8C">
          <w:pPr>
            <w:pStyle w:val="TOC3"/>
            <w:tabs>
              <w:tab w:val="left" w:pos="686"/>
              <w:tab w:val="right" w:leader="dot" w:pos="9350"/>
            </w:tabs>
            <w:rPr>
              <w:rFonts w:eastAsiaTheme="minorEastAsia" w:cstheme="minorBidi"/>
              <w:smallCaps w:val="0"/>
              <w:noProof/>
              <w:color w:val="auto"/>
              <w:sz w:val="24"/>
              <w:szCs w:val="24"/>
            </w:rPr>
          </w:pPr>
          <w:hyperlink w:anchor="_Toc58444432" w:history="1">
            <w:r w:rsidR="00FB7261" w:rsidRPr="00800CBD">
              <w:rPr>
                <w:rStyle w:val="Hyperlink"/>
                <w:noProof/>
              </w:rPr>
              <w:t>7.1.2</w:t>
            </w:r>
            <w:r w:rsidR="00FB7261">
              <w:rPr>
                <w:rFonts w:eastAsiaTheme="minorEastAsia" w:cstheme="minorBidi"/>
                <w:smallCaps w:val="0"/>
                <w:noProof/>
                <w:color w:val="auto"/>
                <w:sz w:val="24"/>
                <w:szCs w:val="24"/>
              </w:rPr>
              <w:tab/>
            </w:r>
            <w:r w:rsidR="00FB7261" w:rsidRPr="00800CBD">
              <w:rPr>
                <w:rStyle w:val="Hyperlink"/>
                <w:noProof/>
              </w:rPr>
              <w:t>Creating PCMT Connection in PCMT</w:t>
            </w:r>
            <w:r w:rsidR="00FB7261">
              <w:rPr>
                <w:noProof/>
                <w:webHidden/>
              </w:rPr>
              <w:tab/>
            </w:r>
            <w:r w:rsidR="00FB7261">
              <w:rPr>
                <w:noProof/>
                <w:webHidden/>
              </w:rPr>
              <w:fldChar w:fldCharType="begin"/>
            </w:r>
            <w:r w:rsidR="00FB7261">
              <w:rPr>
                <w:noProof/>
                <w:webHidden/>
              </w:rPr>
              <w:instrText xml:space="preserve"> PAGEREF _Toc58444432 \h </w:instrText>
            </w:r>
            <w:r w:rsidR="00FB7261">
              <w:rPr>
                <w:noProof/>
                <w:webHidden/>
              </w:rPr>
            </w:r>
            <w:r w:rsidR="00FB7261">
              <w:rPr>
                <w:noProof/>
                <w:webHidden/>
              </w:rPr>
              <w:fldChar w:fldCharType="separate"/>
            </w:r>
            <w:r w:rsidR="00FB7261">
              <w:rPr>
                <w:noProof/>
                <w:webHidden/>
              </w:rPr>
              <w:t>63</w:t>
            </w:r>
            <w:r w:rsidR="00FB7261">
              <w:rPr>
                <w:noProof/>
                <w:webHidden/>
              </w:rPr>
              <w:fldChar w:fldCharType="end"/>
            </w:r>
          </w:hyperlink>
        </w:p>
        <w:p w14:paraId="459653BD" w14:textId="43614065" w:rsidR="00FB7261" w:rsidRDefault="002C7A8C">
          <w:pPr>
            <w:pStyle w:val="TOC3"/>
            <w:tabs>
              <w:tab w:val="left" w:pos="686"/>
              <w:tab w:val="right" w:leader="dot" w:pos="9350"/>
            </w:tabs>
            <w:rPr>
              <w:rFonts w:eastAsiaTheme="minorEastAsia" w:cstheme="minorBidi"/>
              <w:smallCaps w:val="0"/>
              <w:noProof/>
              <w:color w:val="auto"/>
              <w:sz w:val="24"/>
              <w:szCs w:val="24"/>
            </w:rPr>
          </w:pPr>
          <w:hyperlink w:anchor="_Toc58444433" w:history="1">
            <w:r w:rsidR="00FB7261" w:rsidRPr="00800CBD">
              <w:rPr>
                <w:rStyle w:val="Hyperlink"/>
                <w:noProof/>
              </w:rPr>
              <w:t>7.1.3</w:t>
            </w:r>
            <w:r w:rsidR="00FB7261">
              <w:rPr>
                <w:rFonts w:eastAsiaTheme="minorEastAsia" w:cstheme="minorBidi"/>
                <w:smallCaps w:val="0"/>
                <w:noProof/>
                <w:color w:val="auto"/>
                <w:sz w:val="24"/>
                <w:szCs w:val="24"/>
              </w:rPr>
              <w:tab/>
            </w:r>
            <w:r w:rsidR="00FB7261" w:rsidRPr="00800CBD">
              <w:rPr>
                <w:rStyle w:val="Hyperlink"/>
                <w:noProof/>
              </w:rPr>
              <w:t>Fork the application repository</w:t>
            </w:r>
            <w:r w:rsidR="00FB7261">
              <w:rPr>
                <w:noProof/>
                <w:webHidden/>
              </w:rPr>
              <w:tab/>
            </w:r>
            <w:r w:rsidR="00FB7261">
              <w:rPr>
                <w:noProof/>
                <w:webHidden/>
              </w:rPr>
              <w:fldChar w:fldCharType="begin"/>
            </w:r>
            <w:r w:rsidR="00FB7261">
              <w:rPr>
                <w:noProof/>
                <w:webHidden/>
              </w:rPr>
              <w:instrText xml:space="preserve"> PAGEREF _Toc58444433 \h </w:instrText>
            </w:r>
            <w:r w:rsidR="00FB7261">
              <w:rPr>
                <w:noProof/>
                <w:webHidden/>
              </w:rPr>
            </w:r>
            <w:r w:rsidR="00FB7261">
              <w:rPr>
                <w:noProof/>
                <w:webHidden/>
              </w:rPr>
              <w:fldChar w:fldCharType="separate"/>
            </w:r>
            <w:r w:rsidR="00FB7261">
              <w:rPr>
                <w:noProof/>
                <w:webHidden/>
              </w:rPr>
              <w:t>64</w:t>
            </w:r>
            <w:r w:rsidR="00FB7261">
              <w:rPr>
                <w:noProof/>
                <w:webHidden/>
              </w:rPr>
              <w:fldChar w:fldCharType="end"/>
            </w:r>
          </w:hyperlink>
        </w:p>
        <w:p w14:paraId="33175AB2" w14:textId="100F966B" w:rsidR="00FB7261" w:rsidRDefault="002C7A8C">
          <w:pPr>
            <w:pStyle w:val="TOC3"/>
            <w:tabs>
              <w:tab w:val="left" w:pos="686"/>
              <w:tab w:val="right" w:leader="dot" w:pos="9350"/>
            </w:tabs>
            <w:rPr>
              <w:rFonts w:eastAsiaTheme="minorEastAsia" w:cstheme="minorBidi"/>
              <w:smallCaps w:val="0"/>
              <w:noProof/>
              <w:color w:val="auto"/>
              <w:sz w:val="24"/>
              <w:szCs w:val="24"/>
            </w:rPr>
          </w:pPr>
          <w:hyperlink w:anchor="_Toc58444434" w:history="1">
            <w:r w:rsidR="00FB7261" w:rsidRPr="00800CBD">
              <w:rPr>
                <w:rStyle w:val="Hyperlink"/>
                <w:noProof/>
              </w:rPr>
              <w:t>7.1.4</w:t>
            </w:r>
            <w:r w:rsidR="00FB7261">
              <w:rPr>
                <w:rFonts w:eastAsiaTheme="minorEastAsia" w:cstheme="minorBidi"/>
                <w:smallCaps w:val="0"/>
                <w:noProof/>
                <w:color w:val="auto"/>
                <w:sz w:val="24"/>
                <w:szCs w:val="24"/>
              </w:rPr>
              <w:tab/>
            </w:r>
            <w:r w:rsidR="00FB7261" w:rsidRPr="00800CBD">
              <w:rPr>
                <w:rStyle w:val="Hyperlink"/>
                <w:noProof/>
              </w:rPr>
              <w:t>Create a JSON Blob</w:t>
            </w:r>
            <w:r w:rsidR="00FB7261">
              <w:rPr>
                <w:noProof/>
                <w:webHidden/>
              </w:rPr>
              <w:tab/>
            </w:r>
            <w:r w:rsidR="00FB7261">
              <w:rPr>
                <w:noProof/>
                <w:webHidden/>
              </w:rPr>
              <w:fldChar w:fldCharType="begin"/>
            </w:r>
            <w:r w:rsidR="00FB7261">
              <w:rPr>
                <w:noProof/>
                <w:webHidden/>
              </w:rPr>
              <w:instrText xml:space="preserve"> PAGEREF _Toc58444434 \h </w:instrText>
            </w:r>
            <w:r w:rsidR="00FB7261">
              <w:rPr>
                <w:noProof/>
                <w:webHidden/>
              </w:rPr>
            </w:r>
            <w:r w:rsidR="00FB7261">
              <w:rPr>
                <w:noProof/>
                <w:webHidden/>
              </w:rPr>
              <w:fldChar w:fldCharType="separate"/>
            </w:r>
            <w:r w:rsidR="00FB7261">
              <w:rPr>
                <w:noProof/>
                <w:webHidden/>
              </w:rPr>
              <w:t>64</w:t>
            </w:r>
            <w:r w:rsidR="00FB7261">
              <w:rPr>
                <w:noProof/>
                <w:webHidden/>
              </w:rPr>
              <w:fldChar w:fldCharType="end"/>
            </w:r>
          </w:hyperlink>
        </w:p>
        <w:p w14:paraId="21FF1AC2" w14:textId="3F39A7D8" w:rsidR="00FB7261" w:rsidRDefault="002C7A8C">
          <w:pPr>
            <w:pStyle w:val="TOC3"/>
            <w:tabs>
              <w:tab w:val="left" w:pos="686"/>
              <w:tab w:val="right" w:leader="dot" w:pos="9350"/>
            </w:tabs>
            <w:rPr>
              <w:rFonts w:eastAsiaTheme="minorEastAsia" w:cstheme="minorBidi"/>
              <w:smallCaps w:val="0"/>
              <w:noProof/>
              <w:color w:val="auto"/>
              <w:sz w:val="24"/>
              <w:szCs w:val="24"/>
            </w:rPr>
          </w:pPr>
          <w:hyperlink w:anchor="_Toc58444435" w:history="1">
            <w:r w:rsidR="00FB7261" w:rsidRPr="00800CBD">
              <w:rPr>
                <w:rStyle w:val="Hyperlink"/>
                <w:noProof/>
              </w:rPr>
              <w:t>7.1.5</w:t>
            </w:r>
            <w:r w:rsidR="00FB7261">
              <w:rPr>
                <w:rFonts w:eastAsiaTheme="minorEastAsia" w:cstheme="minorBidi"/>
                <w:smallCaps w:val="0"/>
                <w:noProof/>
                <w:color w:val="auto"/>
                <w:sz w:val="24"/>
                <w:szCs w:val="24"/>
              </w:rPr>
              <w:tab/>
            </w:r>
            <w:r w:rsidR="00FB7261" w:rsidRPr="00800CBD">
              <w:rPr>
                <w:rStyle w:val="Hyperlink"/>
                <w:noProof/>
              </w:rPr>
              <w:t>Creating application signatures</w:t>
            </w:r>
            <w:r w:rsidR="00FB7261">
              <w:rPr>
                <w:noProof/>
                <w:webHidden/>
              </w:rPr>
              <w:tab/>
            </w:r>
            <w:r w:rsidR="00FB7261">
              <w:rPr>
                <w:noProof/>
                <w:webHidden/>
              </w:rPr>
              <w:fldChar w:fldCharType="begin"/>
            </w:r>
            <w:r w:rsidR="00FB7261">
              <w:rPr>
                <w:noProof/>
                <w:webHidden/>
              </w:rPr>
              <w:instrText xml:space="preserve"> PAGEREF _Toc58444435 \h </w:instrText>
            </w:r>
            <w:r w:rsidR="00FB7261">
              <w:rPr>
                <w:noProof/>
                <w:webHidden/>
              </w:rPr>
            </w:r>
            <w:r w:rsidR="00FB7261">
              <w:rPr>
                <w:noProof/>
                <w:webHidden/>
              </w:rPr>
              <w:fldChar w:fldCharType="separate"/>
            </w:r>
            <w:r w:rsidR="00FB7261">
              <w:rPr>
                <w:noProof/>
                <w:webHidden/>
              </w:rPr>
              <w:t>64</w:t>
            </w:r>
            <w:r w:rsidR="00FB7261">
              <w:rPr>
                <w:noProof/>
                <w:webHidden/>
              </w:rPr>
              <w:fldChar w:fldCharType="end"/>
            </w:r>
          </w:hyperlink>
        </w:p>
        <w:p w14:paraId="52B251E0" w14:textId="7B6B61A4" w:rsidR="00FB7261" w:rsidRDefault="002C7A8C">
          <w:pPr>
            <w:pStyle w:val="TOC3"/>
            <w:tabs>
              <w:tab w:val="left" w:pos="686"/>
              <w:tab w:val="right" w:leader="dot" w:pos="9350"/>
            </w:tabs>
            <w:rPr>
              <w:rFonts w:eastAsiaTheme="minorEastAsia" w:cstheme="minorBidi"/>
              <w:smallCaps w:val="0"/>
              <w:noProof/>
              <w:color w:val="auto"/>
              <w:sz w:val="24"/>
              <w:szCs w:val="24"/>
            </w:rPr>
          </w:pPr>
          <w:hyperlink w:anchor="_Toc58444436" w:history="1">
            <w:r w:rsidR="00FB7261" w:rsidRPr="00800CBD">
              <w:rPr>
                <w:rStyle w:val="Hyperlink"/>
                <w:noProof/>
              </w:rPr>
              <w:t>7.1.6</w:t>
            </w:r>
            <w:r w:rsidR="00FB7261">
              <w:rPr>
                <w:rFonts w:eastAsiaTheme="minorEastAsia" w:cstheme="minorBidi"/>
                <w:smallCaps w:val="0"/>
                <w:noProof/>
                <w:color w:val="auto"/>
                <w:sz w:val="24"/>
                <w:szCs w:val="24"/>
              </w:rPr>
              <w:tab/>
            </w:r>
            <w:r w:rsidR="00FB7261" w:rsidRPr="00800CBD">
              <w:rPr>
                <w:rStyle w:val="Hyperlink"/>
                <w:noProof/>
              </w:rPr>
              <w:t>Create an application build</w:t>
            </w:r>
            <w:r w:rsidR="00FB7261">
              <w:rPr>
                <w:noProof/>
                <w:webHidden/>
              </w:rPr>
              <w:tab/>
            </w:r>
            <w:r w:rsidR="00FB7261">
              <w:rPr>
                <w:noProof/>
                <w:webHidden/>
              </w:rPr>
              <w:fldChar w:fldCharType="begin"/>
            </w:r>
            <w:r w:rsidR="00FB7261">
              <w:rPr>
                <w:noProof/>
                <w:webHidden/>
              </w:rPr>
              <w:instrText xml:space="preserve"> PAGEREF _Toc58444436 \h </w:instrText>
            </w:r>
            <w:r w:rsidR="00FB7261">
              <w:rPr>
                <w:noProof/>
                <w:webHidden/>
              </w:rPr>
            </w:r>
            <w:r w:rsidR="00FB7261">
              <w:rPr>
                <w:noProof/>
                <w:webHidden/>
              </w:rPr>
              <w:fldChar w:fldCharType="separate"/>
            </w:r>
            <w:r w:rsidR="00FB7261">
              <w:rPr>
                <w:noProof/>
                <w:webHidden/>
              </w:rPr>
              <w:t>65</w:t>
            </w:r>
            <w:r w:rsidR="00FB7261">
              <w:rPr>
                <w:noProof/>
                <w:webHidden/>
              </w:rPr>
              <w:fldChar w:fldCharType="end"/>
            </w:r>
          </w:hyperlink>
        </w:p>
        <w:p w14:paraId="1DFBF091" w14:textId="156D5E6A" w:rsidR="00FB7261" w:rsidRDefault="002C7A8C">
          <w:pPr>
            <w:pStyle w:val="TOC3"/>
            <w:tabs>
              <w:tab w:val="left" w:pos="686"/>
              <w:tab w:val="right" w:leader="dot" w:pos="9350"/>
            </w:tabs>
            <w:rPr>
              <w:rFonts w:eastAsiaTheme="minorEastAsia" w:cstheme="minorBidi"/>
              <w:smallCaps w:val="0"/>
              <w:noProof/>
              <w:color w:val="auto"/>
              <w:sz w:val="24"/>
              <w:szCs w:val="24"/>
            </w:rPr>
          </w:pPr>
          <w:hyperlink w:anchor="_Toc58444437" w:history="1">
            <w:r w:rsidR="00FB7261" w:rsidRPr="00800CBD">
              <w:rPr>
                <w:rStyle w:val="Hyperlink"/>
                <w:noProof/>
              </w:rPr>
              <w:t>7.1.7</w:t>
            </w:r>
            <w:r w:rsidR="00FB7261">
              <w:rPr>
                <w:rFonts w:eastAsiaTheme="minorEastAsia" w:cstheme="minorBidi"/>
                <w:smallCaps w:val="0"/>
                <w:noProof/>
                <w:color w:val="auto"/>
                <w:sz w:val="24"/>
                <w:szCs w:val="24"/>
              </w:rPr>
              <w:tab/>
            </w:r>
            <w:r w:rsidR="00FB7261" w:rsidRPr="00800CBD">
              <w:rPr>
                <w:rStyle w:val="Hyperlink"/>
                <w:noProof/>
              </w:rPr>
              <w:t>Distribute Application</w:t>
            </w:r>
            <w:r w:rsidR="00FB7261">
              <w:rPr>
                <w:noProof/>
                <w:webHidden/>
              </w:rPr>
              <w:tab/>
            </w:r>
            <w:r w:rsidR="00FB7261">
              <w:rPr>
                <w:noProof/>
                <w:webHidden/>
              </w:rPr>
              <w:fldChar w:fldCharType="begin"/>
            </w:r>
            <w:r w:rsidR="00FB7261">
              <w:rPr>
                <w:noProof/>
                <w:webHidden/>
              </w:rPr>
              <w:instrText xml:space="preserve"> PAGEREF _Toc58444437 \h </w:instrText>
            </w:r>
            <w:r w:rsidR="00FB7261">
              <w:rPr>
                <w:noProof/>
                <w:webHidden/>
              </w:rPr>
            </w:r>
            <w:r w:rsidR="00FB7261">
              <w:rPr>
                <w:noProof/>
                <w:webHidden/>
              </w:rPr>
              <w:fldChar w:fldCharType="separate"/>
            </w:r>
            <w:r w:rsidR="00FB7261">
              <w:rPr>
                <w:noProof/>
                <w:webHidden/>
              </w:rPr>
              <w:t>65</w:t>
            </w:r>
            <w:r w:rsidR="00FB7261">
              <w:rPr>
                <w:noProof/>
                <w:webHidden/>
              </w:rPr>
              <w:fldChar w:fldCharType="end"/>
            </w:r>
          </w:hyperlink>
        </w:p>
        <w:p w14:paraId="4993FEC9" w14:textId="6548BD9F" w:rsidR="006B4404" w:rsidRPr="00E977C9" w:rsidRDefault="006B4404" w:rsidP="00F840B8">
          <w:r w:rsidRPr="00E977C9">
            <w:rPr>
              <w:b/>
              <w:bCs/>
            </w:rPr>
            <w:fldChar w:fldCharType="end"/>
          </w:r>
        </w:p>
      </w:sdtContent>
    </w:sdt>
    <w:p w14:paraId="3B3FA3E9" w14:textId="77777777" w:rsidR="005A48D1" w:rsidRPr="00E977C9" w:rsidRDefault="005A48D1" w:rsidP="008D48C8">
      <w:pPr>
        <w:pStyle w:val="Heading1"/>
        <w:numPr>
          <w:ilvl w:val="0"/>
          <w:numId w:val="0"/>
        </w:numPr>
        <w:ind w:left="432" w:hanging="432"/>
        <w:rPr>
          <w:noProof w:val="0"/>
        </w:rPr>
      </w:pPr>
    </w:p>
    <w:p w14:paraId="39AFD9BE" w14:textId="77777777" w:rsidR="00F840B8" w:rsidRDefault="00F840B8">
      <w:pPr>
        <w:rPr>
          <w:rFonts w:cstheme="majorHAnsi"/>
          <w:caps/>
          <w:color w:val="BA0C2F"/>
          <w:sz w:val="56"/>
          <w:szCs w:val="56"/>
        </w:rPr>
      </w:pPr>
      <w:r>
        <w:br w:type="page"/>
      </w:r>
    </w:p>
    <w:p w14:paraId="2133565C" w14:textId="4CE9A01A" w:rsidR="005A48D1" w:rsidRPr="00E977C9" w:rsidRDefault="005A48D1" w:rsidP="008D48C8">
      <w:pPr>
        <w:pStyle w:val="Heading1"/>
        <w:numPr>
          <w:ilvl w:val="0"/>
          <w:numId w:val="0"/>
        </w:numPr>
        <w:rPr>
          <w:noProof w:val="0"/>
        </w:rPr>
      </w:pPr>
      <w:bookmarkStart w:id="3" w:name="_Toc58444362"/>
      <w:r w:rsidRPr="00E977C9">
        <w:rPr>
          <w:noProof w:val="0"/>
        </w:rPr>
        <w:lastRenderedPageBreak/>
        <w:t>Acronyms</w:t>
      </w:r>
      <w:bookmarkEnd w:id="3"/>
      <w:r w:rsidRPr="00E977C9">
        <w:rPr>
          <w:noProof w:val="0"/>
        </w:rPr>
        <w:t xml:space="preserve"> </w:t>
      </w:r>
    </w:p>
    <w:p w14:paraId="4984CA68" w14:textId="77777777" w:rsidR="005A48D1" w:rsidRPr="00E977C9" w:rsidRDefault="005A48D1" w:rsidP="005A48D1"/>
    <w:p w14:paraId="77E008B7" w14:textId="7DEE8BCD" w:rsidR="00B06E2C" w:rsidRPr="00E977C9" w:rsidRDefault="00B06E2C" w:rsidP="00490521">
      <w:pPr>
        <w:tabs>
          <w:tab w:val="left" w:pos="4320"/>
        </w:tabs>
        <w:spacing w:line="360" w:lineRule="auto"/>
      </w:pPr>
      <w:r w:rsidRPr="00E977C9">
        <w:t>CMST</w:t>
      </w:r>
      <w:r w:rsidRPr="00E977C9">
        <w:tab/>
        <w:t xml:space="preserve">Central Medical Stores </w:t>
      </w:r>
    </w:p>
    <w:p w14:paraId="6B71E2DA" w14:textId="144A0CF6" w:rsidR="00B06E2C" w:rsidRPr="00E977C9" w:rsidRDefault="00B06E2C" w:rsidP="00490521">
      <w:pPr>
        <w:tabs>
          <w:tab w:val="left" w:pos="4320"/>
        </w:tabs>
        <w:spacing w:line="360" w:lineRule="auto"/>
      </w:pPr>
      <w:r w:rsidRPr="00E977C9">
        <w:t>ERP</w:t>
      </w:r>
      <w:r w:rsidRPr="00E977C9">
        <w:tab/>
        <w:t>Enterprise Resource Planning System</w:t>
      </w:r>
    </w:p>
    <w:p w14:paraId="09D1B7D9" w14:textId="3C17614C" w:rsidR="00B06E2C" w:rsidRPr="00E977C9" w:rsidRDefault="00B06E2C" w:rsidP="00490521">
      <w:pPr>
        <w:tabs>
          <w:tab w:val="left" w:pos="4320"/>
        </w:tabs>
        <w:spacing w:line="360" w:lineRule="auto"/>
      </w:pPr>
      <w:r w:rsidRPr="00E977C9">
        <w:t>GFPVAN</w:t>
      </w:r>
      <w:r w:rsidRPr="00E977C9">
        <w:tab/>
        <w:t>Global Family Planning Visibility and Analytics Network</w:t>
      </w:r>
    </w:p>
    <w:p w14:paraId="0655E076" w14:textId="63EED9E3" w:rsidR="005A48D1" w:rsidRPr="00E977C9" w:rsidRDefault="005A48D1" w:rsidP="00490521">
      <w:pPr>
        <w:tabs>
          <w:tab w:val="left" w:pos="4320"/>
        </w:tabs>
        <w:spacing w:line="360" w:lineRule="auto"/>
      </w:pPr>
      <w:r w:rsidRPr="00E977C9">
        <w:t>GPC</w:t>
      </w:r>
      <w:r w:rsidRPr="00E977C9">
        <w:tab/>
        <w:t xml:space="preserve">Global Product </w:t>
      </w:r>
      <w:r w:rsidR="00C9466E">
        <w:t>Classification</w:t>
      </w:r>
    </w:p>
    <w:p w14:paraId="2790B8D4" w14:textId="244383D6" w:rsidR="005A48D1" w:rsidRPr="00E977C9" w:rsidRDefault="005A48D1" w:rsidP="00490521">
      <w:pPr>
        <w:tabs>
          <w:tab w:val="left" w:pos="4320"/>
        </w:tabs>
        <w:spacing w:line="360" w:lineRule="auto"/>
      </w:pPr>
      <w:r w:rsidRPr="00E977C9">
        <w:t>GS</w:t>
      </w:r>
      <w:r w:rsidR="00C87B75" w:rsidRPr="00C87B75">
        <w:rPr>
          <w:rFonts w:ascii="Arial" w:hAnsi="Arial" w:cs="Arial"/>
        </w:rPr>
        <w:t>1</w:t>
      </w:r>
      <w:r w:rsidRPr="00E977C9">
        <w:tab/>
        <w:t xml:space="preserve">Global Standards </w:t>
      </w:r>
      <w:r w:rsidR="00C87B75" w:rsidRPr="00C87B75">
        <w:rPr>
          <w:rFonts w:ascii="Arial" w:hAnsi="Arial"/>
        </w:rPr>
        <w:t>1</w:t>
      </w:r>
      <w:r w:rsidRPr="00E977C9">
        <w:t xml:space="preserve"> </w:t>
      </w:r>
    </w:p>
    <w:p w14:paraId="760F6C10" w14:textId="77777777" w:rsidR="005A48D1" w:rsidRPr="00E977C9" w:rsidRDefault="005A48D1" w:rsidP="00490521">
      <w:pPr>
        <w:tabs>
          <w:tab w:val="left" w:pos="4320"/>
        </w:tabs>
        <w:spacing w:line="360" w:lineRule="auto"/>
      </w:pPr>
      <w:r w:rsidRPr="00E977C9">
        <w:t>GTIN</w:t>
      </w:r>
      <w:r w:rsidRPr="00E977C9">
        <w:tab/>
        <w:t xml:space="preserve">Global Trade Item Number </w:t>
      </w:r>
    </w:p>
    <w:p w14:paraId="2B5B90DC" w14:textId="77777777" w:rsidR="00B06E2C" w:rsidRPr="00E977C9" w:rsidRDefault="00B06E2C" w:rsidP="00B06E2C">
      <w:pPr>
        <w:tabs>
          <w:tab w:val="left" w:pos="4320"/>
        </w:tabs>
        <w:spacing w:line="360" w:lineRule="auto"/>
      </w:pPr>
      <w:r w:rsidRPr="00E977C9">
        <w:t>JSON</w:t>
      </w:r>
      <w:r w:rsidRPr="00E977C9">
        <w:tab/>
        <w:t>JavaScript Object Notation</w:t>
      </w:r>
    </w:p>
    <w:p w14:paraId="15388BA8" w14:textId="77777777" w:rsidR="00B06E2C" w:rsidRPr="00E977C9" w:rsidRDefault="00B06E2C" w:rsidP="00B06E2C">
      <w:pPr>
        <w:tabs>
          <w:tab w:val="left" w:pos="4320"/>
        </w:tabs>
        <w:spacing w:line="360" w:lineRule="auto"/>
      </w:pPr>
      <w:r w:rsidRPr="00E977C9">
        <w:t>MDM</w:t>
      </w:r>
      <w:r w:rsidRPr="00E977C9">
        <w:tab/>
        <w:t>Master Data Management</w:t>
      </w:r>
    </w:p>
    <w:p w14:paraId="33D93364" w14:textId="77777777" w:rsidR="00B06E2C" w:rsidRPr="00E977C9" w:rsidRDefault="00B06E2C" w:rsidP="00B06E2C">
      <w:pPr>
        <w:tabs>
          <w:tab w:val="left" w:pos="4320"/>
        </w:tabs>
        <w:spacing w:line="360" w:lineRule="auto"/>
      </w:pPr>
      <w:r w:rsidRPr="00E977C9">
        <w:t>MoH</w:t>
      </w:r>
      <w:r w:rsidRPr="00E977C9">
        <w:tab/>
        <w:t xml:space="preserve">Ministry of Health </w:t>
      </w:r>
    </w:p>
    <w:p w14:paraId="6B154DEE" w14:textId="328033AA" w:rsidR="00B06E2C" w:rsidRPr="00E977C9" w:rsidRDefault="00B06E2C" w:rsidP="00B06E2C">
      <w:pPr>
        <w:tabs>
          <w:tab w:val="left" w:pos="4320"/>
        </w:tabs>
        <w:spacing w:line="360" w:lineRule="auto"/>
      </w:pPr>
      <w:r w:rsidRPr="00E977C9">
        <w:t>NPC</w:t>
      </w:r>
      <w:r w:rsidRPr="00E977C9">
        <w:tab/>
        <w:t xml:space="preserve">National Product Catalogue </w:t>
      </w:r>
    </w:p>
    <w:p w14:paraId="3DB141D4" w14:textId="62AA58A3" w:rsidR="00B06E2C" w:rsidRPr="00E977C9" w:rsidRDefault="00B06E2C" w:rsidP="00B06E2C">
      <w:pPr>
        <w:tabs>
          <w:tab w:val="left" w:pos="4320"/>
        </w:tabs>
        <w:spacing w:line="360" w:lineRule="auto"/>
      </w:pPr>
      <w:r w:rsidRPr="00E977C9">
        <w:t>OpenHIE</w:t>
      </w:r>
      <w:r w:rsidRPr="00E977C9">
        <w:tab/>
        <w:t>Open Health Information Exchange</w:t>
      </w:r>
      <w:r w:rsidRPr="00E977C9">
        <w:tab/>
      </w:r>
    </w:p>
    <w:p w14:paraId="3B3BB855" w14:textId="2EACFEA1" w:rsidR="00B06E2C" w:rsidRPr="00E977C9" w:rsidRDefault="00B06E2C" w:rsidP="00B06E2C">
      <w:pPr>
        <w:tabs>
          <w:tab w:val="left" w:pos="4320"/>
        </w:tabs>
        <w:spacing w:line="360" w:lineRule="auto"/>
      </w:pPr>
      <w:r w:rsidRPr="00E977C9">
        <w:t>OpenLMIS</w:t>
      </w:r>
      <w:r w:rsidRPr="00E977C9">
        <w:tab/>
        <w:t>Open Logistics Management Information System</w:t>
      </w:r>
    </w:p>
    <w:p w14:paraId="18EF486C" w14:textId="13981FA0" w:rsidR="005A48D1" w:rsidRPr="00E977C9" w:rsidRDefault="005A48D1" w:rsidP="00490521">
      <w:pPr>
        <w:tabs>
          <w:tab w:val="left" w:pos="4320"/>
        </w:tabs>
        <w:spacing w:line="360" w:lineRule="auto"/>
      </w:pPr>
      <w:r w:rsidRPr="00E977C9">
        <w:t>PCMT</w:t>
      </w:r>
      <w:r w:rsidRPr="00E977C9">
        <w:tab/>
        <w:t xml:space="preserve">Product Catalogue Management Tool </w:t>
      </w:r>
    </w:p>
    <w:p w14:paraId="2EBA2323" w14:textId="19F494D3" w:rsidR="005A48D1" w:rsidRPr="00E977C9" w:rsidRDefault="005A48D1" w:rsidP="00490521">
      <w:pPr>
        <w:tabs>
          <w:tab w:val="left" w:pos="4320"/>
        </w:tabs>
        <w:spacing w:line="360" w:lineRule="auto"/>
      </w:pPr>
      <w:r w:rsidRPr="00E977C9">
        <w:t>PIM</w:t>
      </w:r>
      <w:r w:rsidRPr="00E977C9">
        <w:tab/>
        <w:t>Product Information Management</w:t>
      </w:r>
    </w:p>
    <w:p w14:paraId="5B74CC80" w14:textId="3CA1801F" w:rsidR="00EE35DC" w:rsidRPr="00E977C9" w:rsidRDefault="00EE35DC" w:rsidP="00490521">
      <w:pPr>
        <w:tabs>
          <w:tab w:val="left" w:pos="4320"/>
        </w:tabs>
        <w:spacing w:line="360" w:lineRule="auto"/>
      </w:pPr>
      <w:r>
        <w:t>UI</w:t>
      </w:r>
      <w:r>
        <w:tab/>
        <w:t>User Interface</w:t>
      </w:r>
    </w:p>
    <w:p w14:paraId="77AAEAB0" w14:textId="5BBA428E" w:rsidR="005A48D1" w:rsidRPr="00E977C9" w:rsidRDefault="005A48D1" w:rsidP="00490521">
      <w:pPr>
        <w:tabs>
          <w:tab w:val="left" w:pos="4320"/>
        </w:tabs>
        <w:spacing w:line="360" w:lineRule="auto"/>
      </w:pPr>
    </w:p>
    <w:p w14:paraId="602BD080" w14:textId="77777777" w:rsidR="00490521" w:rsidRPr="00E977C9" w:rsidRDefault="00490521" w:rsidP="005A48D1">
      <w:pPr>
        <w:pStyle w:val="Heading1"/>
        <w:keepNext/>
        <w:keepLines/>
        <w:spacing w:before="240" w:line="259" w:lineRule="auto"/>
        <w:rPr>
          <w:noProof w:val="0"/>
        </w:rPr>
        <w:sectPr w:rsidR="00490521" w:rsidRPr="00E977C9" w:rsidSect="006B4404">
          <w:footerReference w:type="default" r:id="rId20"/>
          <w:pgSz w:w="12240" w:h="15840"/>
          <w:pgMar w:top="1440" w:right="1440" w:bottom="1260" w:left="1440" w:header="720" w:footer="720" w:gutter="0"/>
          <w:pgNumType w:fmt="lowerRoman" w:start="1"/>
          <w:cols w:space="720"/>
          <w:docGrid w:linePitch="299"/>
        </w:sectPr>
      </w:pPr>
    </w:p>
    <w:p w14:paraId="72FA57CC" w14:textId="479F9775" w:rsidR="005A48D1" w:rsidRPr="00E977C9" w:rsidRDefault="00490521" w:rsidP="00DD3A2D">
      <w:pPr>
        <w:pStyle w:val="Heading1"/>
        <w:keepNext/>
        <w:keepLines/>
        <w:numPr>
          <w:ilvl w:val="0"/>
          <w:numId w:val="3"/>
        </w:numPr>
        <w:spacing w:before="240" w:line="259" w:lineRule="auto"/>
        <w:rPr>
          <w:noProof w:val="0"/>
        </w:rPr>
      </w:pPr>
      <w:bookmarkStart w:id="4" w:name="_Toc58444363"/>
      <w:r w:rsidRPr="00E977C9">
        <w:rPr>
          <w:noProof w:val="0"/>
        </w:rPr>
        <w:lastRenderedPageBreak/>
        <w:t>Background</w:t>
      </w:r>
      <w:bookmarkEnd w:id="4"/>
    </w:p>
    <w:p w14:paraId="58E5BD0B" w14:textId="7F04F646" w:rsidR="00B1560D" w:rsidRDefault="00B1560D" w:rsidP="00473A05">
      <w:pPr>
        <w:pStyle w:val="BodyCopy"/>
      </w:pPr>
      <w:r>
        <w:t xml:space="preserve">Global health supply chains lack visibility and traceability of products through the supply chain due to challenges in maintaining product master data. Often, product identifiers are inconsistent across systems and levels of the supply chain and tracking systems and product master data maintenance processes are highly manual. The lack of consistent, robust product master data management across systems hinders effective logistics management and interoperability between health information systems (HIS). </w:t>
      </w:r>
    </w:p>
    <w:p w14:paraId="3E055B86" w14:textId="7E24A4BC" w:rsidR="00D73C80" w:rsidRPr="00E977C9" w:rsidRDefault="00B1560D" w:rsidP="00473A05">
      <w:pPr>
        <w:pStyle w:val="BodyCopy"/>
      </w:pPr>
      <w:r>
        <w:t>In response, t</w:t>
      </w:r>
      <w:r w:rsidR="005A48D1" w:rsidRPr="00E977C9">
        <w:t xml:space="preserve">he </w:t>
      </w:r>
      <w:r w:rsidR="00F9669B">
        <w:t>&lt;Country&gt;</w:t>
      </w:r>
      <w:r>
        <w:t xml:space="preserve"> </w:t>
      </w:r>
      <w:r w:rsidR="005A48D1" w:rsidRPr="00E977C9">
        <w:t>Ministry Health</w:t>
      </w:r>
      <w:r>
        <w:t>,</w:t>
      </w:r>
      <w:r w:rsidR="005A48D1" w:rsidRPr="00E977C9">
        <w:t xml:space="preserve"> with support from </w:t>
      </w:r>
      <w:r w:rsidRPr="00E977C9">
        <w:t>USAID</w:t>
      </w:r>
      <w:r>
        <w:t xml:space="preserve">, </w:t>
      </w:r>
      <w:r w:rsidR="005A48D1" w:rsidRPr="00E977C9">
        <w:t>have implemented a National Product Catalog (NPC)</w:t>
      </w:r>
      <w:r w:rsidR="00D93562" w:rsidRPr="00E977C9">
        <w:t xml:space="preserve"> application</w:t>
      </w:r>
      <w:r w:rsidR="005A48D1" w:rsidRPr="00E977C9">
        <w:t xml:space="preserve"> for </w:t>
      </w:r>
      <w:r w:rsidR="00F9669B">
        <w:t xml:space="preserve">&lt;Country&gt; </w:t>
      </w:r>
      <w:r w:rsidR="005A48D1" w:rsidRPr="00E977C9">
        <w:t xml:space="preserve">. </w:t>
      </w:r>
      <w:r w:rsidR="00D93562" w:rsidRPr="00E977C9">
        <w:t xml:space="preserve">The NPC provides a central system for the country to standardize, maintain, and manage health product data. The system improves interoperability between systems that use product data - such as CSMT (ERP), OpenLMIS, and DHIS2 - by serving as the master source of product data using standard product codes and mapping capabilities. It also supports the implementation of global product identification standards such as Global Standard </w:t>
      </w:r>
      <w:r w:rsidR="00C87B75" w:rsidRPr="00C87B75">
        <w:rPr>
          <w:rFonts w:ascii="Arial" w:hAnsi="Arial"/>
        </w:rPr>
        <w:t>1</w:t>
      </w:r>
      <w:r w:rsidR="00D93562" w:rsidRPr="00E977C9">
        <w:t xml:space="preserve"> (GS</w:t>
      </w:r>
      <w:r w:rsidR="00C87B75" w:rsidRPr="00C87B75">
        <w:rPr>
          <w:rFonts w:ascii="Arial" w:hAnsi="Arial"/>
        </w:rPr>
        <w:t>1</w:t>
      </w:r>
      <w:r w:rsidR="00D93562" w:rsidRPr="00E977C9">
        <w:t xml:space="preserve">) Global Trade Item Numbers (GTINs) and the mapping of global identifiers to </w:t>
      </w:r>
      <w:r w:rsidR="00F9669B">
        <w:t xml:space="preserve">&lt;Country&gt; </w:t>
      </w:r>
      <w:r w:rsidR="00D93562" w:rsidRPr="00E977C9">
        <w:t>-specific data (national product identification codes).</w:t>
      </w:r>
      <w:r w:rsidR="00B06E2C" w:rsidRPr="00E977C9">
        <w:t xml:space="preserve"> The NPC allows all regulatory, operational, and planning stakeholders better visibility into product information as well as receive notification of any changes made to the product master data for review.</w:t>
      </w:r>
    </w:p>
    <w:p w14:paraId="3AA9922A" w14:textId="4FE5D5C1" w:rsidR="005A48D1" w:rsidRPr="00E977C9" w:rsidRDefault="00B06E2C" w:rsidP="00B63AF6">
      <w:pPr>
        <w:pStyle w:val="Heading2"/>
      </w:pPr>
      <w:bookmarkStart w:id="5" w:name="_Toc58444364"/>
      <w:r w:rsidRPr="00E977C9">
        <w:t>The Product Catalogue management Tool</w:t>
      </w:r>
      <w:bookmarkEnd w:id="5"/>
    </w:p>
    <w:p w14:paraId="3B2A7602" w14:textId="0B500AD6" w:rsidR="00DF2132" w:rsidRPr="00E977C9" w:rsidRDefault="00B06E2C" w:rsidP="00473A05">
      <w:pPr>
        <w:pStyle w:val="BodyCopy"/>
      </w:pPr>
      <w:r w:rsidRPr="00E977C9">
        <w:t>The Product Catalogue Management Tool (PCMT)</w:t>
      </w:r>
      <w:r w:rsidR="00DF2132" w:rsidRPr="00E977C9">
        <w:t xml:space="preserve">, an open-source software that allows organizations to publish and manage product catalogs, </w:t>
      </w:r>
      <w:r w:rsidRPr="00E977C9">
        <w:t>was selected</w:t>
      </w:r>
      <w:r w:rsidR="00DF2132" w:rsidRPr="00E977C9">
        <w:t xml:space="preserve"> as the system</w:t>
      </w:r>
      <w:r w:rsidRPr="00E977C9">
        <w:t xml:space="preserve"> for </w:t>
      </w:r>
      <w:r w:rsidR="00F9669B">
        <w:t xml:space="preserve">&lt;Country&gt; </w:t>
      </w:r>
      <w:r w:rsidRPr="00E977C9">
        <w:t>’s NPC.</w:t>
      </w:r>
      <w:r w:rsidR="00DF2132" w:rsidRPr="00E977C9">
        <w:t xml:space="preserve"> PCMT is comprised of several modules added to </w:t>
      </w:r>
      <w:hyperlink r:id="rId21">
        <w:r w:rsidR="00DF2132" w:rsidRPr="00E977C9">
          <w:rPr>
            <w:color w:val="1155CC"/>
            <w:u w:val="single"/>
          </w:rPr>
          <w:t>Akeneo</w:t>
        </w:r>
      </w:hyperlink>
      <w:r w:rsidR="00DF2132" w:rsidRPr="00E977C9">
        <w:t xml:space="preserve">’s community edition - an open-source product information management (PIM) tool - designed to support LMIC countries to create and manage product catalogues using global standards such as </w:t>
      </w:r>
      <w:hyperlink r:id="rId22">
        <w:r w:rsidR="00DF2132" w:rsidRPr="00E977C9">
          <w:rPr>
            <w:color w:val="1155CC"/>
            <w:u w:val="single"/>
          </w:rPr>
          <w:t>GS</w:t>
        </w:r>
        <w:r w:rsidR="00C87B75" w:rsidRPr="00C87B75">
          <w:rPr>
            <w:rFonts w:ascii="Arial" w:hAnsi="Arial"/>
            <w:color w:val="1155CC"/>
            <w:u w:val="single"/>
          </w:rPr>
          <w:t>1</w:t>
        </w:r>
      </w:hyperlink>
      <w:r w:rsidR="00DF2132" w:rsidRPr="00E977C9">
        <w:t>. PCMT helps health care supply chains work for everyone by facilitating product information management, master data management, and interoperability</w:t>
      </w:r>
      <w:r w:rsidR="008D48C8" w:rsidRPr="00E977C9">
        <w:t>.</w:t>
      </w:r>
    </w:p>
    <w:p w14:paraId="5E1EAF16" w14:textId="36765C51" w:rsidR="005A48D1" w:rsidRPr="00E977C9" w:rsidRDefault="005A48D1" w:rsidP="00473A05">
      <w:pPr>
        <w:pStyle w:val="BodyCopy"/>
      </w:pPr>
      <w:r w:rsidRPr="00E977C9">
        <w:t>At the global level, donors and procurers can publish a master product catalog with common product identifiers, classification/ categorization, and manufacturer data sourced from GS</w:t>
      </w:r>
      <w:r w:rsidR="00C87B75" w:rsidRPr="00C87B75">
        <w:rPr>
          <w:rFonts w:ascii="Arial" w:hAnsi="Arial"/>
        </w:rPr>
        <w:t>1</w:t>
      </w:r>
      <w:r w:rsidRPr="00E977C9">
        <w:t xml:space="preserve"> GDSN. At the national/country level, adopters can ‘subscribe’ to any of the global catalogs and also add their own country products and add fields/metadata for their country needs, such as mappings to in-country legacy system identifiers.</w:t>
      </w:r>
    </w:p>
    <w:p w14:paraId="788CBE9A" w14:textId="3548DC06" w:rsidR="005A48D1" w:rsidRPr="00E977C9" w:rsidRDefault="005A48D1" w:rsidP="00473A05">
      <w:pPr>
        <w:pStyle w:val="BodyCopy"/>
      </w:pPr>
      <w:r w:rsidRPr="00E977C9">
        <w:t>PCMT streamlines health product data use, by enabling various players in the healthcare system to interact with the same data by providing a single source for product data and linking system-specific product identifiers to enable tracking across systems and providing increased interoperability.</w:t>
      </w:r>
      <w:r w:rsidR="008D48C8" w:rsidRPr="00E977C9">
        <w:t xml:space="preserve"> </w:t>
      </w:r>
      <w:r w:rsidRPr="00E977C9">
        <w:t xml:space="preserve">For additional background on PCMT see </w:t>
      </w:r>
      <w:hyperlink r:id="rId23">
        <w:r w:rsidRPr="00E977C9">
          <w:rPr>
            <w:color w:val="1155CC"/>
            <w:u w:val="single"/>
          </w:rPr>
          <w:t>www.productcatalog.io</w:t>
        </w:r>
      </w:hyperlink>
      <w:r w:rsidRPr="00E977C9">
        <w:t>.</w:t>
      </w:r>
    </w:p>
    <w:p w14:paraId="42D2EC3B" w14:textId="77777777" w:rsidR="00B06E2C" w:rsidRPr="00E977C9" w:rsidRDefault="00B06E2C" w:rsidP="005A48D1">
      <w:pPr>
        <w:jc w:val="both"/>
      </w:pPr>
    </w:p>
    <w:p w14:paraId="45339E79" w14:textId="3DCB1B76" w:rsidR="00B06E2C" w:rsidRPr="00E977C9" w:rsidRDefault="008D48C8" w:rsidP="00B63AF6">
      <w:pPr>
        <w:pStyle w:val="Heading2"/>
      </w:pPr>
      <w:bookmarkStart w:id="6" w:name="_Toc58444365"/>
      <w:r w:rsidRPr="00E977C9">
        <w:t>Standard Operating Procedure</w:t>
      </w:r>
      <w:bookmarkEnd w:id="6"/>
    </w:p>
    <w:p w14:paraId="6853525C" w14:textId="51033E7D" w:rsidR="00B06E2C" w:rsidRPr="00E977C9" w:rsidRDefault="00B06E2C" w:rsidP="00473A05">
      <w:pPr>
        <w:pStyle w:val="BodyCopy"/>
      </w:pPr>
      <w:r w:rsidRPr="00E977C9">
        <w:t xml:space="preserve">The National Product Catalogue (NPC) Standard Operating Procedures (SOP) have been developed to aid </w:t>
      </w:r>
      <w:r w:rsidR="008D48C8" w:rsidRPr="00E977C9">
        <w:t xml:space="preserve">users, administrators, and key stakeholders who use and manage </w:t>
      </w:r>
      <w:r w:rsidRPr="00E977C9">
        <w:t>health product data</w:t>
      </w:r>
      <w:r w:rsidR="008D48C8" w:rsidRPr="00E977C9">
        <w:t xml:space="preserve"> in PCMT and</w:t>
      </w:r>
      <w:r w:rsidRPr="00E977C9">
        <w:t xml:space="preserve"> </w:t>
      </w:r>
      <w:r w:rsidR="008D48C8" w:rsidRPr="00E977C9">
        <w:t>a</w:t>
      </w:r>
      <w:r w:rsidRPr="00E977C9">
        <w:t>cross systems</w:t>
      </w:r>
      <w:r w:rsidR="008D48C8" w:rsidRPr="00E977C9">
        <w:t xml:space="preserve">. These users include Ministry of Health and warehouses with ERPs/WMS, Ministry of </w:t>
      </w:r>
      <w:r w:rsidR="008D48C8" w:rsidRPr="00E977C9">
        <w:lastRenderedPageBreak/>
        <w:t>Health, and District Hospitals using OpenLMIS, among others.</w:t>
      </w:r>
      <w:r w:rsidR="00B1762C" w:rsidRPr="00E977C9">
        <w:t xml:space="preserve"> This document</w:t>
      </w:r>
      <w:r w:rsidRPr="00E977C9">
        <w:t xml:space="preserve"> describes and illustrates key processes related to management of product master data in </w:t>
      </w:r>
      <w:r w:rsidR="00B1762C" w:rsidRPr="00E977C9">
        <w:t xml:space="preserve">the </w:t>
      </w:r>
      <w:r w:rsidRPr="00E977C9">
        <w:t>NPC.</w:t>
      </w:r>
    </w:p>
    <w:p w14:paraId="4A791115" w14:textId="5EA2C5AE" w:rsidR="005A48D1" w:rsidRPr="00E977C9" w:rsidRDefault="005A48D1" w:rsidP="005A48D1">
      <w:pPr>
        <w:jc w:val="both"/>
      </w:pPr>
    </w:p>
    <w:p w14:paraId="25869BF3" w14:textId="77777777" w:rsidR="00B1762C" w:rsidRPr="00E977C9" w:rsidRDefault="00B1762C" w:rsidP="005A48D1">
      <w:pPr>
        <w:jc w:val="both"/>
      </w:pPr>
    </w:p>
    <w:p w14:paraId="595AD3A8" w14:textId="46D6511C" w:rsidR="00B06E2C" w:rsidRPr="00E977C9" w:rsidRDefault="00B06E2C" w:rsidP="008D48C8">
      <w:pPr>
        <w:pStyle w:val="Heading1"/>
        <w:rPr>
          <w:noProof w:val="0"/>
        </w:rPr>
      </w:pPr>
      <w:bookmarkStart w:id="7" w:name="_Toc58444366"/>
      <w:r w:rsidRPr="00E977C9">
        <w:rPr>
          <w:noProof w:val="0"/>
        </w:rPr>
        <w:t>Key Concept Overview</w:t>
      </w:r>
      <w:bookmarkEnd w:id="7"/>
    </w:p>
    <w:p w14:paraId="26F26FF2" w14:textId="4FD95FA9" w:rsidR="008D48C8" w:rsidRPr="00E977C9" w:rsidRDefault="00B1762C" w:rsidP="00473A05">
      <w:pPr>
        <w:pStyle w:val="BodyCopyWhite"/>
      </w:pPr>
      <w:r w:rsidRPr="00E977C9">
        <w:t xml:space="preserve">This section provides an overview of key concepts and terminology for </w:t>
      </w:r>
      <w:r w:rsidR="006D598E" w:rsidRPr="00E977C9">
        <w:t xml:space="preserve">health </w:t>
      </w:r>
      <w:r w:rsidRPr="00E977C9">
        <w:t xml:space="preserve">product master data management and </w:t>
      </w:r>
      <w:r w:rsidR="006D598E" w:rsidRPr="00E977C9">
        <w:t>using the NPC.</w:t>
      </w:r>
      <w:r w:rsidRPr="00E977C9">
        <w:t xml:space="preserve"> </w:t>
      </w:r>
    </w:p>
    <w:p w14:paraId="09C55998" w14:textId="75C059FA" w:rsidR="005A48D1" w:rsidRPr="00E977C9" w:rsidRDefault="00B1762C" w:rsidP="00B63AF6">
      <w:pPr>
        <w:pStyle w:val="Heading2"/>
      </w:pPr>
      <w:bookmarkStart w:id="8" w:name="_heading=h.1pxezwc" w:colFirst="0" w:colLast="0"/>
      <w:bookmarkStart w:id="9" w:name="_Toc58444367"/>
      <w:bookmarkEnd w:id="8"/>
      <w:r w:rsidRPr="00E977C9">
        <w:t>GS</w:t>
      </w:r>
      <w:r w:rsidR="00C87B75" w:rsidRPr="00C87B75">
        <w:rPr>
          <w:rFonts w:ascii="Arial" w:hAnsi="Arial"/>
        </w:rPr>
        <w:t>1</w:t>
      </w:r>
      <w:r w:rsidRPr="00E977C9">
        <w:t xml:space="preserve"> Standards</w:t>
      </w:r>
      <w:bookmarkEnd w:id="9"/>
    </w:p>
    <w:p w14:paraId="24703794" w14:textId="1054AF8F" w:rsidR="000D6849" w:rsidRPr="00E977C9" w:rsidRDefault="00B1762C" w:rsidP="00473A05">
      <w:pPr>
        <w:pStyle w:val="BodyCopy"/>
      </w:pPr>
      <w:r w:rsidRPr="00E977C9">
        <w:t>GS</w:t>
      </w:r>
      <w:r w:rsidR="00C87B75" w:rsidRPr="00C87B75">
        <w:rPr>
          <w:rFonts w:ascii="Arial" w:hAnsi="Arial"/>
        </w:rPr>
        <w:t>1</w:t>
      </w:r>
      <w:r w:rsidRPr="00E977C9">
        <w:t xml:space="preserve"> </w:t>
      </w:r>
      <w:r w:rsidR="000D6849" w:rsidRPr="00E977C9">
        <w:t xml:space="preserve">aims </w:t>
      </w:r>
      <w:r w:rsidRPr="00E977C9">
        <w:t xml:space="preserve"> to improve the efficiency, safety and visibility of supply chains across physical and digital channels </w:t>
      </w:r>
      <w:r w:rsidR="000D6849" w:rsidRPr="00E977C9">
        <w:t>by provide standard</w:t>
      </w:r>
      <w:r w:rsidRPr="00E977C9">
        <w:t xml:space="preserve"> business language that identifies, captures and shares key information about products, locations, assets and more.</w:t>
      </w:r>
      <w:r w:rsidR="000D6849" w:rsidRPr="00E977C9">
        <w:t xml:space="preserve"> </w:t>
      </w:r>
      <w:r w:rsidR="000D6849" w:rsidRPr="00E977C9">
        <w:rPr>
          <w:highlight w:val="white"/>
        </w:rPr>
        <w:t>GS</w:t>
      </w:r>
      <w:r w:rsidR="00C87B75" w:rsidRPr="00C87B75">
        <w:rPr>
          <w:rFonts w:ascii="Arial" w:hAnsi="Arial"/>
        </w:rPr>
        <w:t>1</w:t>
      </w:r>
      <w:r w:rsidR="000D6849" w:rsidRPr="00E977C9">
        <w:rPr>
          <w:highlight w:val="white"/>
        </w:rPr>
        <w:t xml:space="preserve"> organization provides specifications for the identification of products and entities in a supply chain and capturing and sharing data about those products to enable traceability and data visibility through global attributes utilized by many partners in a supply chain</w:t>
      </w:r>
      <w:r w:rsidR="000D6849" w:rsidRPr="00E977C9">
        <w:t xml:space="preserve">. </w:t>
      </w:r>
      <w:r w:rsidR="00E44B37">
        <w:t>The a</w:t>
      </w:r>
      <w:r w:rsidR="00E44B37" w:rsidRPr="00E977C9">
        <w:t>doption and use of GS</w:t>
      </w:r>
      <w:r w:rsidR="00C87B75" w:rsidRPr="00C87B75">
        <w:rPr>
          <w:rFonts w:ascii="Arial" w:hAnsi="Arial"/>
        </w:rPr>
        <w:t>1</w:t>
      </w:r>
      <w:r w:rsidR="00E44B37" w:rsidRPr="00E977C9">
        <w:t xml:space="preserve"> standards </w:t>
      </w:r>
      <w:proofErr w:type="gramStart"/>
      <w:r w:rsidR="00E44B37" w:rsidRPr="00E977C9">
        <w:t>is</w:t>
      </w:r>
      <w:proofErr w:type="gramEnd"/>
      <w:r w:rsidR="00E44B37" w:rsidRPr="00E977C9">
        <w:t xml:space="preserve"> in progress in </w:t>
      </w:r>
      <w:r w:rsidR="00F9669B">
        <w:t xml:space="preserve">&lt;Country&gt; </w:t>
      </w:r>
      <w:r w:rsidR="00E44B37" w:rsidRPr="00E977C9">
        <w:t xml:space="preserve"> to facilitate product master data management. </w:t>
      </w:r>
      <w:r w:rsidR="000D6849" w:rsidRPr="00E977C9">
        <w:t xml:space="preserve">The NPC supports the </w:t>
      </w:r>
      <w:r w:rsidRPr="00E977C9">
        <w:t>use</w:t>
      </w:r>
      <w:r w:rsidR="000D6849" w:rsidRPr="00E977C9">
        <w:t xml:space="preserve"> of</w:t>
      </w:r>
      <w:r w:rsidRPr="00E977C9">
        <w:t xml:space="preserve"> GS</w:t>
      </w:r>
      <w:r w:rsidR="00C87B75" w:rsidRPr="00C87B75">
        <w:rPr>
          <w:rFonts w:ascii="Arial" w:hAnsi="Arial"/>
        </w:rPr>
        <w:t>1</w:t>
      </w:r>
      <w:r w:rsidR="000D6849" w:rsidRPr="00E977C9">
        <w:t xml:space="preserve"> identifiers</w:t>
      </w:r>
      <w:r w:rsidR="00D86C27" w:rsidRPr="00E977C9">
        <w:t xml:space="preserve"> </w:t>
      </w:r>
      <w:r w:rsidRPr="00E977C9">
        <w:t xml:space="preserve">to ensure </w:t>
      </w:r>
      <w:r w:rsidR="00D86C27" w:rsidRPr="00E977C9">
        <w:t>standard, accurate</w:t>
      </w:r>
      <w:r w:rsidRPr="00E977C9">
        <w:t xml:space="preserve"> product </w:t>
      </w:r>
      <w:r w:rsidR="00D86C27" w:rsidRPr="00E977C9">
        <w:t>data</w:t>
      </w:r>
      <w:r w:rsidRPr="00E977C9">
        <w:t xml:space="preserve"> is </w:t>
      </w:r>
      <w:r w:rsidR="00D86C27" w:rsidRPr="00E977C9">
        <w:t>available</w:t>
      </w:r>
      <w:r w:rsidRPr="00E977C9">
        <w:t xml:space="preserve"> across health systems and platforms.</w:t>
      </w:r>
      <w:r w:rsidR="00D86C27" w:rsidRPr="00E977C9">
        <w:t xml:space="preserve"> A few of the most critical GS</w:t>
      </w:r>
      <w:r w:rsidR="00C87B75" w:rsidRPr="00C87B75">
        <w:rPr>
          <w:rFonts w:ascii="Arial" w:hAnsi="Arial"/>
        </w:rPr>
        <w:t>1</w:t>
      </w:r>
      <w:r w:rsidR="00D86C27" w:rsidRPr="00E977C9">
        <w:t xml:space="preserve"> identifiers relevant to the NPC are described in this section (see </w:t>
      </w:r>
      <w:hyperlink r:id="rId24" w:history="1">
        <w:r w:rsidR="000D6849" w:rsidRPr="00E977C9">
          <w:rPr>
            <w:rStyle w:val="Hyperlink"/>
          </w:rPr>
          <w:t>GS</w:t>
        </w:r>
        <w:r w:rsidR="00C87B75" w:rsidRPr="00C87B75">
          <w:rPr>
            <w:rStyle w:val="Hyperlink"/>
            <w:rFonts w:ascii="Arial" w:hAnsi="Arial"/>
          </w:rPr>
          <w:t>1</w:t>
        </w:r>
        <w:r w:rsidR="000D6849" w:rsidRPr="00E977C9">
          <w:rPr>
            <w:rStyle w:val="Hyperlink"/>
          </w:rPr>
          <w:t xml:space="preserve"> Fundamentals</w:t>
        </w:r>
      </w:hyperlink>
      <w:r w:rsidR="000D6849" w:rsidRPr="00E977C9">
        <w:t xml:space="preserve"> for </w:t>
      </w:r>
      <w:r w:rsidR="00D86C27" w:rsidRPr="00E977C9">
        <w:t>additional information)</w:t>
      </w:r>
      <w:r w:rsidR="00D86C27" w:rsidRPr="00E977C9">
        <w:rPr>
          <w:rStyle w:val="FootnoteReference"/>
        </w:rPr>
        <w:footnoteReference w:id="2"/>
      </w:r>
      <w:r w:rsidR="000D6849" w:rsidRPr="00E977C9">
        <w:t>.</w:t>
      </w:r>
    </w:p>
    <w:p w14:paraId="0811A5D5" w14:textId="53FE8C48" w:rsidR="00D86C27" w:rsidRPr="00E977C9" w:rsidRDefault="00D86C27" w:rsidP="00D86C27">
      <w:pPr>
        <w:pStyle w:val="Bullets"/>
        <w:rPr>
          <w:color w:val="404040" w:themeColor="text1" w:themeTint="BF"/>
        </w:rPr>
      </w:pPr>
      <w:r w:rsidRPr="00E977C9">
        <w:rPr>
          <w:b/>
          <w:color w:val="404040" w:themeColor="text1" w:themeTint="BF"/>
          <w:highlight w:val="white"/>
        </w:rPr>
        <w:t>GTIN</w:t>
      </w:r>
      <w:r w:rsidRPr="00E977C9">
        <w:rPr>
          <w:color w:val="404040" w:themeColor="text1" w:themeTint="BF"/>
          <w:highlight w:val="white"/>
        </w:rPr>
        <w:t xml:space="preserve"> - </w:t>
      </w:r>
      <w:r w:rsidRPr="00E977C9">
        <w:rPr>
          <w:color w:val="404040" w:themeColor="text1" w:themeTint="BF"/>
        </w:rPr>
        <w:t xml:space="preserve">A </w:t>
      </w:r>
      <w:hyperlink r:id="rId25" w:history="1">
        <w:r w:rsidRPr="00E977C9">
          <w:rPr>
            <w:rStyle w:val="Hyperlink"/>
            <w:color w:val="1A89F9" w:themeColor="hyperlink" w:themeTint="BF"/>
          </w:rPr>
          <w:t>global trade item number</w:t>
        </w:r>
      </w:hyperlink>
      <w:r w:rsidRPr="00E977C9">
        <w:rPr>
          <w:rStyle w:val="FootnoteReference"/>
          <w:color w:val="404040" w:themeColor="text1" w:themeTint="BF"/>
        </w:rPr>
        <w:footnoteReference w:id="3"/>
      </w:r>
      <w:r w:rsidRPr="00E977C9">
        <w:rPr>
          <w:color w:val="404040" w:themeColor="text1" w:themeTint="BF"/>
        </w:rPr>
        <w:t xml:space="preserve"> (GTIN) is the basis of much of the GS</w:t>
      </w:r>
      <w:r w:rsidR="00C87B75" w:rsidRPr="00C87B75">
        <w:rPr>
          <w:rFonts w:ascii="Arial" w:hAnsi="Arial" w:cs="Arial"/>
          <w:color w:val="404040" w:themeColor="text1" w:themeTint="BF"/>
        </w:rPr>
        <w:t>1</w:t>
      </w:r>
      <w:r w:rsidRPr="00E977C9">
        <w:rPr>
          <w:color w:val="404040" w:themeColor="text1" w:themeTint="BF"/>
        </w:rPr>
        <w:t xml:space="preserve"> system of standards.  GTIN’s are used to uniquely identify a brand owner's / manufacturer's product. Items identified could be physical items, like tablets of an antibiotic, or services, such as surgical procedures. It’s important to note that the organization that assigns or creates a GTIN is the one that owns the brand, holds the IP, or produced the item.</w:t>
      </w:r>
    </w:p>
    <w:p w14:paraId="634A18A7" w14:textId="138541D8" w:rsidR="00D86C27" w:rsidRPr="00E977C9" w:rsidRDefault="00D86C27" w:rsidP="00D86C27">
      <w:pPr>
        <w:pStyle w:val="Bullets"/>
        <w:rPr>
          <w:color w:val="404040" w:themeColor="text1" w:themeTint="BF"/>
          <w:highlight w:val="white"/>
        </w:rPr>
      </w:pPr>
      <w:r w:rsidRPr="00E977C9">
        <w:rPr>
          <w:b/>
          <w:color w:val="404040" w:themeColor="text1" w:themeTint="BF"/>
          <w:highlight w:val="white"/>
        </w:rPr>
        <w:t>GLN</w:t>
      </w:r>
      <w:r w:rsidRPr="00E977C9">
        <w:rPr>
          <w:color w:val="404040" w:themeColor="text1" w:themeTint="BF"/>
          <w:highlight w:val="white"/>
        </w:rPr>
        <w:t xml:space="preserve"> - </w:t>
      </w:r>
      <w:r w:rsidRPr="00E977C9">
        <w:rPr>
          <w:color w:val="404040" w:themeColor="text1" w:themeTint="BF"/>
        </w:rPr>
        <w:t xml:space="preserve">A </w:t>
      </w:r>
      <w:hyperlink r:id="rId26" w:history="1">
        <w:r w:rsidRPr="00E977C9">
          <w:rPr>
            <w:rStyle w:val="Hyperlink"/>
            <w:color w:val="1A89F9" w:themeColor="hyperlink" w:themeTint="BF"/>
          </w:rPr>
          <w:t>global location number</w:t>
        </w:r>
      </w:hyperlink>
      <w:r w:rsidRPr="00E977C9">
        <w:rPr>
          <w:rStyle w:val="FootnoteReference"/>
          <w:color w:val="404040" w:themeColor="text1" w:themeTint="BF"/>
        </w:rPr>
        <w:footnoteReference w:id="4"/>
      </w:r>
      <w:r w:rsidRPr="00E977C9">
        <w:rPr>
          <w:color w:val="404040" w:themeColor="text1" w:themeTint="BF"/>
        </w:rPr>
        <w:t xml:space="preserve"> </w:t>
      </w:r>
      <w:r w:rsidR="00A76F12" w:rsidRPr="00E977C9">
        <w:rPr>
          <w:color w:val="404040" w:themeColor="text1" w:themeTint="BF"/>
        </w:rPr>
        <w:t xml:space="preserve">(GLN) </w:t>
      </w:r>
      <w:r w:rsidRPr="00E977C9">
        <w:rPr>
          <w:color w:val="404040" w:themeColor="text1" w:themeTint="BF"/>
        </w:rPr>
        <w:t>is used to identify locations or legal entities.  The simplest application of these is to identify physical facilities, plants, or stores, though a GLN could also be used to identify dock doors, shelves, rooms, etc. depending on the need. The GLNs should be used, however, to identify physical locations (rather that a truck or pallet that may change locations).</w:t>
      </w:r>
    </w:p>
    <w:p w14:paraId="1FC86971" w14:textId="4BA8AEFC" w:rsidR="00B1762C" w:rsidRPr="00E977C9" w:rsidRDefault="00D86C27" w:rsidP="00B1762C">
      <w:pPr>
        <w:pStyle w:val="Bullets"/>
        <w:rPr>
          <w:color w:val="404040" w:themeColor="text1" w:themeTint="BF"/>
          <w:highlight w:val="white"/>
        </w:rPr>
      </w:pPr>
      <w:r w:rsidRPr="00E977C9">
        <w:rPr>
          <w:b/>
          <w:bCs/>
          <w:color w:val="404040" w:themeColor="text1" w:themeTint="BF"/>
        </w:rPr>
        <w:t>GDSN</w:t>
      </w:r>
      <w:r w:rsidRPr="00E977C9">
        <w:rPr>
          <w:color w:val="404040" w:themeColor="text1" w:themeTint="BF"/>
        </w:rPr>
        <w:t xml:space="preserve"> - </w:t>
      </w:r>
      <w:hyperlink r:id="rId27" w:history="1">
        <w:r w:rsidRPr="00E977C9">
          <w:rPr>
            <w:rStyle w:val="Hyperlink"/>
            <w:color w:val="1A89F9" w:themeColor="hyperlink" w:themeTint="BF"/>
          </w:rPr>
          <w:t>Global Data Synchronization Network</w:t>
        </w:r>
      </w:hyperlink>
      <w:r w:rsidRPr="00E977C9">
        <w:rPr>
          <w:rStyle w:val="FootnoteReference"/>
          <w:color w:val="404040" w:themeColor="text1" w:themeTint="BF"/>
        </w:rPr>
        <w:footnoteReference w:id="5"/>
      </w:r>
      <w:r w:rsidRPr="00E977C9">
        <w:rPr>
          <w:color w:val="404040" w:themeColor="text1" w:themeTint="BF"/>
        </w:rPr>
        <w:t xml:space="preserve"> (GDSN) is a network of providers that help share master product data between producers and consumers. Product identifiers such as GTINs can be obtained through a subscription to the GDSN (though this is not the only possibility). GDSN providers can also provide additional services and information (such as pricing) on top of the core product attributes like GTINs. See Annex </w:t>
      </w:r>
      <w:r w:rsidR="00C87B75" w:rsidRPr="00C87B75">
        <w:rPr>
          <w:rFonts w:ascii="Arial" w:hAnsi="Arial"/>
          <w:color w:val="404040" w:themeColor="text1" w:themeTint="BF"/>
        </w:rPr>
        <w:t>1</w:t>
      </w:r>
      <w:r w:rsidRPr="00E977C9">
        <w:rPr>
          <w:color w:val="404040" w:themeColor="text1" w:themeTint="BF"/>
        </w:rPr>
        <w:t xml:space="preserve"> for additional information on GDSN, other GS</w:t>
      </w:r>
      <w:r w:rsidR="00C87B75" w:rsidRPr="00C87B75">
        <w:rPr>
          <w:rFonts w:ascii="Arial" w:hAnsi="Arial"/>
          <w:color w:val="404040" w:themeColor="text1" w:themeTint="BF"/>
        </w:rPr>
        <w:t>1</w:t>
      </w:r>
      <w:r w:rsidRPr="00E977C9">
        <w:rPr>
          <w:color w:val="404040" w:themeColor="text1" w:themeTint="BF"/>
        </w:rPr>
        <w:t xml:space="preserve"> attributes, and terminology, and Annex 4 for additional resources.</w:t>
      </w:r>
    </w:p>
    <w:p w14:paraId="730AC67A" w14:textId="0A3988F5" w:rsidR="005A48D1" w:rsidRPr="00E977C9" w:rsidRDefault="0065543A" w:rsidP="00B63AF6">
      <w:pPr>
        <w:pStyle w:val="Heading2"/>
      </w:pPr>
      <w:bookmarkStart w:id="10" w:name="_Toc58444368"/>
      <w:r w:rsidRPr="00E977C9">
        <w:lastRenderedPageBreak/>
        <w:t>Products &amp; Trade-Items</w:t>
      </w:r>
      <w:bookmarkEnd w:id="10"/>
    </w:p>
    <w:p w14:paraId="2A033FB3" w14:textId="70628FB7" w:rsidR="00170836" w:rsidRPr="00E977C9" w:rsidRDefault="00170836" w:rsidP="00473A05">
      <w:pPr>
        <w:pStyle w:val="BodyCopy"/>
      </w:pPr>
      <w:r w:rsidRPr="00E977C9">
        <w:t xml:space="preserve">In the context of the NPC, a product is a commodity with a set of defining </w:t>
      </w:r>
      <w:r w:rsidR="00E44B37" w:rsidRPr="00E977C9">
        <w:t>characteristics</w:t>
      </w:r>
      <w:r w:rsidRPr="00E977C9">
        <w:t xml:space="preserve"> according to the standard product definitions in the </w:t>
      </w:r>
      <w:r w:rsidR="00F9669B">
        <w:t xml:space="preserve">&lt;Country&gt; </w:t>
      </w:r>
      <w:r w:rsidRPr="00E977C9">
        <w:t xml:space="preserve"> Master Health Product </w:t>
      </w:r>
      <w:r w:rsidR="00792176" w:rsidRPr="00E977C9">
        <w:t>List</w:t>
      </w:r>
      <w:r w:rsidRPr="00E977C9">
        <w:t xml:space="preserve"> (MHP</w:t>
      </w:r>
      <w:r w:rsidR="00792176" w:rsidRPr="00E977C9">
        <w:t>L</w:t>
      </w:r>
      <w:r w:rsidRPr="00E977C9">
        <w:t>), maintained by CMST. The MHP</w:t>
      </w:r>
      <w:r w:rsidR="00527C20">
        <w:t>L</w:t>
      </w:r>
      <w:r w:rsidRPr="00E977C9">
        <w:t xml:space="preserve"> defines health products as generic commodities which are not specific to any manufacturer or brand and hence do not have a direct association with a specific individual physical commodity, but rather represent a grouping of various like items. These products include a</w:t>
      </w:r>
      <w:r w:rsidR="005A48D1" w:rsidRPr="00E977C9">
        <w:t xml:space="preserve"> generic description</w:t>
      </w:r>
      <w:r w:rsidRPr="00E977C9">
        <w:t xml:space="preserve">, </w:t>
      </w:r>
      <w:r w:rsidR="005A48D1" w:rsidRPr="00E977C9">
        <w:t xml:space="preserve">a </w:t>
      </w:r>
      <w:r w:rsidRPr="00E977C9">
        <w:t>product identification code</w:t>
      </w:r>
      <w:r w:rsidR="005A48D1" w:rsidRPr="00E977C9">
        <w:t xml:space="preserve"> and other general information</w:t>
      </w:r>
      <w:r w:rsidRPr="00E977C9">
        <w:t>.</w:t>
      </w:r>
    </w:p>
    <w:p w14:paraId="326E3077" w14:textId="2B9FA537" w:rsidR="00D773D7" w:rsidRPr="00E977C9" w:rsidRDefault="005A48D1" w:rsidP="00473A05">
      <w:pPr>
        <w:pStyle w:val="BodyCopy"/>
      </w:pPr>
      <w:r w:rsidRPr="00E977C9">
        <w:t>A</w:t>
      </w:r>
      <w:r w:rsidR="00170836" w:rsidRPr="00E977C9">
        <w:t xml:space="preserve"> trade-item (also referred to as an item or a branded-item)</w:t>
      </w:r>
      <w:r w:rsidRPr="00E977C9">
        <w:t xml:space="preserve"> is </w:t>
      </w:r>
      <w:r w:rsidR="00D773D7" w:rsidRPr="00E977C9">
        <w:t>a unique product specific</w:t>
      </w:r>
      <w:r w:rsidRPr="00E977C9">
        <w:t xml:space="preserve"> to a manufacturer or supplier.</w:t>
      </w:r>
      <w:r w:rsidR="00D773D7" w:rsidRPr="00E977C9">
        <w:t xml:space="preserve"> These items are assigned unique identifiers, such as GTINS (for items with GS</w:t>
      </w:r>
      <w:r w:rsidR="00C87B75" w:rsidRPr="00C87B75">
        <w:rPr>
          <w:rFonts w:ascii="Arial" w:hAnsi="Arial"/>
        </w:rPr>
        <w:t>1</w:t>
      </w:r>
      <w:r w:rsidR="00D773D7" w:rsidRPr="00E977C9">
        <w:t xml:space="preserve"> identifiers).</w:t>
      </w:r>
      <w:r w:rsidR="00615E84" w:rsidRPr="00E977C9">
        <w:t xml:space="preserve"> In </w:t>
      </w:r>
      <w:r w:rsidR="00F9669B">
        <w:t xml:space="preserve">&lt;Country&gt; </w:t>
      </w:r>
      <w:r w:rsidR="00615E84" w:rsidRPr="00E977C9">
        <w:t xml:space="preserve"> items are identified with GTINs, where available, or </w:t>
      </w:r>
      <w:r w:rsidR="00C87B75">
        <w:t>trade-</w:t>
      </w:r>
      <w:r w:rsidR="00615E84" w:rsidRPr="00E977C9">
        <w:t>item-specific identification numbers where GTIN</w:t>
      </w:r>
      <w:r w:rsidR="00C87B75">
        <w:t>s</w:t>
      </w:r>
      <w:r w:rsidR="00615E84" w:rsidRPr="00E977C9">
        <w:t xml:space="preserve"> are not available.</w:t>
      </w:r>
    </w:p>
    <w:p w14:paraId="363808BE" w14:textId="6DBA6FE8" w:rsidR="00615E84" w:rsidRPr="00E977C9" w:rsidRDefault="00615E84" w:rsidP="00DF04A4">
      <w:pPr>
        <w:pStyle w:val="Heading3"/>
      </w:pPr>
      <w:bookmarkStart w:id="11" w:name="_Toc58444369"/>
      <w:r w:rsidRPr="00E977C9">
        <w:t>Product-Item Hierarchy</w:t>
      </w:r>
      <w:bookmarkEnd w:id="11"/>
    </w:p>
    <w:p w14:paraId="5451898B" w14:textId="3616F497" w:rsidR="005A48D1" w:rsidRPr="00E977C9" w:rsidRDefault="00615E84" w:rsidP="00473A05">
      <w:pPr>
        <w:pStyle w:val="BodyCopy"/>
      </w:pPr>
      <w:r w:rsidRPr="00E977C9">
        <w:t>Products and items have a hierarchical relationship in which m</w:t>
      </w:r>
      <w:r w:rsidR="005A48D1" w:rsidRPr="00E977C9">
        <w:t xml:space="preserve">ultiple items </w:t>
      </w:r>
      <w:r w:rsidRPr="00E977C9">
        <w:t>can</w:t>
      </w:r>
      <w:r w:rsidR="005A48D1" w:rsidRPr="00E977C9">
        <w:t xml:space="preserve"> be associated with a product. </w:t>
      </w:r>
      <w:r w:rsidRPr="00E977C9">
        <w:t xml:space="preserve">This hierarchy is also known as a parent-child relationship where </w:t>
      </w:r>
      <w:r w:rsidR="00792176" w:rsidRPr="00E977C9">
        <w:t xml:space="preserve">multiple unique “child” items are associated to a “parent” product as defined by the MPHL. Figure </w:t>
      </w:r>
      <w:r w:rsidR="00C87B75" w:rsidRPr="00C87B75">
        <w:rPr>
          <w:rFonts w:ascii="Arial" w:hAnsi="Arial"/>
        </w:rPr>
        <w:t>1</w:t>
      </w:r>
      <w:r w:rsidR="00792176" w:rsidRPr="00E977C9">
        <w:t xml:space="preserve"> provides a graphical</w:t>
      </w:r>
      <w:r w:rsidR="005A48D1" w:rsidRPr="00E977C9">
        <w:t xml:space="preserve"> depict</w:t>
      </w:r>
      <w:r w:rsidR="00792176" w:rsidRPr="00E977C9">
        <w:t xml:space="preserve">ion of the generic product and associated unique trade-item and their parent-child relationship. </w:t>
      </w:r>
    </w:p>
    <w:p w14:paraId="3F68CDB4" w14:textId="29B219FA" w:rsidR="005A48D1" w:rsidRPr="00E977C9" w:rsidRDefault="002633B0" w:rsidP="002633B0">
      <w:pPr>
        <w:pStyle w:val="Caption"/>
      </w:pPr>
      <w:r w:rsidRPr="00E977C9">
        <w:t xml:space="preserve">Figure </w:t>
      </w:r>
      <w:fldSimple w:instr=" SEQ Figure \* ARABIC ">
        <w:r w:rsidR="00265AAB">
          <w:rPr>
            <w:noProof/>
          </w:rPr>
          <w:t>1</w:t>
        </w:r>
      </w:fldSimple>
      <w:r w:rsidRPr="00E977C9">
        <w:t>:</w:t>
      </w:r>
      <w:r w:rsidR="005A48D1" w:rsidRPr="00E977C9">
        <w:t xml:space="preserve"> Product</w:t>
      </w:r>
      <w:r w:rsidR="00615E84" w:rsidRPr="00E977C9">
        <w:t>-</w:t>
      </w:r>
      <w:r w:rsidR="005A48D1" w:rsidRPr="00E977C9">
        <w:t xml:space="preserve">Item </w:t>
      </w:r>
      <w:r w:rsidR="00615E84" w:rsidRPr="00E977C9">
        <w:t xml:space="preserve">Relationship </w:t>
      </w:r>
      <w:r w:rsidR="005A48D1" w:rsidRPr="00E977C9">
        <w:t>Diagram</w:t>
      </w:r>
    </w:p>
    <w:p w14:paraId="32A84BEE" w14:textId="4DB7460E" w:rsidR="005A48D1" w:rsidRPr="00E977C9" w:rsidRDefault="005A48D1" w:rsidP="005A48D1">
      <w:pPr>
        <w:tabs>
          <w:tab w:val="left" w:pos="1617"/>
        </w:tabs>
      </w:pPr>
    </w:p>
    <w:p w14:paraId="7D75C59F" w14:textId="21B6DA99" w:rsidR="005A48D1" w:rsidRPr="00E977C9" w:rsidRDefault="008C54B3" w:rsidP="005A48D1">
      <w:r w:rsidRPr="00E977C9">
        <w:rPr>
          <w:noProof/>
        </w:rPr>
        <mc:AlternateContent>
          <mc:Choice Requires="wpg">
            <w:drawing>
              <wp:anchor distT="0" distB="0" distL="114300" distR="114300" simplePos="0" relativeHeight="251876864" behindDoc="0" locked="0" layoutInCell="1" allowOverlap="1" wp14:anchorId="7EECDC6C" wp14:editId="720E1773">
                <wp:simplePos x="0" y="0"/>
                <wp:positionH relativeFrom="column">
                  <wp:posOffset>228600</wp:posOffset>
                </wp:positionH>
                <wp:positionV relativeFrom="paragraph">
                  <wp:posOffset>66675</wp:posOffset>
                </wp:positionV>
                <wp:extent cx="5467350" cy="3409950"/>
                <wp:effectExtent l="0" t="76200" r="19050" b="19050"/>
                <wp:wrapNone/>
                <wp:docPr id="929" name="Group 929"/>
                <wp:cNvGraphicFramePr/>
                <a:graphic xmlns:a="http://schemas.openxmlformats.org/drawingml/2006/main">
                  <a:graphicData uri="http://schemas.microsoft.com/office/word/2010/wordprocessingGroup">
                    <wpg:wgp>
                      <wpg:cNvGrpSpPr/>
                      <wpg:grpSpPr>
                        <a:xfrm>
                          <a:off x="0" y="0"/>
                          <a:ext cx="5467350" cy="3409950"/>
                          <a:chOff x="0" y="0"/>
                          <a:chExt cx="5467350" cy="3409950"/>
                        </a:xfrm>
                      </wpg:grpSpPr>
                      <wps:wsp>
                        <wps:cNvPr id="576" name="Rectangle 576"/>
                        <wps:cNvSpPr/>
                        <wps:spPr>
                          <a:xfrm>
                            <a:off x="2070100" y="0"/>
                            <a:ext cx="1263650" cy="1028700"/>
                          </a:xfrm>
                          <a:prstGeom prst="rect">
                            <a:avLst/>
                          </a:prstGeom>
                          <a:solidFill>
                            <a:srgbClr val="002F6D"/>
                          </a:solidFill>
                          <a:ln w="12700" cap="flat" cmpd="sng">
                            <a:solidFill>
                              <a:srgbClr val="002557"/>
                            </a:solidFill>
                            <a:prstDash val="solid"/>
                            <a:miter lim="800000"/>
                            <a:headEnd type="none" w="sm" len="sm"/>
                            <a:tailEnd type="none" w="sm" len="sm"/>
                          </a:ln>
                          <a:effectLst>
                            <a:outerShdw blurRad="63500" sx="102000" sy="102000" algn="ctr" rotWithShape="0">
                              <a:prstClr val="black">
                                <a:alpha val="40000"/>
                              </a:prstClr>
                            </a:outerShdw>
                          </a:effectLst>
                        </wps:spPr>
                        <wps:txbx>
                          <w:txbxContent>
                            <w:p w14:paraId="04C0787F" w14:textId="7CDC530C" w:rsidR="00B63AF6" w:rsidRDefault="00B63AF6" w:rsidP="005A48D1">
                              <w:pPr>
                                <w:spacing w:line="258" w:lineRule="auto"/>
                                <w:jc w:val="center"/>
                                <w:textDirection w:val="btLr"/>
                                <w:rPr>
                                  <w:b/>
                                  <w:color w:val="F2F2F2" w:themeColor="background1" w:themeShade="F2"/>
                                </w:rPr>
                              </w:pPr>
                              <w:r w:rsidRPr="004C664C">
                                <w:rPr>
                                  <w:b/>
                                  <w:color w:val="F2F2F2" w:themeColor="background1" w:themeShade="F2"/>
                                </w:rPr>
                                <w:t>Product</w:t>
                              </w:r>
                            </w:p>
                            <w:p w14:paraId="2B6ADE5C" w14:textId="77777777" w:rsidR="00B63AF6" w:rsidRPr="004C664C" w:rsidRDefault="00B63AF6" w:rsidP="005A48D1">
                              <w:pPr>
                                <w:spacing w:line="258" w:lineRule="auto"/>
                                <w:jc w:val="center"/>
                                <w:textDirection w:val="btLr"/>
                                <w:rPr>
                                  <w:color w:val="F2F2F2" w:themeColor="background1" w:themeShade="F2"/>
                                </w:rPr>
                              </w:pPr>
                            </w:p>
                            <w:p w14:paraId="66DB5F4D" w14:textId="77777777" w:rsidR="00B63AF6" w:rsidRPr="004C664C" w:rsidRDefault="00B63AF6" w:rsidP="005A48D1">
                              <w:pPr>
                                <w:spacing w:line="258" w:lineRule="auto"/>
                                <w:jc w:val="center"/>
                                <w:textDirection w:val="btLr"/>
                                <w:rPr>
                                  <w:color w:val="F2F2F2" w:themeColor="background1" w:themeShade="F2"/>
                                </w:rPr>
                              </w:pPr>
                              <w:r w:rsidRPr="004C664C">
                                <w:rPr>
                                  <w:color w:val="F2F2F2" w:themeColor="background1" w:themeShade="F2"/>
                                </w:rPr>
                                <w:t>Male Condom (Latex), 49 mm</w:t>
                              </w:r>
                            </w:p>
                            <w:p w14:paraId="08E3EB89" w14:textId="77777777" w:rsidR="00B63AF6" w:rsidRPr="004C664C" w:rsidRDefault="00B63AF6" w:rsidP="005A48D1">
                              <w:pPr>
                                <w:spacing w:line="258" w:lineRule="auto"/>
                                <w:jc w:val="center"/>
                                <w:textDirection w:val="btLr"/>
                                <w:rPr>
                                  <w:color w:val="F2F2F2" w:themeColor="background1" w:themeShade="F2"/>
                                </w:rPr>
                              </w:pPr>
                              <w:r w:rsidRPr="004C664C">
                                <w:rPr>
                                  <w:color w:val="F2F2F2" w:themeColor="background1" w:themeShade="F2"/>
                                </w:rPr>
                                <w:t>Parent ID: 11000</w:t>
                              </w:r>
                            </w:p>
                            <w:p w14:paraId="2ACFA317" w14:textId="77777777" w:rsidR="00B63AF6" w:rsidRDefault="00B63AF6" w:rsidP="005A48D1">
                              <w:pPr>
                                <w:jc w:val="center"/>
                                <w:textDirection w:val="btLr"/>
                              </w:pPr>
                            </w:p>
                          </w:txbxContent>
                        </wps:txbx>
                        <wps:bodyPr spcFirstLastPara="1" wrap="square" lIns="91425" tIns="45700" rIns="91425" bIns="45700" anchor="ctr" anchorCtr="0">
                          <a:noAutofit/>
                        </wps:bodyPr>
                      </wps:wsp>
                      <wpg:grpSp>
                        <wpg:cNvPr id="918" name="Group 918"/>
                        <wpg:cNvGrpSpPr/>
                        <wpg:grpSpPr>
                          <a:xfrm>
                            <a:off x="0" y="1663700"/>
                            <a:ext cx="1568450" cy="1746250"/>
                            <a:chOff x="0" y="0"/>
                            <a:chExt cx="1478915" cy="1746250"/>
                          </a:xfrm>
                          <a:solidFill>
                            <a:srgbClr val="2A6FB3"/>
                          </a:solidFill>
                        </wpg:grpSpPr>
                        <wps:wsp>
                          <wps:cNvPr id="672" name="Rectangle 672"/>
                          <wps:cNvSpPr/>
                          <wps:spPr>
                            <a:xfrm>
                              <a:off x="0" y="0"/>
                              <a:ext cx="1478915" cy="736600"/>
                            </a:xfrm>
                            <a:prstGeom prst="rect">
                              <a:avLst/>
                            </a:prstGeom>
                            <a:grpFill/>
                            <a:ln w="12700" cap="flat" cmpd="sng">
                              <a:solidFill>
                                <a:srgbClr val="002557"/>
                              </a:solidFill>
                              <a:prstDash val="solid"/>
                              <a:miter lim="800000"/>
                              <a:headEnd type="none" w="sm" len="sm"/>
                              <a:tailEnd type="none" w="sm" len="sm"/>
                            </a:ln>
                          </wps:spPr>
                          <wps:txbx>
                            <w:txbxContent>
                              <w:p w14:paraId="7AB0654B" w14:textId="5B4214D8" w:rsidR="00B63AF6" w:rsidRPr="004C664C" w:rsidRDefault="00B63AF6" w:rsidP="005A48D1">
                                <w:pPr>
                                  <w:spacing w:line="258" w:lineRule="auto"/>
                                  <w:jc w:val="center"/>
                                  <w:textDirection w:val="btLr"/>
                                  <w:rPr>
                                    <w:b/>
                                    <w:color w:val="F2F2F2" w:themeColor="background1" w:themeShade="F2"/>
                                  </w:rPr>
                                </w:pPr>
                                <w:r w:rsidRPr="004C664C">
                                  <w:rPr>
                                    <w:b/>
                                    <w:color w:val="F2F2F2" w:themeColor="background1" w:themeShade="F2"/>
                                  </w:rPr>
                                  <w:t>Item</w:t>
                                </w:r>
                              </w:p>
                              <w:p w14:paraId="11268D05" w14:textId="77777777" w:rsidR="00B63AF6" w:rsidRPr="004C664C" w:rsidRDefault="00B63AF6" w:rsidP="005A48D1">
                                <w:pPr>
                                  <w:spacing w:line="258" w:lineRule="auto"/>
                                  <w:jc w:val="center"/>
                                  <w:textDirection w:val="btLr"/>
                                  <w:rPr>
                                    <w:color w:val="F2F2F2" w:themeColor="background1" w:themeShade="F2"/>
                                    <w:sz w:val="12"/>
                                    <w:szCs w:val="12"/>
                                  </w:rPr>
                                </w:pPr>
                              </w:p>
                              <w:p w14:paraId="7866BA8A" w14:textId="13059AF1" w:rsidR="00B63AF6" w:rsidRPr="004C664C" w:rsidRDefault="00B63AF6" w:rsidP="004C664C">
                                <w:pPr>
                                  <w:spacing w:line="258" w:lineRule="auto"/>
                                  <w:jc w:val="center"/>
                                  <w:textDirection w:val="btLr"/>
                                  <w:rPr>
                                    <w:color w:val="F2F2F2" w:themeColor="background1" w:themeShade="F2"/>
                                  </w:rPr>
                                </w:pPr>
                                <w:r w:rsidRPr="004C664C">
                                  <w:rPr>
                                    <w:color w:val="F2F2F2" w:themeColor="background1" w:themeShade="F2"/>
                                  </w:rPr>
                                  <w:t>Male Condom (Latex) 49 mm</w:t>
                                </w:r>
                              </w:p>
                            </w:txbxContent>
                          </wps:txbx>
                          <wps:bodyPr spcFirstLastPara="1" wrap="square" lIns="91425" tIns="45700" rIns="91425" bIns="45700" anchor="ctr" anchorCtr="0">
                            <a:noAutofit/>
                          </wps:bodyPr>
                        </wps:wsp>
                        <wps:wsp>
                          <wps:cNvPr id="917" name="Rectangle 917"/>
                          <wps:cNvSpPr/>
                          <wps:spPr>
                            <a:xfrm>
                              <a:off x="0" y="736600"/>
                              <a:ext cx="1478915" cy="1009650"/>
                            </a:xfrm>
                            <a:prstGeom prst="rect">
                              <a:avLst/>
                            </a:prstGeom>
                            <a:solidFill>
                              <a:srgbClr val="80B6FF"/>
                            </a:solidFill>
                            <a:ln w="12700" cap="flat" cmpd="sng">
                              <a:solidFill>
                                <a:srgbClr val="002557"/>
                              </a:solidFill>
                              <a:prstDash val="solid"/>
                              <a:miter lim="800000"/>
                              <a:headEnd type="none" w="sm" len="sm"/>
                              <a:tailEnd type="none" w="sm" len="sm"/>
                            </a:ln>
                          </wps:spPr>
                          <wps:txbx>
                            <w:txbxContent>
                              <w:p w14:paraId="2A16F62C" w14:textId="77777777" w:rsidR="00B63AF6" w:rsidRPr="004C664C" w:rsidRDefault="00B63AF6" w:rsidP="004C664C">
                                <w:pPr>
                                  <w:spacing w:line="258" w:lineRule="auto"/>
                                  <w:jc w:val="center"/>
                                  <w:textDirection w:val="btLr"/>
                                  <w:rPr>
                                    <w:color w:val="171717" w:themeColor="background2" w:themeShade="1A"/>
                                  </w:rPr>
                                </w:pPr>
                                <w:r w:rsidRPr="004C664C">
                                  <w:rPr>
                                    <w:color w:val="171717" w:themeColor="background2" w:themeShade="1A"/>
                                  </w:rPr>
                                  <w:t xml:space="preserve">Lubricated, Generic Strawberry, 1 Each </w:t>
                                </w:r>
                                <w:r w:rsidRPr="004C664C">
                                  <w:rPr>
                                    <w:b/>
                                    <w:color w:val="171717" w:themeColor="background2" w:themeShade="1A"/>
                                  </w:rPr>
                                  <w:t>Innolatex</w:t>
                                </w:r>
                              </w:p>
                              <w:p w14:paraId="4DEEC0B0" w14:textId="77777777" w:rsidR="00B63AF6" w:rsidRPr="004C664C" w:rsidRDefault="00B63AF6" w:rsidP="004C664C">
                                <w:pPr>
                                  <w:spacing w:line="258" w:lineRule="auto"/>
                                  <w:jc w:val="center"/>
                                  <w:textDirection w:val="btLr"/>
                                  <w:rPr>
                                    <w:color w:val="171717" w:themeColor="background2" w:themeShade="1A"/>
                                  </w:rPr>
                                </w:pPr>
                                <w:r w:rsidRPr="004C664C">
                                  <w:rPr>
                                    <w:color w:val="171717" w:themeColor="background2" w:themeShade="1A"/>
                                  </w:rPr>
                                  <w:t>GTIN: 100941XXA01S01Q</w:t>
                                </w:r>
                              </w:p>
                            </w:txbxContent>
                          </wps:txbx>
                          <wps:bodyPr spcFirstLastPara="1" wrap="square" lIns="91425" tIns="45700" rIns="91425" bIns="45700" anchor="ctr" anchorCtr="0">
                            <a:noAutofit/>
                          </wps:bodyPr>
                        </wps:wsp>
                      </wpg:grpSp>
                      <wpg:grpSp>
                        <wpg:cNvPr id="919" name="Group 919"/>
                        <wpg:cNvGrpSpPr/>
                        <wpg:grpSpPr>
                          <a:xfrm>
                            <a:off x="3898900" y="1663700"/>
                            <a:ext cx="1568450" cy="1746250"/>
                            <a:chOff x="0" y="0"/>
                            <a:chExt cx="1478915" cy="1746250"/>
                          </a:xfrm>
                          <a:solidFill>
                            <a:srgbClr val="2A6FB3"/>
                          </a:solidFill>
                        </wpg:grpSpPr>
                        <wps:wsp>
                          <wps:cNvPr id="920" name="Rectangle 920"/>
                          <wps:cNvSpPr/>
                          <wps:spPr>
                            <a:xfrm>
                              <a:off x="0" y="0"/>
                              <a:ext cx="1478915" cy="736600"/>
                            </a:xfrm>
                            <a:prstGeom prst="rect">
                              <a:avLst/>
                            </a:prstGeom>
                            <a:grpFill/>
                            <a:ln w="12700" cap="flat" cmpd="sng">
                              <a:solidFill>
                                <a:srgbClr val="002557"/>
                              </a:solidFill>
                              <a:prstDash val="solid"/>
                              <a:miter lim="800000"/>
                              <a:headEnd type="none" w="sm" len="sm"/>
                              <a:tailEnd type="none" w="sm" len="sm"/>
                            </a:ln>
                          </wps:spPr>
                          <wps:txbx>
                            <w:txbxContent>
                              <w:p w14:paraId="1AFA8587" w14:textId="77777777" w:rsidR="00B63AF6" w:rsidRPr="004C664C" w:rsidRDefault="00B63AF6" w:rsidP="004C664C">
                                <w:pPr>
                                  <w:spacing w:line="258" w:lineRule="auto"/>
                                  <w:jc w:val="center"/>
                                  <w:textDirection w:val="btLr"/>
                                  <w:rPr>
                                    <w:b/>
                                    <w:color w:val="F2F2F2" w:themeColor="background1" w:themeShade="F2"/>
                                  </w:rPr>
                                </w:pPr>
                                <w:r w:rsidRPr="004C664C">
                                  <w:rPr>
                                    <w:b/>
                                    <w:color w:val="F2F2F2" w:themeColor="background1" w:themeShade="F2"/>
                                  </w:rPr>
                                  <w:t>Item</w:t>
                                </w:r>
                              </w:p>
                              <w:p w14:paraId="17E158B3" w14:textId="77777777" w:rsidR="00B63AF6" w:rsidRPr="004C664C" w:rsidRDefault="00B63AF6" w:rsidP="004C664C">
                                <w:pPr>
                                  <w:spacing w:line="258" w:lineRule="auto"/>
                                  <w:jc w:val="center"/>
                                  <w:textDirection w:val="btLr"/>
                                  <w:rPr>
                                    <w:color w:val="F2F2F2" w:themeColor="background1" w:themeShade="F2"/>
                                    <w:sz w:val="12"/>
                                    <w:szCs w:val="12"/>
                                  </w:rPr>
                                </w:pPr>
                              </w:p>
                              <w:p w14:paraId="3B147789" w14:textId="77777777" w:rsidR="00B63AF6" w:rsidRPr="004C664C" w:rsidRDefault="00B63AF6" w:rsidP="004C664C">
                                <w:pPr>
                                  <w:spacing w:line="258" w:lineRule="auto"/>
                                  <w:jc w:val="center"/>
                                  <w:textDirection w:val="btLr"/>
                                  <w:rPr>
                                    <w:color w:val="F2F2F2" w:themeColor="background1" w:themeShade="F2"/>
                                  </w:rPr>
                                </w:pPr>
                                <w:r w:rsidRPr="004C664C">
                                  <w:rPr>
                                    <w:color w:val="F2F2F2" w:themeColor="background1" w:themeShade="F2"/>
                                  </w:rPr>
                                  <w:t>Male Condom (Latex) 49 mm</w:t>
                                </w:r>
                              </w:p>
                            </w:txbxContent>
                          </wps:txbx>
                          <wps:bodyPr spcFirstLastPara="1" wrap="square" lIns="91425" tIns="45700" rIns="91425" bIns="45700" anchor="ctr" anchorCtr="0">
                            <a:noAutofit/>
                          </wps:bodyPr>
                        </wps:wsp>
                        <wps:wsp>
                          <wps:cNvPr id="921" name="Rectangle 921"/>
                          <wps:cNvSpPr/>
                          <wps:spPr>
                            <a:xfrm>
                              <a:off x="0" y="736600"/>
                              <a:ext cx="1478915" cy="1009650"/>
                            </a:xfrm>
                            <a:prstGeom prst="rect">
                              <a:avLst/>
                            </a:prstGeom>
                            <a:solidFill>
                              <a:srgbClr val="80B6FF"/>
                            </a:solidFill>
                            <a:ln w="12700" cap="flat" cmpd="sng">
                              <a:solidFill>
                                <a:srgbClr val="002557"/>
                              </a:solidFill>
                              <a:prstDash val="solid"/>
                              <a:miter lim="800000"/>
                              <a:headEnd type="none" w="sm" len="sm"/>
                              <a:tailEnd type="none" w="sm" len="sm"/>
                            </a:ln>
                          </wps:spPr>
                          <wps:txbx>
                            <w:txbxContent>
                              <w:p w14:paraId="3F2BFFD4" w14:textId="77777777" w:rsidR="00B63AF6" w:rsidRDefault="00B63AF6" w:rsidP="004C664C">
                                <w:pPr>
                                  <w:spacing w:line="258" w:lineRule="auto"/>
                                  <w:jc w:val="center"/>
                                  <w:textDirection w:val="btLr"/>
                                  <w:rPr>
                                    <w:color w:val="171717" w:themeColor="background2" w:themeShade="1A"/>
                                  </w:rPr>
                                </w:pPr>
                                <w:r w:rsidRPr="004C664C">
                                  <w:rPr>
                                    <w:color w:val="171717" w:themeColor="background2" w:themeShade="1A"/>
                                  </w:rPr>
                                  <w:t xml:space="preserve">Lubricated, Aphaw Banana, 1 Each </w:t>
                                </w:r>
                              </w:p>
                              <w:p w14:paraId="0E821F6A" w14:textId="0FC978CD" w:rsidR="00B63AF6" w:rsidRPr="004C664C" w:rsidRDefault="00B63AF6" w:rsidP="004C664C">
                                <w:pPr>
                                  <w:spacing w:line="258" w:lineRule="auto"/>
                                  <w:jc w:val="center"/>
                                  <w:textDirection w:val="btLr"/>
                                  <w:rPr>
                                    <w:color w:val="171717" w:themeColor="background2" w:themeShade="1A"/>
                                  </w:rPr>
                                </w:pPr>
                                <w:r w:rsidRPr="004C664C">
                                  <w:rPr>
                                    <w:b/>
                                    <w:color w:val="171717" w:themeColor="background2" w:themeShade="1A"/>
                                  </w:rPr>
                                  <w:t>Unidus</w:t>
                                </w:r>
                              </w:p>
                              <w:p w14:paraId="1E025944" w14:textId="490DA9BA" w:rsidR="00B63AF6" w:rsidRPr="004C664C" w:rsidRDefault="00B63AF6" w:rsidP="004C664C">
                                <w:pPr>
                                  <w:spacing w:line="258" w:lineRule="auto"/>
                                  <w:jc w:val="center"/>
                                  <w:textDirection w:val="btLr"/>
                                  <w:rPr>
                                    <w:color w:val="171717" w:themeColor="background2" w:themeShade="1A"/>
                                  </w:rPr>
                                </w:pPr>
                                <w:r w:rsidRPr="004C664C">
                                  <w:rPr>
                                    <w:color w:val="171717" w:themeColor="background2" w:themeShade="1A"/>
                                  </w:rPr>
                                  <w:t>GTIN: 100934XXA01S03H</w:t>
                                </w:r>
                              </w:p>
                            </w:txbxContent>
                          </wps:txbx>
                          <wps:bodyPr spcFirstLastPara="1" wrap="square" lIns="91425" tIns="45700" rIns="91425" bIns="45700" anchor="ctr" anchorCtr="0">
                            <a:noAutofit/>
                          </wps:bodyPr>
                        </wps:wsp>
                      </wpg:grpSp>
                      <wpg:grpSp>
                        <wpg:cNvPr id="922" name="Group 922"/>
                        <wpg:cNvGrpSpPr/>
                        <wpg:grpSpPr>
                          <a:xfrm>
                            <a:off x="1955800" y="1663700"/>
                            <a:ext cx="1568450" cy="1746250"/>
                            <a:chOff x="0" y="0"/>
                            <a:chExt cx="1478915" cy="1746250"/>
                          </a:xfrm>
                          <a:solidFill>
                            <a:srgbClr val="2A6FB3"/>
                          </a:solidFill>
                        </wpg:grpSpPr>
                        <wps:wsp>
                          <wps:cNvPr id="923" name="Rectangle 923"/>
                          <wps:cNvSpPr/>
                          <wps:spPr>
                            <a:xfrm>
                              <a:off x="0" y="0"/>
                              <a:ext cx="1478915" cy="736600"/>
                            </a:xfrm>
                            <a:prstGeom prst="rect">
                              <a:avLst/>
                            </a:prstGeom>
                            <a:grpFill/>
                            <a:ln w="12700" cap="flat" cmpd="sng">
                              <a:solidFill>
                                <a:srgbClr val="002557"/>
                              </a:solidFill>
                              <a:prstDash val="solid"/>
                              <a:miter lim="800000"/>
                              <a:headEnd type="none" w="sm" len="sm"/>
                              <a:tailEnd type="none" w="sm" len="sm"/>
                            </a:ln>
                          </wps:spPr>
                          <wps:txbx>
                            <w:txbxContent>
                              <w:p w14:paraId="22104B2D" w14:textId="77777777" w:rsidR="00B63AF6" w:rsidRPr="004C664C" w:rsidRDefault="00B63AF6" w:rsidP="004C664C">
                                <w:pPr>
                                  <w:spacing w:line="258" w:lineRule="auto"/>
                                  <w:jc w:val="center"/>
                                  <w:textDirection w:val="btLr"/>
                                  <w:rPr>
                                    <w:b/>
                                    <w:color w:val="F2F2F2" w:themeColor="background1" w:themeShade="F2"/>
                                  </w:rPr>
                                </w:pPr>
                                <w:r w:rsidRPr="004C664C">
                                  <w:rPr>
                                    <w:b/>
                                    <w:color w:val="F2F2F2" w:themeColor="background1" w:themeShade="F2"/>
                                  </w:rPr>
                                  <w:t>Item</w:t>
                                </w:r>
                              </w:p>
                              <w:p w14:paraId="6620D47D" w14:textId="77777777" w:rsidR="00B63AF6" w:rsidRPr="004C664C" w:rsidRDefault="00B63AF6" w:rsidP="004C664C">
                                <w:pPr>
                                  <w:spacing w:line="258" w:lineRule="auto"/>
                                  <w:jc w:val="center"/>
                                  <w:textDirection w:val="btLr"/>
                                  <w:rPr>
                                    <w:color w:val="F2F2F2" w:themeColor="background1" w:themeShade="F2"/>
                                    <w:sz w:val="12"/>
                                    <w:szCs w:val="12"/>
                                  </w:rPr>
                                </w:pPr>
                              </w:p>
                              <w:p w14:paraId="1484A2C5" w14:textId="77777777" w:rsidR="00B63AF6" w:rsidRPr="004C664C" w:rsidRDefault="00B63AF6" w:rsidP="004C664C">
                                <w:pPr>
                                  <w:spacing w:line="258" w:lineRule="auto"/>
                                  <w:jc w:val="center"/>
                                  <w:textDirection w:val="btLr"/>
                                  <w:rPr>
                                    <w:color w:val="F2F2F2" w:themeColor="background1" w:themeShade="F2"/>
                                  </w:rPr>
                                </w:pPr>
                                <w:r w:rsidRPr="004C664C">
                                  <w:rPr>
                                    <w:color w:val="F2F2F2" w:themeColor="background1" w:themeShade="F2"/>
                                  </w:rPr>
                                  <w:t>Male Condom (Latex) 49 mm</w:t>
                                </w:r>
                              </w:p>
                            </w:txbxContent>
                          </wps:txbx>
                          <wps:bodyPr spcFirstLastPara="1" wrap="square" lIns="91425" tIns="45700" rIns="91425" bIns="45700" anchor="ctr" anchorCtr="0">
                            <a:noAutofit/>
                          </wps:bodyPr>
                        </wps:wsp>
                        <wps:wsp>
                          <wps:cNvPr id="924" name="Rectangle 924"/>
                          <wps:cNvSpPr/>
                          <wps:spPr>
                            <a:xfrm>
                              <a:off x="0" y="736600"/>
                              <a:ext cx="1478915" cy="1009650"/>
                            </a:xfrm>
                            <a:prstGeom prst="rect">
                              <a:avLst/>
                            </a:prstGeom>
                            <a:solidFill>
                              <a:srgbClr val="80B6FF"/>
                            </a:solidFill>
                            <a:ln w="12700" cap="flat" cmpd="sng">
                              <a:solidFill>
                                <a:srgbClr val="002557"/>
                              </a:solidFill>
                              <a:prstDash val="solid"/>
                              <a:miter lim="800000"/>
                              <a:headEnd type="none" w="sm" len="sm"/>
                              <a:tailEnd type="none" w="sm" len="sm"/>
                            </a:ln>
                          </wps:spPr>
                          <wps:txbx>
                            <w:txbxContent>
                              <w:p w14:paraId="21387B53" w14:textId="77777777" w:rsidR="00B63AF6" w:rsidRPr="004C664C" w:rsidRDefault="00B63AF6" w:rsidP="004C664C">
                                <w:pPr>
                                  <w:spacing w:line="258" w:lineRule="auto"/>
                                  <w:jc w:val="center"/>
                                  <w:textDirection w:val="btLr"/>
                                  <w:rPr>
                                    <w:color w:val="171717" w:themeColor="background2" w:themeShade="1A"/>
                                  </w:rPr>
                                </w:pPr>
                                <w:r w:rsidRPr="004C664C">
                                  <w:rPr>
                                    <w:color w:val="171717" w:themeColor="background2" w:themeShade="1A"/>
                                  </w:rPr>
                                  <w:t xml:space="preserve">Lubricated, No Logo, Case of 3000 Pieces </w:t>
                                </w:r>
                                <w:r w:rsidRPr="004C664C">
                                  <w:rPr>
                                    <w:b/>
                                    <w:color w:val="171717" w:themeColor="background2" w:themeShade="1A"/>
                                  </w:rPr>
                                  <w:t>Suretex</w:t>
                                </w:r>
                              </w:p>
                              <w:p w14:paraId="471A039A" w14:textId="3F82CF6A" w:rsidR="00B63AF6" w:rsidRPr="004C664C" w:rsidRDefault="00B63AF6" w:rsidP="004C664C">
                                <w:pPr>
                                  <w:spacing w:line="258" w:lineRule="auto"/>
                                  <w:jc w:val="center"/>
                                  <w:textDirection w:val="btLr"/>
                                  <w:rPr>
                                    <w:color w:val="171717" w:themeColor="background2" w:themeShade="1A"/>
                                  </w:rPr>
                                </w:pPr>
                                <w:r w:rsidRPr="004C664C">
                                  <w:rPr>
                                    <w:color w:val="171717" w:themeColor="background2" w:themeShade="1A"/>
                                  </w:rPr>
                                  <w:t>GTIN: 100932XXA0DA01X</w:t>
                                </w:r>
                              </w:p>
                            </w:txbxContent>
                          </wps:txbx>
                          <wps:bodyPr spcFirstLastPara="1" wrap="square" lIns="91425" tIns="45700" rIns="91425" bIns="45700" anchor="ctr" anchorCtr="0">
                            <a:noAutofit/>
                          </wps:bodyPr>
                        </wps:wsp>
                      </wpg:grpSp>
                      <wps:wsp>
                        <wps:cNvPr id="925" name="Straight Arrow Connector 925"/>
                        <wps:cNvCnPr/>
                        <wps:spPr>
                          <a:xfrm flipH="1">
                            <a:off x="1473200" y="1028700"/>
                            <a:ext cx="812800" cy="546100"/>
                          </a:xfrm>
                          <a:prstGeom prst="straightConnector1">
                            <a:avLst/>
                          </a:prstGeom>
                          <a:ln>
                            <a:solidFill>
                              <a:schemeClr val="bg2">
                                <a:lumMod val="25000"/>
                              </a:schemeClr>
                            </a:solidFill>
                            <a:tailEnd type="triangle"/>
                          </a:ln>
                        </wps:spPr>
                        <wps:style>
                          <a:lnRef idx="1">
                            <a:schemeClr val="accent3"/>
                          </a:lnRef>
                          <a:fillRef idx="0">
                            <a:schemeClr val="accent3"/>
                          </a:fillRef>
                          <a:effectRef idx="0">
                            <a:schemeClr val="accent3"/>
                          </a:effectRef>
                          <a:fontRef idx="minor">
                            <a:schemeClr val="tx1"/>
                          </a:fontRef>
                        </wps:style>
                        <wps:bodyPr/>
                      </wps:wsp>
                      <wps:wsp>
                        <wps:cNvPr id="926" name="Straight Arrow Connector 926"/>
                        <wps:cNvCnPr/>
                        <wps:spPr>
                          <a:xfrm>
                            <a:off x="3194050" y="1028700"/>
                            <a:ext cx="812800" cy="546100"/>
                          </a:xfrm>
                          <a:prstGeom prst="straightConnector1">
                            <a:avLst/>
                          </a:prstGeom>
                          <a:ln>
                            <a:solidFill>
                              <a:schemeClr val="bg2">
                                <a:lumMod val="25000"/>
                              </a:schemeClr>
                            </a:solidFill>
                            <a:tailEnd type="triangle"/>
                          </a:ln>
                        </wps:spPr>
                        <wps:style>
                          <a:lnRef idx="1">
                            <a:schemeClr val="accent3"/>
                          </a:lnRef>
                          <a:fillRef idx="0">
                            <a:schemeClr val="accent3"/>
                          </a:fillRef>
                          <a:effectRef idx="0">
                            <a:schemeClr val="accent3"/>
                          </a:effectRef>
                          <a:fontRef idx="minor">
                            <a:schemeClr val="tx1"/>
                          </a:fontRef>
                        </wps:style>
                        <wps:bodyPr/>
                      </wps:wsp>
                      <wps:wsp>
                        <wps:cNvPr id="928" name="Elbow Connector 928"/>
                        <wps:cNvCnPr/>
                        <wps:spPr>
                          <a:xfrm>
                            <a:off x="2705100" y="1028700"/>
                            <a:ext cx="0" cy="577850"/>
                          </a:xfrm>
                          <a:prstGeom prst="bentConnector3">
                            <a:avLst/>
                          </a:prstGeom>
                          <a:ln>
                            <a:solidFill>
                              <a:schemeClr val="bg2">
                                <a:lumMod val="25000"/>
                              </a:schemeClr>
                            </a:solidFill>
                            <a:tailEnd type="triangle"/>
                          </a:ln>
                        </wps:spPr>
                        <wps:style>
                          <a:lnRef idx="1">
                            <a:schemeClr val="accent3"/>
                          </a:lnRef>
                          <a:fillRef idx="0">
                            <a:schemeClr val="accent3"/>
                          </a:fillRef>
                          <a:effectRef idx="0">
                            <a:schemeClr val="accent3"/>
                          </a:effectRef>
                          <a:fontRef idx="minor">
                            <a:schemeClr val="tx1"/>
                          </a:fontRef>
                        </wps:style>
                        <wps:bodyPr/>
                      </wps:wsp>
                    </wpg:wgp>
                  </a:graphicData>
                </a:graphic>
              </wp:anchor>
            </w:drawing>
          </mc:Choice>
          <mc:Fallback>
            <w:pict>
              <v:group w14:anchorId="7EECDC6C" id="Group 929" o:spid="_x0000_s1027" style="position:absolute;margin-left:18pt;margin-top:5.25pt;width:430.5pt;height:268.5pt;z-index:251876864" coordsize="54673,3409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">
                <v:rect id="Rectangle 576" o:spid="_x0000_s1028" style="position:absolute;left:20701;width:12636;height:1028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" fillcolor="#002f6d" strokecolor="#002557" strokeweight="1pt">
                  <v:stroke startarrowwidth="narrow" startarrowlength="short" endarrowwidth="narrow" endarrowlength="short"/>
                  <v:shadow on="t" type="perspective" color="black" opacity="26214f" offset="0,0" matrix="66847f,,,66847f"/>
                  <v:textbox inset="2.53958mm,1.2694mm,2.53958mm,1.2694mm">
                    <w:txbxContent>
                      <w:p w14:paraId="04C0787F" w14:textId="7CDC530C" w:rsidR="00B63AF6" w:rsidRDefault="00B63AF6" w:rsidP="005A48D1">
                        <w:pPr>
                          <w:spacing w:line="258" w:lineRule="auto"/>
                          <w:jc w:val="center"/>
                          <w:textDirection w:val="btLr"/>
                          <w:rPr>
                            <w:b/>
                            <w:color w:val="F2F2F2" w:themeColor="background1" w:themeShade="F2"/>
                          </w:rPr>
                        </w:pPr>
                        <w:r w:rsidRPr="004C664C">
                          <w:rPr>
                            <w:b/>
                            <w:color w:val="F2F2F2" w:themeColor="background1" w:themeShade="F2"/>
                          </w:rPr>
                          <w:t>Product</w:t>
                        </w:r>
                      </w:p>
                      <w:p w14:paraId="2B6ADE5C" w14:textId="77777777" w:rsidR="00B63AF6" w:rsidRPr="004C664C" w:rsidRDefault="00B63AF6" w:rsidP="005A48D1">
                        <w:pPr>
                          <w:spacing w:line="258" w:lineRule="auto"/>
                          <w:jc w:val="center"/>
                          <w:textDirection w:val="btLr"/>
                          <w:rPr>
                            <w:color w:val="F2F2F2" w:themeColor="background1" w:themeShade="F2"/>
                          </w:rPr>
                        </w:pPr>
                      </w:p>
                      <w:p w14:paraId="66DB5F4D" w14:textId="77777777" w:rsidR="00B63AF6" w:rsidRPr="004C664C" w:rsidRDefault="00B63AF6" w:rsidP="005A48D1">
                        <w:pPr>
                          <w:spacing w:line="258" w:lineRule="auto"/>
                          <w:jc w:val="center"/>
                          <w:textDirection w:val="btLr"/>
                          <w:rPr>
                            <w:color w:val="F2F2F2" w:themeColor="background1" w:themeShade="F2"/>
                          </w:rPr>
                        </w:pPr>
                        <w:r w:rsidRPr="004C664C">
                          <w:rPr>
                            <w:color w:val="F2F2F2" w:themeColor="background1" w:themeShade="F2"/>
                          </w:rPr>
                          <w:t>Male Condom (Latex), 49 mm</w:t>
                        </w:r>
                      </w:p>
                      <w:p w14:paraId="08E3EB89" w14:textId="77777777" w:rsidR="00B63AF6" w:rsidRPr="004C664C" w:rsidRDefault="00B63AF6" w:rsidP="005A48D1">
                        <w:pPr>
                          <w:spacing w:line="258" w:lineRule="auto"/>
                          <w:jc w:val="center"/>
                          <w:textDirection w:val="btLr"/>
                          <w:rPr>
                            <w:color w:val="F2F2F2" w:themeColor="background1" w:themeShade="F2"/>
                          </w:rPr>
                        </w:pPr>
                        <w:r w:rsidRPr="004C664C">
                          <w:rPr>
                            <w:color w:val="F2F2F2" w:themeColor="background1" w:themeShade="F2"/>
                          </w:rPr>
                          <w:t>Parent ID: 11000</w:t>
                        </w:r>
                      </w:p>
                      <w:p w14:paraId="2ACFA317" w14:textId="77777777" w:rsidR="00B63AF6" w:rsidRDefault="00B63AF6" w:rsidP="005A48D1">
                        <w:pPr>
                          <w:jc w:val="center"/>
                          <w:textDirection w:val="btLr"/>
                        </w:pPr>
                      </w:p>
                    </w:txbxContent>
                  </v:textbox>
                </v:rect>
                <v:group id="Group 918" o:spid="_x0000_s1029" style="position:absolute;top:16637;width:15684;height:17462" coordsize="14789,174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">
                  <v:rect id="Rectangle 672" o:spid="_x0000_s1030" style="position:absolute;width:14789;height:736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" filled="f" strokecolor="#002557" strokeweight="1pt">
                    <v:stroke startarrowwidth="narrow" startarrowlength="short" endarrowwidth="narrow" endarrowlength="short"/>
                    <v:textbox inset="2.53958mm,1.2694mm,2.53958mm,1.2694mm">
                      <w:txbxContent>
                        <w:p w14:paraId="7AB0654B" w14:textId="5B4214D8" w:rsidR="00B63AF6" w:rsidRPr="004C664C" w:rsidRDefault="00B63AF6" w:rsidP="005A48D1">
                          <w:pPr>
                            <w:spacing w:line="258" w:lineRule="auto"/>
                            <w:jc w:val="center"/>
                            <w:textDirection w:val="btLr"/>
                            <w:rPr>
                              <w:b/>
                              <w:color w:val="F2F2F2" w:themeColor="background1" w:themeShade="F2"/>
                            </w:rPr>
                          </w:pPr>
                          <w:r w:rsidRPr="004C664C">
                            <w:rPr>
                              <w:b/>
                              <w:color w:val="F2F2F2" w:themeColor="background1" w:themeShade="F2"/>
                            </w:rPr>
                            <w:t>Item</w:t>
                          </w:r>
                        </w:p>
                        <w:p w14:paraId="11268D05" w14:textId="77777777" w:rsidR="00B63AF6" w:rsidRPr="004C664C" w:rsidRDefault="00B63AF6" w:rsidP="005A48D1">
                          <w:pPr>
                            <w:spacing w:line="258" w:lineRule="auto"/>
                            <w:jc w:val="center"/>
                            <w:textDirection w:val="btLr"/>
                            <w:rPr>
                              <w:color w:val="F2F2F2" w:themeColor="background1" w:themeShade="F2"/>
                              <w:sz w:val="12"/>
                              <w:szCs w:val="12"/>
                            </w:rPr>
                          </w:pPr>
                        </w:p>
                        <w:p w14:paraId="7866BA8A" w14:textId="13059AF1" w:rsidR="00B63AF6" w:rsidRPr="004C664C" w:rsidRDefault="00B63AF6" w:rsidP="004C664C">
                          <w:pPr>
                            <w:spacing w:line="258" w:lineRule="auto"/>
                            <w:jc w:val="center"/>
                            <w:textDirection w:val="btLr"/>
                            <w:rPr>
                              <w:color w:val="F2F2F2" w:themeColor="background1" w:themeShade="F2"/>
                            </w:rPr>
                          </w:pPr>
                          <w:r w:rsidRPr="004C664C">
                            <w:rPr>
                              <w:color w:val="F2F2F2" w:themeColor="background1" w:themeShade="F2"/>
                            </w:rPr>
                            <w:t>Male Condom (Latex) 49 mm</w:t>
                          </w:r>
                        </w:p>
                      </w:txbxContent>
                    </v:textbox>
                  </v:rect>
                  <v:rect id="Rectangle 917" o:spid="_x0000_s1031" style="position:absolute;top:7366;width:14789;height:1009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" fillcolor="#80b6ff" strokecolor="#002557" strokeweight="1pt">
                    <v:stroke startarrowwidth="narrow" startarrowlength="short" endarrowwidth="narrow" endarrowlength="short"/>
                    <v:textbox inset="2.53958mm,1.2694mm,2.53958mm,1.2694mm">
                      <w:txbxContent>
                        <w:p w14:paraId="2A16F62C" w14:textId="77777777" w:rsidR="00B63AF6" w:rsidRPr="004C664C" w:rsidRDefault="00B63AF6" w:rsidP="004C664C">
                          <w:pPr>
                            <w:spacing w:line="258" w:lineRule="auto"/>
                            <w:jc w:val="center"/>
                            <w:textDirection w:val="btLr"/>
                            <w:rPr>
                              <w:color w:val="171717" w:themeColor="background2" w:themeShade="1A"/>
                            </w:rPr>
                          </w:pPr>
                          <w:r w:rsidRPr="004C664C">
                            <w:rPr>
                              <w:color w:val="171717" w:themeColor="background2" w:themeShade="1A"/>
                            </w:rPr>
                            <w:t xml:space="preserve">Lubricated, Generic Strawberry, 1 Each </w:t>
                          </w:r>
                          <w:r w:rsidRPr="004C664C">
                            <w:rPr>
                              <w:b/>
                              <w:color w:val="171717" w:themeColor="background2" w:themeShade="1A"/>
                            </w:rPr>
                            <w:t>Innolatex</w:t>
                          </w:r>
                        </w:p>
                        <w:p w14:paraId="4DEEC0B0" w14:textId="77777777" w:rsidR="00B63AF6" w:rsidRPr="004C664C" w:rsidRDefault="00B63AF6" w:rsidP="004C664C">
                          <w:pPr>
                            <w:spacing w:line="258" w:lineRule="auto"/>
                            <w:jc w:val="center"/>
                            <w:textDirection w:val="btLr"/>
                            <w:rPr>
                              <w:color w:val="171717" w:themeColor="background2" w:themeShade="1A"/>
                            </w:rPr>
                          </w:pPr>
                          <w:r w:rsidRPr="004C664C">
                            <w:rPr>
                              <w:color w:val="171717" w:themeColor="background2" w:themeShade="1A"/>
                            </w:rPr>
                            <w:t>GTIN: 100941XXA01S01Q</w:t>
                          </w:r>
                        </w:p>
                      </w:txbxContent>
                    </v:textbox>
                  </v:rect>
                </v:group>
                <v:group id="Group 919" o:spid="_x0000_s1032" style="position:absolute;left:38989;top:16637;width:15684;height:17462" coordsize="14789,174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">
                  <v:rect id="Rectangle 920" o:spid="_x0000_s1033" style="position:absolute;width:14789;height:736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" filled="f" strokecolor="#002557" strokeweight="1pt">
                    <v:stroke startarrowwidth="narrow" startarrowlength="short" endarrowwidth="narrow" endarrowlength="short"/>
                    <v:textbox inset="2.53958mm,1.2694mm,2.53958mm,1.2694mm">
                      <w:txbxContent>
                        <w:p w14:paraId="1AFA8587" w14:textId="77777777" w:rsidR="00B63AF6" w:rsidRPr="004C664C" w:rsidRDefault="00B63AF6" w:rsidP="004C664C">
                          <w:pPr>
                            <w:spacing w:line="258" w:lineRule="auto"/>
                            <w:jc w:val="center"/>
                            <w:textDirection w:val="btLr"/>
                            <w:rPr>
                              <w:b/>
                              <w:color w:val="F2F2F2" w:themeColor="background1" w:themeShade="F2"/>
                            </w:rPr>
                          </w:pPr>
                          <w:r w:rsidRPr="004C664C">
                            <w:rPr>
                              <w:b/>
                              <w:color w:val="F2F2F2" w:themeColor="background1" w:themeShade="F2"/>
                            </w:rPr>
                            <w:t>Item</w:t>
                          </w:r>
                        </w:p>
                        <w:p w14:paraId="17E158B3" w14:textId="77777777" w:rsidR="00B63AF6" w:rsidRPr="004C664C" w:rsidRDefault="00B63AF6" w:rsidP="004C664C">
                          <w:pPr>
                            <w:spacing w:line="258" w:lineRule="auto"/>
                            <w:jc w:val="center"/>
                            <w:textDirection w:val="btLr"/>
                            <w:rPr>
                              <w:color w:val="F2F2F2" w:themeColor="background1" w:themeShade="F2"/>
                              <w:sz w:val="12"/>
                              <w:szCs w:val="12"/>
                            </w:rPr>
                          </w:pPr>
                        </w:p>
                        <w:p w14:paraId="3B147789" w14:textId="77777777" w:rsidR="00B63AF6" w:rsidRPr="004C664C" w:rsidRDefault="00B63AF6" w:rsidP="004C664C">
                          <w:pPr>
                            <w:spacing w:line="258" w:lineRule="auto"/>
                            <w:jc w:val="center"/>
                            <w:textDirection w:val="btLr"/>
                            <w:rPr>
                              <w:color w:val="F2F2F2" w:themeColor="background1" w:themeShade="F2"/>
                            </w:rPr>
                          </w:pPr>
                          <w:r w:rsidRPr="004C664C">
                            <w:rPr>
                              <w:color w:val="F2F2F2" w:themeColor="background1" w:themeShade="F2"/>
                            </w:rPr>
                            <w:t>Male Condom (Latex) 49 mm</w:t>
                          </w:r>
                        </w:p>
                      </w:txbxContent>
                    </v:textbox>
                  </v:rect>
                  <v:rect id="Rectangle 921" o:spid="_x0000_s1034" style="position:absolute;top:7366;width:14789;height:1009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" fillcolor="#80b6ff" strokecolor="#002557" strokeweight="1pt">
                    <v:stroke startarrowwidth="narrow" startarrowlength="short" endarrowwidth="narrow" endarrowlength="short"/>
                    <v:textbox inset="2.53958mm,1.2694mm,2.53958mm,1.2694mm">
                      <w:txbxContent>
                        <w:p w14:paraId="3F2BFFD4" w14:textId="77777777" w:rsidR="00B63AF6" w:rsidRDefault="00B63AF6" w:rsidP="004C664C">
                          <w:pPr>
                            <w:spacing w:line="258" w:lineRule="auto"/>
                            <w:jc w:val="center"/>
                            <w:textDirection w:val="btLr"/>
                            <w:rPr>
                              <w:color w:val="171717" w:themeColor="background2" w:themeShade="1A"/>
                            </w:rPr>
                          </w:pPr>
                          <w:r w:rsidRPr="004C664C">
                            <w:rPr>
                              <w:color w:val="171717" w:themeColor="background2" w:themeShade="1A"/>
                            </w:rPr>
                            <w:t xml:space="preserve">Lubricated, Aphaw Banana, 1 Each </w:t>
                          </w:r>
                        </w:p>
                        <w:p w14:paraId="0E821F6A" w14:textId="0FC978CD" w:rsidR="00B63AF6" w:rsidRPr="004C664C" w:rsidRDefault="00B63AF6" w:rsidP="004C664C">
                          <w:pPr>
                            <w:spacing w:line="258" w:lineRule="auto"/>
                            <w:jc w:val="center"/>
                            <w:textDirection w:val="btLr"/>
                            <w:rPr>
                              <w:color w:val="171717" w:themeColor="background2" w:themeShade="1A"/>
                            </w:rPr>
                          </w:pPr>
                          <w:r w:rsidRPr="004C664C">
                            <w:rPr>
                              <w:b/>
                              <w:color w:val="171717" w:themeColor="background2" w:themeShade="1A"/>
                            </w:rPr>
                            <w:t>Unidus</w:t>
                          </w:r>
                        </w:p>
                        <w:p w14:paraId="1E025944" w14:textId="490DA9BA" w:rsidR="00B63AF6" w:rsidRPr="004C664C" w:rsidRDefault="00B63AF6" w:rsidP="004C664C">
                          <w:pPr>
                            <w:spacing w:line="258" w:lineRule="auto"/>
                            <w:jc w:val="center"/>
                            <w:textDirection w:val="btLr"/>
                            <w:rPr>
                              <w:color w:val="171717" w:themeColor="background2" w:themeShade="1A"/>
                            </w:rPr>
                          </w:pPr>
                          <w:r w:rsidRPr="004C664C">
                            <w:rPr>
                              <w:color w:val="171717" w:themeColor="background2" w:themeShade="1A"/>
                            </w:rPr>
                            <w:t>GTIN: 100934XXA01S03H</w:t>
                          </w:r>
                        </w:p>
                      </w:txbxContent>
                    </v:textbox>
                  </v:rect>
                </v:group>
                <v:group id="Group 922" o:spid="_x0000_s1035" style="position:absolute;left:19558;top:16637;width:15684;height:17462" coordsize="14789,174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">
                  <v:rect id="Rectangle 923" o:spid="_x0000_s1036" style="position:absolute;width:14789;height:736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" filled="f" strokecolor="#002557" strokeweight="1pt">
                    <v:stroke startarrowwidth="narrow" startarrowlength="short" endarrowwidth="narrow" endarrowlength="short"/>
                    <v:textbox inset="2.53958mm,1.2694mm,2.53958mm,1.2694mm">
                      <w:txbxContent>
                        <w:p w14:paraId="22104B2D" w14:textId="77777777" w:rsidR="00B63AF6" w:rsidRPr="004C664C" w:rsidRDefault="00B63AF6" w:rsidP="004C664C">
                          <w:pPr>
                            <w:spacing w:line="258" w:lineRule="auto"/>
                            <w:jc w:val="center"/>
                            <w:textDirection w:val="btLr"/>
                            <w:rPr>
                              <w:b/>
                              <w:color w:val="F2F2F2" w:themeColor="background1" w:themeShade="F2"/>
                            </w:rPr>
                          </w:pPr>
                          <w:r w:rsidRPr="004C664C">
                            <w:rPr>
                              <w:b/>
                              <w:color w:val="F2F2F2" w:themeColor="background1" w:themeShade="F2"/>
                            </w:rPr>
                            <w:t>Item</w:t>
                          </w:r>
                        </w:p>
                        <w:p w14:paraId="6620D47D" w14:textId="77777777" w:rsidR="00B63AF6" w:rsidRPr="004C664C" w:rsidRDefault="00B63AF6" w:rsidP="004C664C">
                          <w:pPr>
                            <w:spacing w:line="258" w:lineRule="auto"/>
                            <w:jc w:val="center"/>
                            <w:textDirection w:val="btLr"/>
                            <w:rPr>
                              <w:color w:val="F2F2F2" w:themeColor="background1" w:themeShade="F2"/>
                              <w:sz w:val="12"/>
                              <w:szCs w:val="12"/>
                            </w:rPr>
                          </w:pPr>
                        </w:p>
                        <w:p w14:paraId="1484A2C5" w14:textId="77777777" w:rsidR="00B63AF6" w:rsidRPr="004C664C" w:rsidRDefault="00B63AF6" w:rsidP="004C664C">
                          <w:pPr>
                            <w:spacing w:line="258" w:lineRule="auto"/>
                            <w:jc w:val="center"/>
                            <w:textDirection w:val="btLr"/>
                            <w:rPr>
                              <w:color w:val="F2F2F2" w:themeColor="background1" w:themeShade="F2"/>
                            </w:rPr>
                          </w:pPr>
                          <w:r w:rsidRPr="004C664C">
                            <w:rPr>
                              <w:color w:val="F2F2F2" w:themeColor="background1" w:themeShade="F2"/>
                            </w:rPr>
                            <w:t>Male Condom (Latex) 49 mm</w:t>
                          </w:r>
                        </w:p>
                      </w:txbxContent>
                    </v:textbox>
                  </v:rect>
                  <v:rect id="Rectangle 924" o:spid="_x0000_s1037" style="position:absolute;top:7366;width:14789;height:1009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" fillcolor="#80b6ff" strokecolor="#002557" strokeweight="1pt">
                    <v:stroke startarrowwidth="narrow" startarrowlength="short" endarrowwidth="narrow" endarrowlength="short"/>
                    <v:textbox inset="2.53958mm,1.2694mm,2.53958mm,1.2694mm">
                      <w:txbxContent>
                        <w:p w14:paraId="21387B53" w14:textId="77777777" w:rsidR="00B63AF6" w:rsidRPr="004C664C" w:rsidRDefault="00B63AF6" w:rsidP="004C664C">
                          <w:pPr>
                            <w:spacing w:line="258" w:lineRule="auto"/>
                            <w:jc w:val="center"/>
                            <w:textDirection w:val="btLr"/>
                            <w:rPr>
                              <w:color w:val="171717" w:themeColor="background2" w:themeShade="1A"/>
                            </w:rPr>
                          </w:pPr>
                          <w:r w:rsidRPr="004C664C">
                            <w:rPr>
                              <w:color w:val="171717" w:themeColor="background2" w:themeShade="1A"/>
                            </w:rPr>
                            <w:t xml:space="preserve">Lubricated, No Logo, Case of 3000 Pieces </w:t>
                          </w:r>
                          <w:r w:rsidRPr="004C664C">
                            <w:rPr>
                              <w:b/>
                              <w:color w:val="171717" w:themeColor="background2" w:themeShade="1A"/>
                            </w:rPr>
                            <w:t>Suretex</w:t>
                          </w:r>
                        </w:p>
                        <w:p w14:paraId="471A039A" w14:textId="3F82CF6A" w:rsidR="00B63AF6" w:rsidRPr="004C664C" w:rsidRDefault="00B63AF6" w:rsidP="004C664C">
                          <w:pPr>
                            <w:spacing w:line="258" w:lineRule="auto"/>
                            <w:jc w:val="center"/>
                            <w:textDirection w:val="btLr"/>
                            <w:rPr>
                              <w:color w:val="171717" w:themeColor="background2" w:themeShade="1A"/>
                            </w:rPr>
                          </w:pPr>
                          <w:r w:rsidRPr="004C664C">
                            <w:rPr>
                              <w:color w:val="171717" w:themeColor="background2" w:themeShade="1A"/>
                            </w:rPr>
                            <w:t>GTIN: 100932XXA0DA01X</w:t>
                          </w:r>
                        </w:p>
                      </w:txbxContent>
                    </v:textbox>
                  </v:rect>
                </v:group>
                <v:shapetype id="_x0000_t32" coordsize="21600,21600" o:spt="32" o:oned="t" path="m,l21600,21600e" filled="f">
                  <v:path arrowok="t" fillok="f" o:connecttype="none"/>
                  <o:lock v:ext="edit" shapetype="t"/>
                </v:shapetype>
                <v:shape id="Straight Arrow Connector 925" o:spid="_x0000_s1038" type="#_x0000_t32" style="position:absolute;left:14732;top:10287;width:8128;height:5461;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" strokecolor="#393737 [814]" strokeweight=".5pt">
                  <v:stroke endarrow="block" joinstyle="miter"/>
                </v:shape>
                <v:shape id="Straight Arrow Connector 926" o:spid="_x0000_s1039" type="#_x0000_t32" style="position:absolute;left:31940;top:10287;width:8128;height:5461;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" strokecolor="#393737 [814]" strokeweight=".5pt">
                  <v:stroke endarrow="block" joinstyle="miter"/>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928" o:spid="_x0000_s1040" type="#_x0000_t34" style="position:absolute;left:27051;top:10287;width:0;height:5778;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" strokecolor="#393737 [814]" strokeweight=".5pt">
                  <v:stroke endarrow="block"/>
                </v:shape>
              </v:group>
            </w:pict>
          </mc:Fallback>
        </mc:AlternateContent>
      </w:r>
    </w:p>
    <w:p w14:paraId="2A2B4EA3" w14:textId="2D028804" w:rsidR="005A48D1" w:rsidRPr="00E977C9" w:rsidRDefault="005A48D1" w:rsidP="005A48D1"/>
    <w:p w14:paraId="5A749004" w14:textId="36BD873F" w:rsidR="005A48D1" w:rsidRPr="00E977C9" w:rsidRDefault="005A48D1" w:rsidP="005A48D1"/>
    <w:p w14:paraId="44C5CA43" w14:textId="35626A23" w:rsidR="005A48D1" w:rsidRPr="00E977C9" w:rsidRDefault="005A48D1" w:rsidP="005A48D1"/>
    <w:p w14:paraId="72ED39E3" w14:textId="7900C51D" w:rsidR="005A48D1" w:rsidRPr="00E977C9" w:rsidRDefault="005A48D1" w:rsidP="005A48D1"/>
    <w:p w14:paraId="11D2B998" w14:textId="4F307C6A" w:rsidR="005A48D1" w:rsidRPr="00E977C9" w:rsidRDefault="005A48D1" w:rsidP="005A48D1"/>
    <w:p w14:paraId="5C26C712" w14:textId="4D43AF68" w:rsidR="005A48D1" w:rsidRPr="00E977C9" w:rsidRDefault="005A48D1" w:rsidP="005A48D1"/>
    <w:p w14:paraId="56AFE8FC" w14:textId="48A19D05" w:rsidR="005A48D1" w:rsidRPr="00E977C9" w:rsidRDefault="005A48D1" w:rsidP="005A48D1"/>
    <w:p w14:paraId="3589F785" w14:textId="151037BA" w:rsidR="005A48D1" w:rsidRPr="00E977C9" w:rsidRDefault="005A48D1" w:rsidP="005A48D1"/>
    <w:p w14:paraId="08E97958" w14:textId="05AF6067" w:rsidR="005A48D1" w:rsidRPr="00E977C9" w:rsidRDefault="005A48D1" w:rsidP="005A48D1"/>
    <w:p w14:paraId="7FE0D824" w14:textId="6FA59819" w:rsidR="005A48D1" w:rsidRPr="00E977C9" w:rsidRDefault="005A48D1" w:rsidP="008C54B3">
      <w:pPr>
        <w:tabs>
          <w:tab w:val="left" w:pos="9000"/>
        </w:tabs>
        <w:ind w:firstLine="360"/>
      </w:pPr>
    </w:p>
    <w:p w14:paraId="74E967C7" w14:textId="5383CE92" w:rsidR="00792176" w:rsidRPr="00E977C9" w:rsidRDefault="00792176" w:rsidP="005A48D1"/>
    <w:p w14:paraId="476102C0" w14:textId="7521DE77" w:rsidR="00792176" w:rsidRPr="00E977C9" w:rsidRDefault="00792176" w:rsidP="005A48D1"/>
    <w:p w14:paraId="79333D62" w14:textId="4D77478B" w:rsidR="00792176" w:rsidRPr="00E977C9" w:rsidRDefault="00792176" w:rsidP="00473A05">
      <w:pPr>
        <w:pStyle w:val="BodyCopy"/>
      </w:pPr>
    </w:p>
    <w:p w14:paraId="11DC988D" w14:textId="77777777" w:rsidR="00792176" w:rsidRPr="00E977C9" w:rsidRDefault="00792176" w:rsidP="00473A05">
      <w:pPr>
        <w:pStyle w:val="BodyCopy"/>
      </w:pPr>
    </w:p>
    <w:p w14:paraId="4577AAA8" w14:textId="77777777" w:rsidR="00792176" w:rsidRPr="00E977C9" w:rsidRDefault="00792176" w:rsidP="00473A05">
      <w:pPr>
        <w:pStyle w:val="BodyCopy"/>
      </w:pPr>
    </w:p>
    <w:p w14:paraId="57D7337B" w14:textId="77777777" w:rsidR="00792176" w:rsidRPr="00E977C9" w:rsidRDefault="00792176" w:rsidP="00473A05">
      <w:pPr>
        <w:pStyle w:val="BodyCopy"/>
      </w:pPr>
    </w:p>
    <w:p w14:paraId="495BC4CB" w14:textId="77777777" w:rsidR="00792176" w:rsidRPr="00E977C9" w:rsidRDefault="00792176" w:rsidP="00473A05">
      <w:pPr>
        <w:pStyle w:val="BodyCopy"/>
      </w:pPr>
    </w:p>
    <w:p w14:paraId="78A6DA82" w14:textId="77777777" w:rsidR="00792176" w:rsidRPr="00E977C9" w:rsidRDefault="00792176" w:rsidP="00473A05">
      <w:pPr>
        <w:pStyle w:val="BodyCopy"/>
      </w:pPr>
    </w:p>
    <w:p w14:paraId="3B1F00F8" w14:textId="4FDEA68B" w:rsidR="005A48D1" w:rsidRPr="00E977C9" w:rsidRDefault="00792176" w:rsidP="00473A05">
      <w:pPr>
        <w:pStyle w:val="BodyCopy"/>
      </w:pPr>
      <w:r w:rsidRPr="00E977C9">
        <w:t xml:space="preserve">The NPC provides </w:t>
      </w:r>
      <w:r w:rsidR="008C54B3" w:rsidRPr="00E977C9">
        <w:t>the capability to define both product and item</w:t>
      </w:r>
      <w:r w:rsidRPr="00E977C9">
        <w:t xml:space="preserve"> </w:t>
      </w:r>
      <w:r w:rsidR="008C54B3" w:rsidRPr="00E977C9">
        <w:t>data as well as define the hierarchical relationship between various products and items.</w:t>
      </w:r>
    </w:p>
    <w:p w14:paraId="2BA7FFC9" w14:textId="77777777" w:rsidR="008C54B3" w:rsidRPr="00E977C9" w:rsidRDefault="008C54B3" w:rsidP="00473A05">
      <w:pPr>
        <w:pStyle w:val="BodyCopy"/>
      </w:pPr>
    </w:p>
    <w:p w14:paraId="2F7504D5" w14:textId="5AEA2651" w:rsidR="005A48D1" w:rsidRPr="00E977C9" w:rsidRDefault="00D773D7" w:rsidP="00B63AF6">
      <w:pPr>
        <w:pStyle w:val="Heading2"/>
      </w:pPr>
      <w:bookmarkStart w:id="12" w:name="_Toc58444370"/>
      <w:r w:rsidRPr="00E977C9">
        <w:lastRenderedPageBreak/>
        <w:t>PCMT Structure &amp; Terminology</w:t>
      </w:r>
      <w:bookmarkEnd w:id="12"/>
    </w:p>
    <w:p w14:paraId="4EB2AB4B" w14:textId="60E6312C" w:rsidR="00462795" w:rsidRPr="00E977C9" w:rsidRDefault="004B05FA" w:rsidP="00473A05">
      <w:pPr>
        <w:pStyle w:val="BodyCopy"/>
      </w:pPr>
      <w:r w:rsidRPr="00E977C9">
        <w:t xml:space="preserve">In addition to the product-item distinction and relationship, there are several key terms and concepts </w:t>
      </w:r>
      <w:r w:rsidR="00462795" w:rsidRPr="00E977C9">
        <w:t xml:space="preserve">to understand in order to use PCMT and </w:t>
      </w:r>
      <w:r w:rsidR="00E44B37" w:rsidRPr="00E977C9">
        <w:t>manage</w:t>
      </w:r>
      <w:r w:rsidR="00462795" w:rsidRPr="00E977C9">
        <w:t xml:space="preserve"> </w:t>
      </w:r>
      <w:r w:rsidR="00F9669B">
        <w:t xml:space="preserve">&lt;Country&gt; </w:t>
      </w:r>
      <w:r w:rsidR="00462795" w:rsidRPr="00E977C9">
        <w:t>’s NPC.</w:t>
      </w:r>
    </w:p>
    <w:p w14:paraId="36751F5E" w14:textId="309B4C7C" w:rsidR="00A678D0" w:rsidRPr="00E977C9" w:rsidRDefault="00954286" w:rsidP="00954286">
      <w:pPr>
        <w:pStyle w:val="Caption"/>
      </w:pPr>
      <w:r>
        <w:t xml:space="preserve">Table </w:t>
      </w:r>
      <w:fldSimple w:instr=" SEQ Table \* ARABIC ">
        <w:r w:rsidR="00111158">
          <w:rPr>
            <w:noProof/>
          </w:rPr>
          <w:t>1</w:t>
        </w:r>
      </w:fldSimple>
      <w:r>
        <w:t xml:space="preserve">: </w:t>
      </w:r>
      <w:r w:rsidR="00462795" w:rsidRPr="00E977C9">
        <w:t>PCMT Key Terms &amp; Concepts</w:t>
      </w:r>
    </w:p>
    <w:tbl>
      <w:tblPr>
        <w:tblStyle w:val="TableGrid"/>
        <w:tblW w:w="0" w:type="auto"/>
        <w:tblLook w:val="04A0" w:firstRow="1" w:lastRow="0" w:firstColumn="1" w:lastColumn="0" w:noHBand="0" w:noVBand="1"/>
      </w:tblPr>
      <w:tblGrid>
        <w:gridCol w:w="2065"/>
        <w:gridCol w:w="7285"/>
      </w:tblGrid>
      <w:tr w:rsidR="00462795" w:rsidRPr="00E977C9" w14:paraId="11F74364" w14:textId="77777777" w:rsidTr="005166C1">
        <w:trPr>
          <w:trHeight w:val="449"/>
        </w:trPr>
        <w:tc>
          <w:tcPr>
            <w:tcW w:w="2065" w:type="dxa"/>
            <w:shd w:val="clear" w:color="auto" w:fill="002557"/>
            <w:vAlign w:val="center"/>
          </w:tcPr>
          <w:p w14:paraId="2192FF47" w14:textId="748F5CA6" w:rsidR="00462795" w:rsidRPr="005166C1" w:rsidRDefault="00462795" w:rsidP="005166C1">
            <w:pPr>
              <w:rPr>
                <w:b/>
                <w:bCs/>
                <w:color w:val="F2F2F2" w:themeColor="background1" w:themeShade="F2"/>
              </w:rPr>
            </w:pPr>
            <w:r w:rsidRPr="005166C1">
              <w:rPr>
                <w:b/>
                <w:bCs/>
                <w:color w:val="F2F2F2" w:themeColor="background1" w:themeShade="F2"/>
              </w:rPr>
              <w:t>Term/Concept</w:t>
            </w:r>
          </w:p>
        </w:tc>
        <w:tc>
          <w:tcPr>
            <w:tcW w:w="7285" w:type="dxa"/>
            <w:shd w:val="clear" w:color="auto" w:fill="002557"/>
            <w:vAlign w:val="center"/>
          </w:tcPr>
          <w:p w14:paraId="1F581A57" w14:textId="5867471E" w:rsidR="00462795" w:rsidRPr="005166C1" w:rsidRDefault="00462795" w:rsidP="005166C1">
            <w:pPr>
              <w:rPr>
                <w:b/>
                <w:bCs/>
                <w:color w:val="F2F2F2" w:themeColor="background1" w:themeShade="F2"/>
              </w:rPr>
            </w:pPr>
            <w:r w:rsidRPr="005166C1">
              <w:rPr>
                <w:b/>
                <w:bCs/>
                <w:color w:val="F2F2F2" w:themeColor="background1" w:themeShade="F2"/>
              </w:rPr>
              <w:t>Definition</w:t>
            </w:r>
          </w:p>
        </w:tc>
      </w:tr>
      <w:tr w:rsidR="00462795" w:rsidRPr="00E977C9" w14:paraId="14E175F7" w14:textId="77777777" w:rsidTr="004C1C53">
        <w:tc>
          <w:tcPr>
            <w:tcW w:w="2065" w:type="dxa"/>
            <w:shd w:val="clear" w:color="auto" w:fill="E4ECF6"/>
            <w:vAlign w:val="center"/>
          </w:tcPr>
          <w:p w14:paraId="55E10741" w14:textId="5A7B0A41" w:rsidR="00462795" w:rsidRPr="00E977C9" w:rsidRDefault="00462795" w:rsidP="00473A05">
            <w:pPr>
              <w:pStyle w:val="BodyCopy"/>
            </w:pPr>
            <w:r w:rsidRPr="00E977C9">
              <w:t>Attributes</w:t>
            </w:r>
          </w:p>
        </w:tc>
        <w:tc>
          <w:tcPr>
            <w:tcW w:w="7285" w:type="dxa"/>
            <w:shd w:val="clear" w:color="auto" w:fill="E4ECF6"/>
            <w:vAlign w:val="center"/>
          </w:tcPr>
          <w:p w14:paraId="34E01DBC" w14:textId="6BC3611D" w:rsidR="00462795" w:rsidRPr="00E977C9" w:rsidRDefault="00A678D0" w:rsidP="0078562B">
            <w:pPr>
              <w:pStyle w:val="Photo"/>
              <w:spacing w:before="120" w:after="120"/>
              <w:rPr>
                <w:color w:val="222A35" w:themeColor="text2" w:themeShade="80"/>
                <w:sz w:val="22"/>
                <w:szCs w:val="22"/>
              </w:rPr>
            </w:pPr>
            <w:r w:rsidRPr="00E977C9">
              <w:rPr>
                <w:color w:val="222A35" w:themeColor="text2" w:themeShade="80"/>
                <w:sz w:val="22"/>
                <w:szCs w:val="22"/>
              </w:rPr>
              <w:t xml:space="preserve">Attributes are data elements used to define product and item characteristics in the PCMT. There are various types of attributes (such as identifier, text, number etc.) that determine what type or format of data is valid for the particular attribute. Attributes can be added, changes, and required or optional depending on the standards and policies governing product master data management in </w:t>
            </w:r>
            <w:r w:rsidR="00F9669B">
              <w:rPr>
                <w:color w:val="222A35" w:themeColor="text2" w:themeShade="80"/>
                <w:sz w:val="22"/>
                <w:szCs w:val="22"/>
              </w:rPr>
              <w:t xml:space="preserve">&lt;Country&gt; </w:t>
            </w:r>
            <w:r w:rsidRPr="00E977C9">
              <w:rPr>
                <w:color w:val="222A35" w:themeColor="text2" w:themeShade="80"/>
                <w:sz w:val="22"/>
                <w:szCs w:val="22"/>
              </w:rPr>
              <w:t>.</w:t>
            </w:r>
          </w:p>
        </w:tc>
      </w:tr>
      <w:tr w:rsidR="007514F8" w:rsidRPr="00E977C9" w14:paraId="2746A005" w14:textId="77777777" w:rsidTr="004C1C53">
        <w:tc>
          <w:tcPr>
            <w:tcW w:w="2065" w:type="dxa"/>
            <w:shd w:val="clear" w:color="auto" w:fill="E4ECF6"/>
            <w:vAlign w:val="center"/>
          </w:tcPr>
          <w:p w14:paraId="1E45B919" w14:textId="43F93761" w:rsidR="007514F8" w:rsidRPr="00E977C9" w:rsidRDefault="007514F8" w:rsidP="0078562B">
            <w:pPr>
              <w:pStyle w:val="Photo"/>
              <w:spacing w:before="120" w:after="120"/>
              <w:rPr>
                <w:color w:val="222A35" w:themeColor="text2" w:themeShade="80"/>
                <w:sz w:val="22"/>
                <w:szCs w:val="22"/>
              </w:rPr>
            </w:pPr>
            <w:r w:rsidRPr="00E977C9">
              <w:rPr>
                <w:color w:val="222A35" w:themeColor="text2" w:themeShade="80"/>
                <w:sz w:val="22"/>
                <w:szCs w:val="22"/>
              </w:rPr>
              <w:t>Family</w:t>
            </w:r>
          </w:p>
        </w:tc>
        <w:tc>
          <w:tcPr>
            <w:tcW w:w="7285" w:type="dxa"/>
            <w:shd w:val="clear" w:color="auto" w:fill="E4ECF6"/>
            <w:vAlign w:val="center"/>
          </w:tcPr>
          <w:p w14:paraId="29D8E084" w14:textId="50D20185" w:rsidR="0078562B" w:rsidRPr="00E977C9" w:rsidRDefault="007514F8" w:rsidP="0078562B">
            <w:pPr>
              <w:pStyle w:val="Photo"/>
              <w:spacing w:before="120" w:after="120"/>
              <w:rPr>
                <w:color w:val="222A35" w:themeColor="text2" w:themeShade="80"/>
                <w:sz w:val="22"/>
                <w:szCs w:val="22"/>
              </w:rPr>
            </w:pPr>
            <w:r w:rsidRPr="00E977C9">
              <w:rPr>
                <w:color w:val="222A35" w:themeColor="text2" w:themeShade="80"/>
                <w:sz w:val="22"/>
                <w:szCs w:val="22"/>
              </w:rPr>
              <w:t>A family is a set of attributes used to define groups of products or items that share the same attributes. Families are used to set up the product model or structure for the NPC. When a product is added to a family, it inher</w:t>
            </w:r>
            <w:r w:rsidR="0078562B" w:rsidRPr="00E977C9">
              <w:rPr>
                <w:color w:val="222A35" w:themeColor="text2" w:themeShade="80"/>
                <w:sz w:val="22"/>
                <w:szCs w:val="22"/>
              </w:rPr>
              <w:t xml:space="preserve">its any attributes defined at the family level. A product can only belong to </w:t>
            </w:r>
            <w:r w:rsidR="00C87B75" w:rsidRPr="00C87B75">
              <w:rPr>
                <w:rFonts w:ascii="Arial" w:hAnsi="Arial"/>
                <w:color w:val="222A35" w:themeColor="text2" w:themeShade="80"/>
                <w:sz w:val="22"/>
                <w:szCs w:val="22"/>
              </w:rPr>
              <w:t>1</w:t>
            </w:r>
            <w:r w:rsidR="0078562B" w:rsidRPr="00E977C9">
              <w:rPr>
                <w:color w:val="222A35" w:themeColor="text2" w:themeShade="80"/>
                <w:sz w:val="22"/>
                <w:szCs w:val="22"/>
              </w:rPr>
              <w:t xml:space="preserve"> family.</w:t>
            </w:r>
          </w:p>
          <w:p w14:paraId="73DAADB3" w14:textId="27BD9649" w:rsidR="007514F8" w:rsidRPr="00E977C9" w:rsidRDefault="0078562B" w:rsidP="0078562B">
            <w:pPr>
              <w:pStyle w:val="Photo"/>
              <w:spacing w:before="120" w:after="120"/>
              <w:rPr>
                <w:color w:val="222A35" w:themeColor="text2" w:themeShade="80"/>
                <w:sz w:val="22"/>
                <w:szCs w:val="22"/>
              </w:rPr>
            </w:pPr>
            <w:r w:rsidRPr="00E977C9">
              <w:rPr>
                <w:color w:val="222A35" w:themeColor="text2" w:themeShade="80"/>
                <w:sz w:val="22"/>
                <w:szCs w:val="22"/>
              </w:rPr>
              <w:t xml:space="preserve">In </w:t>
            </w:r>
            <w:r w:rsidR="00F9669B">
              <w:rPr>
                <w:color w:val="222A35" w:themeColor="text2" w:themeShade="80"/>
                <w:sz w:val="22"/>
                <w:szCs w:val="22"/>
              </w:rPr>
              <w:t xml:space="preserve">&lt;Country&gt; </w:t>
            </w:r>
            <w:r w:rsidRPr="00E977C9">
              <w:rPr>
                <w:color w:val="222A35" w:themeColor="text2" w:themeShade="80"/>
                <w:sz w:val="22"/>
                <w:szCs w:val="22"/>
              </w:rPr>
              <w:t xml:space="preserve">, the NPC has 2 families: </w:t>
            </w:r>
            <w:r w:rsidR="00F9669B">
              <w:rPr>
                <w:color w:val="222A35" w:themeColor="text2" w:themeShade="80"/>
                <w:sz w:val="22"/>
                <w:szCs w:val="22"/>
              </w:rPr>
              <w:t xml:space="preserve">&lt;Country&gt; </w:t>
            </w:r>
            <w:r w:rsidRPr="00E977C9">
              <w:rPr>
                <w:color w:val="222A35" w:themeColor="text2" w:themeShade="80"/>
                <w:sz w:val="22"/>
                <w:szCs w:val="22"/>
              </w:rPr>
              <w:t xml:space="preserve"> Products – the generic products defined by the MHPL; and </w:t>
            </w:r>
            <w:r w:rsidR="00F9669B">
              <w:rPr>
                <w:color w:val="222A35" w:themeColor="text2" w:themeShade="80"/>
                <w:sz w:val="22"/>
                <w:szCs w:val="22"/>
              </w:rPr>
              <w:t xml:space="preserve">&lt;Country&gt; </w:t>
            </w:r>
            <w:r w:rsidRPr="00E977C9">
              <w:rPr>
                <w:color w:val="222A35" w:themeColor="text2" w:themeShade="80"/>
                <w:sz w:val="22"/>
                <w:szCs w:val="22"/>
              </w:rPr>
              <w:t xml:space="preserve"> Products and Trade Items – the unique, branded items that have item-specific </w:t>
            </w:r>
            <w:r w:rsidR="00E977C9" w:rsidRPr="00E977C9">
              <w:rPr>
                <w:color w:val="222A35" w:themeColor="text2" w:themeShade="80"/>
                <w:sz w:val="22"/>
                <w:szCs w:val="22"/>
              </w:rPr>
              <w:t>identifiers</w:t>
            </w:r>
            <w:r w:rsidRPr="00E977C9">
              <w:rPr>
                <w:color w:val="222A35" w:themeColor="text2" w:themeShade="80"/>
                <w:sz w:val="22"/>
                <w:szCs w:val="22"/>
              </w:rPr>
              <w:t xml:space="preserve"> such as GTINs.</w:t>
            </w:r>
          </w:p>
        </w:tc>
      </w:tr>
      <w:tr w:rsidR="00633281" w:rsidRPr="00E977C9" w14:paraId="79773B16" w14:textId="77777777" w:rsidTr="004C1C53">
        <w:tc>
          <w:tcPr>
            <w:tcW w:w="2065" w:type="dxa"/>
            <w:shd w:val="clear" w:color="auto" w:fill="E4ECF6"/>
            <w:vAlign w:val="center"/>
          </w:tcPr>
          <w:p w14:paraId="755CD786" w14:textId="0B497789" w:rsidR="00633281" w:rsidRPr="00E977C9" w:rsidRDefault="00633281" w:rsidP="0078562B">
            <w:pPr>
              <w:pStyle w:val="Photo"/>
              <w:spacing w:before="120" w:after="120"/>
              <w:rPr>
                <w:color w:val="222A35" w:themeColor="text2" w:themeShade="80"/>
                <w:sz w:val="22"/>
                <w:szCs w:val="22"/>
              </w:rPr>
            </w:pPr>
            <w:r w:rsidRPr="00E977C9">
              <w:rPr>
                <w:color w:val="222A35" w:themeColor="text2" w:themeShade="80"/>
                <w:sz w:val="22"/>
                <w:szCs w:val="22"/>
              </w:rPr>
              <w:t>Variant</w:t>
            </w:r>
          </w:p>
        </w:tc>
        <w:tc>
          <w:tcPr>
            <w:tcW w:w="7285" w:type="dxa"/>
            <w:shd w:val="clear" w:color="auto" w:fill="E4ECF6"/>
            <w:vAlign w:val="center"/>
          </w:tcPr>
          <w:p w14:paraId="05C53462" w14:textId="2AF8F7A1" w:rsidR="00633281" w:rsidRPr="00E977C9" w:rsidRDefault="00102E97" w:rsidP="0078562B">
            <w:pPr>
              <w:pStyle w:val="Photo"/>
              <w:spacing w:before="120" w:after="120"/>
              <w:rPr>
                <w:color w:val="222A35" w:themeColor="text2" w:themeShade="80"/>
                <w:sz w:val="22"/>
                <w:szCs w:val="22"/>
              </w:rPr>
            </w:pPr>
            <w:r w:rsidRPr="00E977C9">
              <w:rPr>
                <w:color w:val="222A35" w:themeColor="text2" w:themeShade="80"/>
                <w:sz w:val="22"/>
                <w:szCs w:val="22"/>
              </w:rPr>
              <w:t xml:space="preserve">A variant product is a product or item that shares common attributes with a product but also has unique properties. Variants can be set up a number of different ways based on the need. In the </w:t>
            </w:r>
            <w:r w:rsidR="00F9669B">
              <w:rPr>
                <w:color w:val="222A35" w:themeColor="text2" w:themeShade="80"/>
                <w:sz w:val="22"/>
                <w:szCs w:val="22"/>
              </w:rPr>
              <w:t xml:space="preserve">&lt;Country&gt; </w:t>
            </w:r>
            <w:r w:rsidRPr="00E977C9">
              <w:rPr>
                <w:color w:val="222A35" w:themeColor="text2" w:themeShade="80"/>
                <w:sz w:val="22"/>
                <w:szCs w:val="22"/>
              </w:rPr>
              <w:t xml:space="preserve"> NPC the trade-items </w:t>
            </w:r>
            <w:r w:rsidR="000E12BC" w:rsidRPr="00E977C9">
              <w:rPr>
                <w:color w:val="222A35" w:themeColor="text2" w:themeShade="80"/>
                <w:sz w:val="22"/>
                <w:szCs w:val="22"/>
              </w:rPr>
              <w:t xml:space="preserve">defined with GTINs are variants of the </w:t>
            </w:r>
            <w:r w:rsidR="00F9669B">
              <w:rPr>
                <w:color w:val="222A35" w:themeColor="text2" w:themeShade="80"/>
                <w:sz w:val="22"/>
                <w:szCs w:val="22"/>
              </w:rPr>
              <w:t xml:space="preserve">&lt;Country&gt; </w:t>
            </w:r>
            <w:r w:rsidR="000E12BC" w:rsidRPr="00E977C9">
              <w:rPr>
                <w:color w:val="222A35" w:themeColor="text2" w:themeShade="80"/>
                <w:sz w:val="22"/>
                <w:szCs w:val="22"/>
              </w:rPr>
              <w:t xml:space="preserve"> Products (MHPL).</w:t>
            </w:r>
          </w:p>
        </w:tc>
      </w:tr>
      <w:tr w:rsidR="007514F8" w:rsidRPr="00E977C9" w14:paraId="40181B28" w14:textId="77777777" w:rsidTr="004C1C53">
        <w:tc>
          <w:tcPr>
            <w:tcW w:w="2065" w:type="dxa"/>
            <w:shd w:val="clear" w:color="auto" w:fill="E4ECF6"/>
            <w:vAlign w:val="center"/>
          </w:tcPr>
          <w:p w14:paraId="28772ED8" w14:textId="2855A700" w:rsidR="007514F8" w:rsidRPr="00E977C9" w:rsidRDefault="007514F8" w:rsidP="0078562B">
            <w:pPr>
              <w:pStyle w:val="Photo"/>
              <w:spacing w:before="120" w:after="120"/>
              <w:rPr>
                <w:color w:val="222A35" w:themeColor="text2" w:themeShade="80"/>
                <w:sz w:val="22"/>
                <w:szCs w:val="22"/>
              </w:rPr>
            </w:pPr>
            <w:r w:rsidRPr="00E977C9">
              <w:rPr>
                <w:color w:val="222A35" w:themeColor="text2" w:themeShade="80"/>
                <w:sz w:val="22"/>
                <w:szCs w:val="22"/>
              </w:rPr>
              <w:t>Category</w:t>
            </w:r>
          </w:p>
        </w:tc>
        <w:tc>
          <w:tcPr>
            <w:tcW w:w="7285" w:type="dxa"/>
            <w:shd w:val="clear" w:color="auto" w:fill="E4ECF6"/>
            <w:vAlign w:val="center"/>
          </w:tcPr>
          <w:p w14:paraId="7F4CCB17" w14:textId="474E6226" w:rsidR="007514F8" w:rsidRPr="00E977C9" w:rsidRDefault="007514F8" w:rsidP="0078562B">
            <w:pPr>
              <w:pStyle w:val="Photo"/>
              <w:spacing w:before="120" w:after="120"/>
              <w:rPr>
                <w:color w:val="222A35" w:themeColor="text2" w:themeShade="80"/>
                <w:sz w:val="22"/>
                <w:szCs w:val="22"/>
              </w:rPr>
            </w:pPr>
            <w:r w:rsidRPr="00E977C9">
              <w:rPr>
                <w:color w:val="222A35" w:themeColor="text2" w:themeShade="80"/>
                <w:sz w:val="22"/>
                <w:szCs w:val="22"/>
              </w:rPr>
              <w:t xml:space="preserve">A category is used to classify products and items. A category can have multiple sub-categories and levels, which forms a </w:t>
            </w:r>
            <w:r w:rsidR="00C9466E">
              <w:rPr>
                <w:color w:val="222A35" w:themeColor="text2" w:themeShade="80"/>
                <w:sz w:val="22"/>
                <w:szCs w:val="22"/>
              </w:rPr>
              <w:t xml:space="preserve">category (or </w:t>
            </w:r>
            <w:r w:rsidRPr="00E977C9">
              <w:rPr>
                <w:color w:val="222A35" w:themeColor="text2" w:themeShade="80"/>
                <w:sz w:val="22"/>
                <w:szCs w:val="22"/>
              </w:rPr>
              <w:t>classification</w:t>
            </w:r>
            <w:r w:rsidR="00C9466E">
              <w:rPr>
                <w:color w:val="222A35" w:themeColor="text2" w:themeShade="80"/>
                <w:sz w:val="22"/>
                <w:szCs w:val="22"/>
              </w:rPr>
              <w:t>)</w:t>
            </w:r>
            <w:r w:rsidRPr="00E977C9">
              <w:rPr>
                <w:color w:val="222A35" w:themeColor="text2" w:themeShade="80"/>
                <w:sz w:val="22"/>
                <w:szCs w:val="22"/>
              </w:rPr>
              <w:t xml:space="preserve"> trees. A product or item can be in several (or no) categories. In </w:t>
            </w:r>
            <w:r w:rsidR="00F9669B">
              <w:rPr>
                <w:color w:val="222A35" w:themeColor="text2" w:themeShade="80"/>
                <w:sz w:val="22"/>
                <w:szCs w:val="22"/>
              </w:rPr>
              <w:t xml:space="preserve">&lt;Country&gt; </w:t>
            </w:r>
            <w:r w:rsidRPr="00E977C9">
              <w:rPr>
                <w:color w:val="222A35" w:themeColor="text2" w:themeShade="80"/>
                <w:sz w:val="22"/>
                <w:szCs w:val="22"/>
              </w:rPr>
              <w:t>, categories include dosage forms, supplies, and programs.</w:t>
            </w:r>
            <w:r w:rsidR="00C9466E">
              <w:rPr>
                <w:color w:val="222A35" w:themeColor="text2" w:themeShade="80"/>
                <w:sz w:val="22"/>
                <w:szCs w:val="22"/>
              </w:rPr>
              <w:t xml:space="preserve"> Categories can also be used to add GS</w:t>
            </w:r>
            <w:r w:rsidR="00C9466E" w:rsidRPr="00FB7261">
              <w:rPr>
                <w:rFonts w:ascii="Arial" w:hAnsi="Arial" w:cs="Arial"/>
                <w:color w:val="222A35" w:themeColor="text2" w:themeShade="80"/>
                <w:sz w:val="22"/>
                <w:szCs w:val="22"/>
              </w:rPr>
              <w:t>1</w:t>
            </w:r>
            <w:r w:rsidR="00C9466E">
              <w:rPr>
                <w:color w:val="222A35" w:themeColor="text2" w:themeShade="80"/>
                <w:sz w:val="22"/>
                <w:szCs w:val="22"/>
              </w:rPr>
              <w:t xml:space="preserve"> global </w:t>
            </w:r>
            <w:r w:rsidR="00B13B5A">
              <w:rPr>
                <w:color w:val="222A35" w:themeColor="text2" w:themeShade="80"/>
                <w:sz w:val="22"/>
                <w:szCs w:val="22"/>
              </w:rPr>
              <w:t>product</w:t>
            </w:r>
            <w:r w:rsidR="00C9466E">
              <w:rPr>
                <w:color w:val="222A35" w:themeColor="text2" w:themeShade="80"/>
                <w:sz w:val="22"/>
                <w:szCs w:val="22"/>
              </w:rPr>
              <w:t xml:space="preserve"> classification (GPC) systems to the product catalogue.</w:t>
            </w:r>
          </w:p>
        </w:tc>
      </w:tr>
      <w:tr w:rsidR="007514F8" w:rsidRPr="00E977C9" w14:paraId="7D61AB52" w14:textId="77777777" w:rsidTr="004C1C53">
        <w:tc>
          <w:tcPr>
            <w:tcW w:w="2065" w:type="dxa"/>
            <w:shd w:val="clear" w:color="auto" w:fill="E4ECF6"/>
            <w:vAlign w:val="center"/>
          </w:tcPr>
          <w:p w14:paraId="538F81EE" w14:textId="1B22E523" w:rsidR="007514F8" w:rsidRPr="00E977C9" w:rsidRDefault="007514F8" w:rsidP="0078562B">
            <w:pPr>
              <w:pStyle w:val="Photo"/>
              <w:spacing w:before="120" w:after="120"/>
              <w:rPr>
                <w:color w:val="222A35" w:themeColor="text2" w:themeShade="80"/>
                <w:sz w:val="22"/>
                <w:szCs w:val="22"/>
              </w:rPr>
            </w:pPr>
            <w:r w:rsidRPr="00E977C9">
              <w:rPr>
                <w:color w:val="222A35" w:themeColor="text2" w:themeShade="80"/>
                <w:sz w:val="22"/>
                <w:szCs w:val="22"/>
              </w:rPr>
              <w:t>Deletion</w:t>
            </w:r>
          </w:p>
        </w:tc>
        <w:tc>
          <w:tcPr>
            <w:tcW w:w="7285" w:type="dxa"/>
            <w:shd w:val="clear" w:color="auto" w:fill="E4ECF6"/>
            <w:vAlign w:val="center"/>
          </w:tcPr>
          <w:p w14:paraId="43786905" w14:textId="0029F6A2" w:rsidR="007514F8" w:rsidRPr="00E977C9" w:rsidRDefault="007514F8" w:rsidP="0078562B">
            <w:pPr>
              <w:pStyle w:val="Photo"/>
              <w:spacing w:before="120" w:after="120"/>
              <w:rPr>
                <w:color w:val="222A35" w:themeColor="text2" w:themeShade="80"/>
                <w:sz w:val="22"/>
                <w:szCs w:val="22"/>
              </w:rPr>
            </w:pPr>
            <w:r w:rsidRPr="00E977C9">
              <w:rPr>
                <w:color w:val="222A35" w:themeColor="text2" w:themeShade="80"/>
                <w:sz w:val="22"/>
                <w:szCs w:val="22"/>
              </w:rPr>
              <w:t>Deletion of a product or item involves the removal of a product or item and all related data from the catalogue.</w:t>
            </w:r>
          </w:p>
        </w:tc>
      </w:tr>
      <w:tr w:rsidR="007514F8" w:rsidRPr="00E977C9" w14:paraId="3EE937FB" w14:textId="77777777" w:rsidTr="004C1C53">
        <w:tc>
          <w:tcPr>
            <w:tcW w:w="2065" w:type="dxa"/>
            <w:shd w:val="clear" w:color="auto" w:fill="E4ECF6"/>
            <w:vAlign w:val="center"/>
          </w:tcPr>
          <w:p w14:paraId="606A0C57" w14:textId="3B036EA4" w:rsidR="007514F8" w:rsidRPr="00E977C9" w:rsidRDefault="007514F8" w:rsidP="0078562B">
            <w:pPr>
              <w:pStyle w:val="Photo"/>
              <w:spacing w:before="120" w:after="120"/>
              <w:rPr>
                <w:color w:val="222A35" w:themeColor="text2" w:themeShade="80"/>
                <w:sz w:val="22"/>
                <w:szCs w:val="22"/>
              </w:rPr>
            </w:pPr>
            <w:r w:rsidRPr="00E977C9">
              <w:rPr>
                <w:color w:val="222A35" w:themeColor="text2" w:themeShade="80"/>
                <w:sz w:val="22"/>
                <w:szCs w:val="22"/>
              </w:rPr>
              <w:t>Deactivation</w:t>
            </w:r>
          </w:p>
        </w:tc>
        <w:tc>
          <w:tcPr>
            <w:tcW w:w="7285" w:type="dxa"/>
            <w:shd w:val="clear" w:color="auto" w:fill="E4ECF6"/>
            <w:vAlign w:val="center"/>
          </w:tcPr>
          <w:p w14:paraId="5F6849EF" w14:textId="2391284E" w:rsidR="007514F8" w:rsidRPr="00E977C9" w:rsidRDefault="007514F8" w:rsidP="0078562B">
            <w:pPr>
              <w:pStyle w:val="Photo"/>
              <w:spacing w:before="120" w:after="120"/>
              <w:rPr>
                <w:color w:val="222A35" w:themeColor="text2" w:themeShade="80"/>
                <w:sz w:val="22"/>
                <w:szCs w:val="22"/>
              </w:rPr>
            </w:pPr>
            <w:r w:rsidRPr="00E977C9">
              <w:rPr>
                <w:color w:val="222A35" w:themeColor="text2" w:themeShade="80"/>
                <w:sz w:val="22"/>
                <w:szCs w:val="22"/>
              </w:rPr>
              <w:t>Deactivation changes the status of a product or item from “Enabled” to “Disabled”. When deactivated, a product/item – and all relevant data – remains in the catalogue but is inactive. If the product/item needed to be re-activated in the future, the status can be updated to active, avoiding the need to add it and all the data again, as well as maintaining historical data.</w:t>
            </w:r>
          </w:p>
        </w:tc>
      </w:tr>
      <w:tr w:rsidR="00C87B75" w:rsidRPr="00E977C9" w14:paraId="0128643D" w14:textId="77777777" w:rsidTr="004C1C53">
        <w:tc>
          <w:tcPr>
            <w:tcW w:w="2065" w:type="dxa"/>
            <w:shd w:val="clear" w:color="auto" w:fill="E4ECF6"/>
            <w:vAlign w:val="center"/>
          </w:tcPr>
          <w:p w14:paraId="7F1ED228" w14:textId="4FB2097F" w:rsidR="00C87B75" w:rsidRPr="00E977C9" w:rsidRDefault="00C87B75" w:rsidP="0078562B">
            <w:pPr>
              <w:pStyle w:val="Photo"/>
              <w:spacing w:before="120" w:after="120"/>
              <w:rPr>
                <w:color w:val="222A35" w:themeColor="text2" w:themeShade="80"/>
                <w:sz w:val="22"/>
                <w:szCs w:val="22"/>
              </w:rPr>
            </w:pPr>
            <w:r>
              <w:rPr>
                <w:color w:val="222A35" w:themeColor="text2" w:themeShade="80"/>
                <w:sz w:val="22"/>
                <w:szCs w:val="22"/>
              </w:rPr>
              <w:t>Channel</w:t>
            </w:r>
          </w:p>
        </w:tc>
        <w:tc>
          <w:tcPr>
            <w:tcW w:w="7285" w:type="dxa"/>
            <w:shd w:val="clear" w:color="auto" w:fill="E4ECF6"/>
            <w:vAlign w:val="center"/>
          </w:tcPr>
          <w:p w14:paraId="5C7149C8" w14:textId="28CDEF1C" w:rsidR="00C87B75" w:rsidRPr="00E977C9" w:rsidRDefault="00B1560D" w:rsidP="0078562B">
            <w:pPr>
              <w:pStyle w:val="Photo"/>
              <w:spacing w:before="120" w:after="120"/>
              <w:rPr>
                <w:color w:val="222A35" w:themeColor="text2" w:themeShade="80"/>
                <w:sz w:val="22"/>
                <w:szCs w:val="22"/>
              </w:rPr>
            </w:pPr>
            <w:r>
              <w:rPr>
                <w:color w:val="222A35" w:themeColor="text2" w:themeShade="80"/>
                <w:sz w:val="22"/>
                <w:szCs w:val="22"/>
              </w:rPr>
              <w:t>A channel is used to define a selection of products and information to export</w:t>
            </w:r>
            <w:r w:rsidR="007A6E27">
              <w:rPr>
                <w:color w:val="222A35" w:themeColor="text2" w:themeShade="80"/>
                <w:sz w:val="22"/>
                <w:szCs w:val="22"/>
              </w:rPr>
              <w:t xml:space="preserve"> that is linked to a category tree. It works like a filter on the product catalogue and can be used if there is a need define different content for the same attribute or different completeness.</w:t>
            </w:r>
            <w:r w:rsidR="00C9466E">
              <w:rPr>
                <w:color w:val="222A35" w:themeColor="text2" w:themeShade="80"/>
                <w:sz w:val="22"/>
                <w:szCs w:val="22"/>
              </w:rPr>
              <w:t xml:space="preserve"> Currently the </w:t>
            </w:r>
            <w:r w:rsidR="00F9669B">
              <w:rPr>
                <w:color w:val="222A35" w:themeColor="text2" w:themeShade="80"/>
                <w:sz w:val="22"/>
                <w:szCs w:val="22"/>
              </w:rPr>
              <w:t xml:space="preserve">&lt;Country&gt; </w:t>
            </w:r>
            <w:r w:rsidR="00C9466E">
              <w:rPr>
                <w:color w:val="222A35" w:themeColor="text2" w:themeShade="80"/>
                <w:sz w:val="22"/>
                <w:szCs w:val="22"/>
              </w:rPr>
              <w:t xml:space="preserve"> NPC uses only the Product Catalogue channel.</w:t>
            </w:r>
          </w:p>
        </w:tc>
      </w:tr>
    </w:tbl>
    <w:p w14:paraId="521C3FBD" w14:textId="5B1BAAE4" w:rsidR="00462795" w:rsidRPr="00E977C9" w:rsidRDefault="00462795" w:rsidP="00462795">
      <w:pPr>
        <w:pStyle w:val="Photo"/>
      </w:pPr>
    </w:p>
    <w:p w14:paraId="1DFC5C2A" w14:textId="6D0994AC" w:rsidR="005A48D1" w:rsidRPr="00E977C9" w:rsidRDefault="00462795" w:rsidP="00473A05">
      <w:pPr>
        <w:pStyle w:val="BodyCopy"/>
      </w:pPr>
      <w:r w:rsidRPr="00E977C9">
        <w:t xml:space="preserve">More detail on these concepts and others are available in the </w:t>
      </w:r>
      <w:hyperlink r:id="rId28" w:history="1">
        <w:r w:rsidRPr="00E977C9">
          <w:rPr>
            <w:rStyle w:val="Hyperlink"/>
          </w:rPr>
          <w:t>PCMT Wiki</w:t>
        </w:r>
      </w:hyperlink>
      <w:r w:rsidRPr="00E977C9">
        <w:rPr>
          <w:rStyle w:val="FootnoteReference"/>
        </w:rPr>
        <w:footnoteReference w:id="6"/>
      </w:r>
      <w:r w:rsidRPr="00E977C9">
        <w:t>.</w:t>
      </w:r>
    </w:p>
    <w:p w14:paraId="359AF4E7" w14:textId="225AB1C4" w:rsidR="005A48D1" w:rsidRPr="00E977C9" w:rsidRDefault="005A48D1" w:rsidP="005A48D1">
      <w:pPr>
        <w:pStyle w:val="Heading1"/>
        <w:keepNext/>
        <w:keepLines/>
        <w:spacing w:before="240" w:line="259" w:lineRule="auto"/>
        <w:rPr>
          <w:noProof w:val="0"/>
        </w:rPr>
      </w:pPr>
      <w:bookmarkStart w:id="13" w:name="_Toc58444371"/>
      <w:r w:rsidRPr="00E977C9">
        <w:rPr>
          <w:noProof w:val="0"/>
        </w:rPr>
        <w:t xml:space="preserve">NPC </w:t>
      </w:r>
      <w:r w:rsidR="00C04A7E" w:rsidRPr="00E977C9">
        <w:rPr>
          <w:noProof w:val="0"/>
        </w:rPr>
        <w:t>Processes</w:t>
      </w:r>
      <w:bookmarkEnd w:id="13"/>
    </w:p>
    <w:p w14:paraId="45E36492" w14:textId="0D511686" w:rsidR="005A48D1" w:rsidRPr="00E977C9" w:rsidRDefault="005A48D1" w:rsidP="00473A05">
      <w:pPr>
        <w:pStyle w:val="BodyCopy"/>
      </w:pPr>
      <w:r w:rsidRPr="00E977C9">
        <w:t xml:space="preserve">This section </w:t>
      </w:r>
      <w:r w:rsidR="00E977C9" w:rsidRPr="00E977C9">
        <w:t>provides an overview</w:t>
      </w:r>
      <w:r w:rsidRPr="00E977C9">
        <w:t xml:space="preserve"> </w:t>
      </w:r>
      <w:r w:rsidR="009448C1">
        <w:t xml:space="preserve">of </w:t>
      </w:r>
      <w:r w:rsidRPr="00E977C9">
        <w:t xml:space="preserve">the main operations and processes that will enable users to access and manage product data in the </w:t>
      </w:r>
      <w:r w:rsidR="00E977C9" w:rsidRPr="00E977C9">
        <w:t>NPC</w:t>
      </w:r>
      <w:r w:rsidRPr="00E977C9">
        <w:t>.</w:t>
      </w:r>
    </w:p>
    <w:p w14:paraId="00B75E78" w14:textId="464453B4" w:rsidR="002B5D2F" w:rsidRPr="00E977C9" w:rsidRDefault="00E977C9" w:rsidP="00B63AF6">
      <w:pPr>
        <w:pStyle w:val="Heading2"/>
      </w:pPr>
      <w:bookmarkStart w:id="14" w:name="_Toc58444372"/>
      <w:r w:rsidRPr="00E977C9">
        <w:t>Accessing the NPC</w:t>
      </w:r>
      <w:bookmarkEnd w:id="14"/>
    </w:p>
    <w:p w14:paraId="3566376E" w14:textId="3A1F9F81" w:rsidR="002B5D2F" w:rsidRDefault="00E977C9" w:rsidP="00473A05">
      <w:pPr>
        <w:pStyle w:val="BodyCopy"/>
      </w:pPr>
      <w:r w:rsidRPr="00E977C9">
        <w:t>To access the NPC</w:t>
      </w:r>
      <w:r w:rsidR="00731901">
        <w:t xml:space="preserve">, go to </w:t>
      </w:r>
      <w:r w:rsidR="00F9669B" w:rsidRPr="00F9669B">
        <w:t>&lt;NPC</w:t>
      </w:r>
      <w:r w:rsidR="00F9669B">
        <w:rPr>
          <w:rStyle w:val="Hyperlink"/>
        </w:rPr>
        <w:t xml:space="preserve"> URL&gt;</w:t>
      </w:r>
      <w:r w:rsidR="00731901">
        <w:t xml:space="preserve"> on a web browser (internet connection </w:t>
      </w:r>
      <w:r w:rsidR="009448C1">
        <w:t xml:space="preserve">is </w:t>
      </w:r>
      <w:r w:rsidR="00731901">
        <w:t>required). You will see the log in screen for the NPC.</w:t>
      </w:r>
    </w:p>
    <w:p w14:paraId="2ACD4F2D" w14:textId="77946777" w:rsidR="00731901" w:rsidRPr="00E977C9" w:rsidRDefault="00731901" w:rsidP="00731901">
      <w:pPr>
        <w:pStyle w:val="Heading3"/>
      </w:pPr>
      <w:bookmarkStart w:id="15" w:name="_Toc58444373"/>
      <w:r>
        <w:t>Logging In</w:t>
      </w:r>
      <w:bookmarkEnd w:id="15"/>
    </w:p>
    <w:p w14:paraId="37553EFD" w14:textId="4B7887E2" w:rsidR="00731901" w:rsidRPr="00E977C9" w:rsidRDefault="002B5D2F" w:rsidP="00473A05">
      <w:pPr>
        <w:pStyle w:val="BodyCopy"/>
      </w:pPr>
      <w:bookmarkStart w:id="16" w:name="_heading=h.41mghml" w:colFirst="0" w:colLast="0"/>
      <w:bookmarkEnd w:id="16"/>
      <w:r w:rsidRPr="00E977C9">
        <w:t>To log in into PCMT you need to have username and password</w:t>
      </w:r>
      <w:r w:rsidR="00731901">
        <w:t xml:space="preserve">. Users </w:t>
      </w:r>
      <w:r w:rsidRPr="00E977C9">
        <w:t>are assigned roles and permissions</w:t>
      </w:r>
      <w:r w:rsidR="00731901">
        <w:t xml:space="preserve"> which controls what functions and information a user has access to</w:t>
      </w:r>
      <w:r w:rsidRPr="00E977C9">
        <w:t xml:space="preserve">. </w:t>
      </w:r>
      <w:r w:rsidR="00731901">
        <w:t>The S</w:t>
      </w:r>
      <w:r w:rsidRPr="00E977C9">
        <w:t>ystem Admin</w:t>
      </w:r>
      <w:r w:rsidR="00731901">
        <w:t>istrator</w:t>
      </w:r>
      <w:r w:rsidRPr="00E977C9">
        <w:t xml:space="preserve"> creates user account</w:t>
      </w:r>
      <w:r w:rsidR="00731901">
        <w:t>s, if you do not have a user account, contact the Administrator to have one created.</w:t>
      </w:r>
    </w:p>
    <w:p w14:paraId="75CBDA06" w14:textId="586D12D3" w:rsidR="00731901" w:rsidRDefault="002633B0" w:rsidP="00731901">
      <w:pPr>
        <w:pStyle w:val="Caption"/>
      </w:pPr>
      <w:r w:rsidRPr="00E977C9">
        <w:t xml:space="preserve">Figure </w:t>
      </w:r>
      <w:fldSimple w:instr=" SEQ Figure \* ARABIC ">
        <w:r w:rsidR="00265AAB">
          <w:rPr>
            <w:noProof/>
          </w:rPr>
          <w:t>2</w:t>
        </w:r>
      </w:fldSimple>
      <w:r w:rsidRPr="00E977C9">
        <w:t xml:space="preserve">: </w:t>
      </w:r>
      <w:r w:rsidR="00F9669B">
        <w:t xml:space="preserve">&lt;Country&gt; </w:t>
      </w:r>
      <w:r w:rsidRPr="00E977C9">
        <w:t xml:space="preserve"> NPC Log </w:t>
      </w:r>
      <w:proofErr w:type="gramStart"/>
      <w:r w:rsidRPr="00E977C9">
        <w:t>In</w:t>
      </w:r>
      <w:proofErr w:type="gramEnd"/>
      <w:r w:rsidRPr="00E977C9">
        <w:t xml:space="preserve"> Screen</w:t>
      </w:r>
    </w:p>
    <w:p w14:paraId="0623F449" w14:textId="1D0035DD" w:rsidR="002B5D2F" w:rsidRDefault="002F5DDB" w:rsidP="00731901">
      <w:pPr>
        <w:pStyle w:val="Caption"/>
        <w:rPr>
          <w:rFonts w:ascii="Lato" w:eastAsia="Lato" w:hAnsi="Lato" w:cs="Lato"/>
          <w:color w:val="3B4A5F"/>
        </w:rPr>
      </w:pPr>
      <w:r w:rsidRPr="00E977C9">
        <w:rPr>
          <w:noProof/>
        </w:rPr>
        <mc:AlternateContent>
          <mc:Choice Requires="wpg">
            <w:drawing>
              <wp:anchor distT="0" distB="0" distL="114300" distR="114300" simplePos="0" relativeHeight="252060160" behindDoc="0" locked="0" layoutInCell="1" allowOverlap="1" wp14:anchorId="67AD5A68" wp14:editId="21A69855">
                <wp:simplePos x="0" y="0"/>
                <wp:positionH relativeFrom="column">
                  <wp:posOffset>-24130</wp:posOffset>
                </wp:positionH>
                <wp:positionV relativeFrom="paragraph">
                  <wp:posOffset>146050</wp:posOffset>
                </wp:positionV>
                <wp:extent cx="3861435" cy="1327785"/>
                <wp:effectExtent l="114300" t="101600" r="113665" b="145415"/>
                <wp:wrapSquare wrapText="bothSides"/>
                <wp:docPr id="932" name="Group 93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861435" cy="1327785"/>
                          <a:chOff x="258071" y="53417"/>
                          <a:chExt cx="5341420" cy="1838001"/>
                        </a:xfrm>
                      </wpg:grpSpPr>
                      <pic:pic xmlns:pic="http://schemas.openxmlformats.org/drawingml/2006/picture">
                        <pic:nvPicPr>
                          <pic:cNvPr id="16" name="Picture 16"/>
                          <pic:cNvPicPr>
                            <a:picLocks noChangeAspect="1"/>
                          </pic:cNvPicPr>
                        </pic:nvPicPr>
                        <pic:blipFill>
                          <a:blip r:embed="rId29"/>
                          <a:srcRect/>
                          <a:stretch/>
                        </pic:blipFill>
                        <pic:spPr bwMode="auto">
                          <a:xfrm>
                            <a:off x="258071" y="53417"/>
                            <a:ext cx="5341420" cy="183800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g:grpSp>
                        <wpg:cNvPr id="931" name="Group 931"/>
                        <wpg:cNvGrpSpPr/>
                        <wpg:grpSpPr>
                          <a:xfrm>
                            <a:off x="522514" y="883557"/>
                            <a:ext cx="4896666" cy="785586"/>
                            <a:chOff x="-7257" y="0"/>
                            <a:chExt cx="4896666" cy="785586"/>
                          </a:xfrm>
                        </wpg:grpSpPr>
                        <wps:wsp>
                          <wps:cNvPr id="18" name="Rectangle 18"/>
                          <wps:cNvSpPr/>
                          <wps:spPr>
                            <a:xfrm>
                              <a:off x="2452915" y="0"/>
                              <a:ext cx="2387600" cy="388258"/>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8B60F1" w14:textId="6205D02B" w:rsidR="00B63AF6" w:rsidRPr="002633B0" w:rsidRDefault="00B63AF6" w:rsidP="002633B0">
                                <w:pPr>
                                  <w:jc w:val="right"/>
                                  <w:rPr>
                                    <w:b/>
                                    <w:bCs/>
                                    <w:color w:val="C00000"/>
                                  </w:rPr>
                                </w:pPr>
                                <w:r w:rsidRPr="002633B0">
                                  <w:rPr>
                                    <w:b/>
                                    <w:bCs/>
                                    <w:color w:val="C0000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Rectangle 19"/>
                          <wps:cNvSpPr/>
                          <wps:spPr>
                            <a:xfrm>
                              <a:off x="4129314" y="449943"/>
                              <a:ext cx="760095" cy="335643"/>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28CB1B" w14:textId="076C57A0" w:rsidR="00B63AF6" w:rsidRPr="002633B0" w:rsidRDefault="00B63AF6" w:rsidP="002633B0">
                                <w:pPr>
                                  <w:jc w:val="right"/>
                                  <w:rPr>
                                    <w:b/>
                                    <w:bCs/>
                                    <w:color w:val="C00000"/>
                                  </w:rPr>
                                </w:pPr>
                                <w:r w:rsidRPr="002633B0">
                                  <w:rPr>
                                    <w:b/>
                                    <w:bCs/>
                                    <w:color w:val="C0000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0" name="Rectangle 930"/>
                          <wps:cNvSpPr/>
                          <wps:spPr>
                            <a:xfrm>
                              <a:off x="-7257" y="0"/>
                              <a:ext cx="2387600" cy="388258"/>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7DCEA5" w14:textId="5FFC4FAE" w:rsidR="00B63AF6" w:rsidRPr="002633B0" w:rsidRDefault="00B63AF6" w:rsidP="002633B0">
                                <w:pPr>
                                  <w:jc w:val="right"/>
                                  <w:rPr>
                                    <w:b/>
                                    <w:bCs/>
                                    <w:color w:val="C00000"/>
                                  </w:rPr>
                                </w:pPr>
                                <w:r>
                                  <w:rPr>
                                    <w:b/>
                                    <w:bCs/>
                                    <w:color w:val="C0000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67AD5A68" id="Group 932" o:spid="_x0000_s1041" style="position:absolute;margin-left:-1.9pt;margin-top:11.5pt;width:304.05pt;height:104.55pt;z-index:252060160" coordorigin="2580,534" coordsize="53414,1838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&#13;&#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42" type="#_x0000_t75" style="position:absolute;left:2580;top:534;width:53414;height:183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" filled="t" fillcolor="#ededed" stroked="t" strokecolor="white" strokeweight="7pt">
                  <v:stroke endcap="square"/>
                  <v:imagedata r:id="rId30" o:title=""/>
                  <v:shadow on="t" color="black" opacity="26214f" origin="-.5,-.5" offset="0,.5mm"/>
                  <v:path arrowok="t"/>
                </v:shape>
                <v:group id="Group 931" o:spid="_x0000_s1043" style="position:absolute;left:5225;top:8835;width:48966;height:7856" coordorigin="-72" coordsize="48966,78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">
                  <v:rect id="Rectangle 18" o:spid="_x0000_s1044" style="position:absolute;left:24529;width:23876;height:388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" filled="f" strokecolor="#c00000" strokeweight="1.5pt">
                    <v:textbox>
                      <w:txbxContent>
                        <w:p w14:paraId="4C8B60F1" w14:textId="6205D02B" w:rsidR="00B63AF6" w:rsidRPr="002633B0" w:rsidRDefault="00B63AF6" w:rsidP="002633B0">
                          <w:pPr>
                            <w:jc w:val="right"/>
                            <w:rPr>
                              <w:b/>
                              <w:bCs/>
                              <w:color w:val="C00000"/>
                            </w:rPr>
                          </w:pPr>
                          <w:r w:rsidRPr="002633B0">
                            <w:rPr>
                              <w:b/>
                              <w:bCs/>
                              <w:color w:val="C00000"/>
                            </w:rPr>
                            <w:t>2</w:t>
                          </w:r>
                        </w:p>
                      </w:txbxContent>
                    </v:textbox>
                  </v:rect>
                  <v:rect id="Rectangle 19" o:spid="_x0000_s1045" style="position:absolute;left:41293;top:4499;width:7601;height:335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" filled="f" strokecolor="#c00000" strokeweight="1.5pt">
                    <v:textbox>
                      <w:txbxContent>
                        <w:p w14:paraId="5928CB1B" w14:textId="076C57A0" w:rsidR="00B63AF6" w:rsidRPr="002633B0" w:rsidRDefault="00B63AF6" w:rsidP="002633B0">
                          <w:pPr>
                            <w:jc w:val="right"/>
                            <w:rPr>
                              <w:b/>
                              <w:bCs/>
                              <w:color w:val="C00000"/>
                            </w:rPr>
                          </w:pPr>
                          <w:r w:rsidRPr="002633B0">
                            <w:rPr>
                              <w:b/>
                              <w:bCs/>
                              <w:color w:val="C00000"/>
                            </w:rPr>
                            <w:t>3</w:t>
                          </w:r>
                        </w:p>
                      </w:txbxContent>
                    </v:textbox>
                  </v:rect>
                  <v:rect id="Rectangle 930" o:spid="_x0000_s1046" style="position:absolute;left:-72;width:23875;height:388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" filled="f" strokecolor="#c00000" strokeweight="1.5pt">
                    <v:textbox>
                      <w:txbxContent>
                        <w:p w14:paraId="237DCEA5" w14:textId="5FFC4FAE" w:rsidR="00B63AF6" w:rsidRPr="002633B0" w:rsidRDefault="00B63AF6" w:rsidP="002633B0">
                          <w:pPr>
                            <w:jc w:val="right"/>
                            <w:rPr>
                              <w:b/>
                              <w:bCs/>
                              <w:color w:val="C00000"/>
                            </w:rPr>
                          </w:pPr>
                          <w:r>
                            <w:rPr>
                              <w:b/>
                              <w:bCs/>
                              <w:color w:val="C00000"/>
                            </w:rPr>
                            <w:t>1</w:t>
                          </w:r>
                        </w:p>
                      </w:txbxContent>
                    </v:textbox>
                  </v:rect>
                </v:group>
                <w10:wrap type="square"/>
              </v:group>
            </w:pict>
          </mc:Fallback>
        </mc:AlternateContent>
      </w:r>
    </w:p>
    <w:p w14:paraId="21527E71" w14:textId="6DFC52AF" w:rsidR="00D00B3F" w:rsidRDefault="00D00B3F" w:rsidP="00D00B3F">
      <w:pPr>
        <w:ind w:left="7290"/>
        <w:rPr>
          <w:rFonts w:eastAsia="Lato"/>
        </w:rPr>
      </w:pPr>
    </w:p>
    <w:p w14:paraId="12CC6C86" w14:textId="26BFA610" w:rsidR="00731901" w:rsidRPr="00D00B3F" w:rsidRDefault="00731901" w:rsidP="00FB7261">
      <w:pPr>
        <w:pStyle w:val="ListParagraph"/>
        <w:ind w:left="7200"/>
        <w:jc w:val="left"/>
      </w:pPr>
      <w:r w:rsidRPr="00D00B3F">
        <w:t xml:space="preserve">Enter your </w:t>
      </w:r>
      <w:r w:rsidRPr="00FB7261">
        <w:rPr>
          <w:b/>
          <w:bCs/>
          <w:caps/>
        </w:rPr>
        <w:t>username</w:t>
      </w:r>
    </w:p>
    <w:p w14:paraId="7A493655" w14:textId="5CC37701" w:rsidR="00731901" w:rsidRPr="00D00B3F" w:rsidRDefault="00731901" w:rsidP="00FB7261">
      <w:pPr>
        <w:pStyle w:val="ListParagraph"/>
        <w:ind w:left="7200"/>
        <w:jc w:val="left"/>
      </w:pPr>
      <w:r w:rsidRPr="00D00B3F">
        <w:t xml:space="preserve">Enter your </w:t>
      </w:r>
      <w:r w:rsidRPr="00FB7261">
        <w:rPr>
          <w:b/>
          <w:bCs/>
          <w:caps/>
        </w:rPr>
        <w:t>password</w:t>
      </w:r>
    </w:p>
    <w:p w14:paraId="6082891C" w14:textId="091EE65F" w:rsidR="00D00B3F" w:rsidRPr="00FB7261" w:rsidRDefault="00731901" w:rsidP="00FB7261">
      <w:pPr>
        <w:pStyle w:val="ListParagraph"/>
        <w:ind w:left="7200"/>
        <w:jc w:val="left"/>
      </w:pPr>
      <w:r w:rsidRPr="00D00B3F">
        <w:t xml:space="preserve">Click </w:t>
      </w:r>
      <w:r w:rsidRPr="00D00B3F">
        <w:rPr>
          <w:b/>
          <w:bCs/>
        </w:rPr>
        <w:t>LOG IN</w:t>
      </w:r>
    </w:p>
    <w:p w14:paraId="34A875D4" w14:textId="77777777" w:rsidR="002F5DDB" w:rsidRPr="00D00B3F" w:rsidRDefault="002F5DDB" w:rsidP="00FB7261">
      <w:pPr>
        <w:spacing w:after="120"/>
        <w:rPr>
          <w:rFonts w:ascii="Lato" w:eastAsia="Lato" w:hAnsi="Lato" w:cs="Lato"/>
          <w:color w:val="3B4A5F"/>
        </w:rPr>
      </w:pPr>
    </w:p>
    <w:p w14:paraId="13C1D9B9" w14:textId="2C3D2F03" w:rsidR="00D00B3F" w:rsidRDefault="002B5D2F" w:rsidP="00D00B3F">
      <w:pPr>
        <w:pStyle w:val="Heading3"/>
      </w:pPr>
      <w:bookmarkStart w:id="17" w:name="_Toc58444374"/>
      <w:r w:rsidRPr="00E977C9">
        <w:t xml:space="preserve">Recover </w:t>
      </w:r>
      <w:r w:rsidR="00D00B3F">
        <w:t>Y</w:t>
      </w:r>
      <w:r w:rsidRPr="00E977C9">
        <w:t xml:space="preserve">our </w:t>
      </w:r>
      <w:r w:rsidR="00D00B3F">
        <w:t>P</w:t>
      </w:r>
      <w:r w:rsidRPr="00E977C9">
        <w:t>assword</w:t>
      </w:r>
      <w:bookmarkEnd w:id="17"/>
    </w:p>
    <w:p w14:paraId="56CEC02B" w14:textId="608A305A" w:rsidR="00D00B3F" w:rsidRPr="00D00B3F" w:rsidRDefault="00D267B6" w:rsidP="00473A05">
      <w:pPr>
        <w:pStyle w:val="BodyCopy"/>
      </w:pPr>
      <w:r>
        <w:t xml:space="preserve">If you enter your password incorrectly, you will see an error message stating that your credentials are invalid (as seen in Figure 3). </w:t>
      </w:r>
      <w:r w:rsidR="00D00B3F" w:rsidRPr="00E977C9">
        <w:t>If you have lost</w:t>
      </w:r>
      <w:r>
        <w:t xml:space="preserve"> or forgotten</w:t>
      </w:r>
      <w:r w:rsidR="00D00B3F" w:rsidRPr="00E977C9">
        <w:t xml:space="preserve"> your password,</w:t>
      </w:r>
      <w:r w:rsidR="00D00B3F">
        <w:t xml:space="preserve"> you can </w:t>
      </w:r>
      <w:r>
        <w:t xml:space="preserve">reset </w:t>
      </w:r>
      <w:r w:rsidR="00D00B3F">
        <w:t>it by sending a reset link to the e-mail address associated with your user account.</w:t>
      </w:r>
    </w:p>
    <w:p w14:paraId="05F6AE9F" w14:textId="306DE256" w:rsidR="002F5DDB" w:rsidRDefault="00D00B3F" w:rsidP="00D00B3F">
      <w:pPr>
        <w:pStyle w:val="Caption"/>
      </w:pPr>
      <w:r>
        <w:t xml:space="preserve">Figure </w:t>
      </w:r>
      <w:fldSimple w:instr=" SEQ Figure \* ARABIC ">
        <w:r w:rsidR="00265AAB">
          <w:rPr>
            <w:noProof/>
          </w:rPr>
          <w:t>3</w:t>
        </w:r>
      </w:fldSimple>
      <w:r>
        <w:t>: Forgot Password</w:t>
      </w:r>
    </w:p>
    <w:p w14:paraId="74029B99" w14:textId="382135E4" w:rsidR="002B5D2F" w:rsidRPr="00E977C9" w:rsidRDefault="002F5DDB" w:rsidP="00FB7261">
      <w:pPr>
        <w:pStyle w:val="Caption"/>
        <w:rPr>
          <w:sz w:val="28"/>
          <w:szCs w:val="28"/>
        </w:rPr>
      </w:pPr>
      <w:r>
        <w:rPr>
          <w:noProof/>
          <w:sz w:val="28"/>
          <w:szCs w:val="28"/>
        </w:rPr>
        <mc:AlternateContent>
          <mc:Choice Requires="wpg">
            <w:drawing>
              <wp:anchor distT="0" distB="0" distL="114300" distR="114300" simplePos="0" relativeHeight="252130816" behindDoc="0" locked="0" layoutInCell="1" allowOverlap="1" wp14:anchorId="4F33654B" wp14:editId="0C53B8DB">
                <wp:simplePos x="0" y="0"/>
                <wp:positionH relativeFrom="column">
                  <wp:posOffset>114300</wp:posOffset>
                </wp:positionH>
                <wp:positionV relativeFrom="paragraph">
                  <wp:posOffset>101600</wp:posOffset>
                </wp:positionV>
                <wp:extent cx="3559175" cy="1053465"/>
                <wp:effectExtent l="114300" t="101600" r="111125" b="140335"/>
                <wp:wrapSquare wrapText="bothSides"/>
                <wp:docPr id="20" name="Group 2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559175" cy="1053465"/>
                          <a:chOff x="0" y="0"/>
                          <a:chExt cx="4000500" cy="1184275"/>
                        </a:xfrm>
                      </wpg:grpSpPr>
                      <pic:pic xmlns:pic="http://schemas.openxmlformats.org/drawingml/2006/picture">
                        <pic:nvPicPr>
                          <pic:cNvPr id="21" name="Picture 21"/>
                          <pic:cNvPicPr>
                            <a:picLocks noChangeAspect="1"/>
                          </pic:cNvPicPr>
                        </pic:nvPicPr>
                        <pic:blipFill rotWithShape="1">
                          <a:blip r:embed="rId31"/>
                          <a:srcRect l="3682" t="19031" r="1984" b="28878"/>
                          <a:stretch/>
                        </pic:blipFill>
                        <pic:spPr bwMode="auto">
                          <a:xfrm>
                            <a:off x="0" y="0"/>
                            <a:ext cx="4000500" cy="1184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22" name="Rectangle 22"/>
                        <wps:cNvSpPr/>
                        <wps:spPr>
                          <a:xfrm>
                            <a:off x="2336800" y="883557"/>
                            <a:ext cx="1017952" cy="253093"/>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ED51A2" w14:textId="77777777" w:rsidR="00B63AF6" w:rsidRPr="00D00B3F" w:rsidRDefault="00B63AF6" w:rsidP="002F5DDB">
                              <w:pPr>
                                <w:rPr>
                                  <w:b/>
                                  <w:bCs/>
                                  <w:color w:val="C00000"/>
                                </w:rPr>
                              </w:pPr>
                              <w:r w:rsidRPr="00D00B3F">
                                <w:rPr>
                                  <w:b/>
                                  <w:bCs/>
                                  <w:color w:val="C0000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F33654B" id="Group 20" o:spid="_x0000_s1047" style="position:absolute;margin-left:9pt;margin-top:8pt;width:280.25pt;height:82.95pt;z-index:252130816" coordsize="40005,1184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">
                <o:lock v:ext="edit" aspectratio="t"/>
                <v:shape id="Picture 21" o:spid="_x0000_s1048" type="#_x0000_t75" style="position:absolute;width:40005;height:118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" filled="t" fillcolor="#ededed" stroked="t" strokecolor="white" strokeweight="7pt">
                  <v:stroke endcap="square"/>
                  <v:imagedata r:id="rId32" o:title="" croptop="12472f" cropbottom="18925f" cropleft="2413f" cropright="1300f"/>
                  <v:shadow on="t" color="black" opacity="26214f" origin="-.5,-.5" offset="0,.5mm"/>
                  <v:path arrowok="t"/>
                </v:shape>
                <v:rect id="Rectangle 22" o:spid="_x0000_s1049" style="position:absolute;left:23368;top:8835;width:10179;height:253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" filled="f" strokecolor="#c00000" strokeweight="1.5pt">
                  <v:textbox>
                    <w:txbxContent>
                      <w:p w14:paraId="0EED51A2" w14:textId="77777777" w:rsidR="00B63AF6" w:rsidRPr="00D00B3F" w:rsidRDefault="00B63AF6" w:rsidP="002F5DDB">
                        <w:pPr>
                          <w:rPr>
                            <w:b/>
                            <w:bCs/>
                            <w:color w:val="C00000"/>
                          </w:rPr>
                        </w:pPr>
                        <w:r w:rsidRPr="00D00B3F">
                          <w:rPr>
                            <w:b/>
                            <w:bCs/>
                            <w:color w:val="C00000"/>
                          </w:rPr>
                          <w:t>1</w:t>
                        </w:r>
                      </w:p>
                    </w:txbxContent>
                  </v:textbox>
                </v:rect>
                <w10:wrap type="square"/>
              </v:group>
            </w:pict>
          </mc:Fallback>
        </mc:AlternateContent>
      </w:r>
    </w:p>
    <w:p w14:paraId="2B95286A" w14:textId="2088DCA6" w:rsidR="00D00B3F" w:rsidRDefault="00D00B3F" w:rsidP="00FB7261">
      <w:pPr>
        <w:pStyle w:val="ListParagraph"/>
        <w:numPr>
          <w:ilvl w:val="0"/>
          <w:numId w:val="62"/>
        </w:numPr>
        <w:ind w:left="7200"/>
        <w:jc w:val="left"/>
      </w:pPr>
      <w:r w:rsidRPr="00D00B3F">
        <w:t xml:space="preserve">Click on the </w:t>
      </w:r>
      <w:r w:rsidRPr="00FB7261">
        <w:rPr>
          <w:b/>
          <w:bCs/>
        </w:rPr>
        <w:t>FORGOT YOUR PASSWORD</w:t>
      </w:r>
      <w:r w:rsidRPr="00D00B3F">
        <w:t xml:space="preserve"> link</w:t>
      </w:r>
    </w:p>
    <w:p w14:paraId="7E2C7568" w14:textId="0AA10621" w:rsidR="002F5DDB" w:rsidRDefault="002F5DDB" w:rsidP="00B63881">
      <w:pPr>
        <w:pStyle w:val="Caption"/>
        <w:rPr>
          <w:rFonts w:ascii="Gill Sans MT" w:eastAsia="Times New Roman" w:hAnsi="Gill Sans MT" w:cs="Times New Roman"/>
          <w:b w:val="0"/>
          <w:bCs w:val="0"/>
          <w:color w:val="7F7F7F" w:themeColor="text1" w:themeTint="80"/>
          <w:sz w:val="22"/>
          <w:szCs w:val="24"/>
        </w:rPr>
      </w:pPr>
    </w:p>
    <w:p w14:paraId="5E74D077" w14:textId="77777777" w:rsidR="002F5DDB" w:rsidRPr="002F5DDB" w:rsidRDefault="002F5DDB" w:rsidP="00FB7261"/>
    <w:p w14:paraId="0D9C866D" w14:textId="77777777" w:rsidR="002F5DDB" w:rsidRPr="002F5DDB" w:rsidRDefault="002F5DDB" w:rsidP="002F5DDB"/>
    <w:p w14:paraId="13210FAD" w14:textId="608A0A7C" w:rsidR="00B63881" w:rsidRDefault="00B63881" w:rsidP="00B63881">
      <w:pPr>
        <w:pStyle w:val="Caption"/>
      </w:pPr>
      <w:r>
        <w:lastRenderedPageBreak/>
        <w:t xml:space="preserve">Figure </w:t>
      </w:r>
      <w:fldSimple w:instr=" SEQ Figure \* ARABIC ">
        <w:r w:rsidR="00265AAB">
          <w:rPr>
            <w:noProof/>
          </w:rPr>
          <w:t>4</w:t>
        </w:r>
      </w:fldSimple>
      <w:r>
        <w:t>: Password Reset Request</w:t>
      </w:r>
    </w:p>
    <w:p w14:paraId="5CCB8F26" w14:textId="287FFDA8" w:rsidR="00D267B6" w:rsidRPr="00D267B6" w:rsidRDefault="00D267B6" w:rsidP="00FB7261">
      <w:r>
        <w:rPr>
          <w:noProof/>
        </w:rPr>
        <mc:AlternateContent>
          <mc:Choice Requires="wpg">
            <w:drawing>
              <wp:anchor distT="0" distB="0" distL="114300" distR="114300" simplePos="0" relativeHeight="252062208" behindDoc="0" locked="0" layoutInCell="1" allowOverlap="1" wp14:anchorId="3BA548C2" wp14:editId="02E7540C">
                <wp:simplePos x="0" y="0"/>
                <wp:positionH relativeFrom="column">
                  <wp:posOffset>26670</wp:posOffset>
                </wp:positionH>
                <wp:positionV relativeFrom="paragraph">
                  <wp:posOffset>118745</wp:posOffset>
                </wp:positionV>
                <wp:extent cx="3963670" cy="910590"/>
                <wp:effectExtent l="114300" t="101600" r="113030" b="143510"/>
                <wp:wrapSquare wrapText="bothSides"/>
                <wp:docPr id="934" name="Group 93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963670" cy="910590"/>
                          <a:chOff x="0" y="0"/>
                          <a:chExt cx="5588000" cy="1283970"/>
                        </a:xfrm>
                      </wpg:grpSpPr>
                      <pic:pic xmlns:pic="http://schemas.openxmlformats.org/drawingml/2006/picture">
                        <pic:nvPicPr>
                          <pic:cNvPr id="26" name="Picture 26"/>
                          <pic:cNvPicPr>
                            <a:picLocks noChangeAspect="1"/>
                          </pic:cNvPicPr>
                        </pic:nvPicPr>
                        <pic:blipFill rotWithShape="1">
                          <a:blip r:embed="rId33"/>
                          <a:srcRect l="2778" t="28402" r="3205" b="25473"/>
                          <a:stretch/>
                        </pic:blipFill>
                        <pic:spPr bwMode="auto">
                          <a:xfrm>
                            <a:off x="0" y="0"/>
                            <a:ext cx="5588000" cy="12839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29" name="Rectangle 29"/>
                        <wps:cNvSpPr/>
                        <wps:spPr>
                          <a:xfrm>
                            <a:off x="0" y="302985"/>
                            <a:ext cx="1663700" cy="46355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E20102" w14:textId="2D0321F0" w:rsidR="00B63AF6" w:rsidRPr="00B63881" w:rsidRDefault="00B63AF6" w:rsidP="00B63881">
                              <w:pPr>
                                <w:jc w:val="right"/>
                                <w:rPr>
                                  <w:b/>
                                  <w:bCs/>
                                  <w:color w:val="C00000"/>
                                </w:rPr>
                              </w:pPr>
                              <w:r>
                                <w:rPr>
                                  <w:b/>
                                  <w:bCs/>
                                  <w:color w:val="C0000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Rectangle 30"/>
                        <wps:cNvSpPr/>
                        <wps:spPr>
                          <a:xfrm>
                            <a:off x="4455886" y="774700"/>
                            <a:ext cx="1030570" cy="46355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348C6D" w14:textId="009634BC" w:rsidR="00B63AF6" w:rsidRPr="00B63881" w:rsidRDefault="00B63AF6" w:rsidP="00B63881">
                              <w:pPr>
                                <w:jc w:val="right"/>
                                <w:rPr>
                                  <w:b/>
                                  <w:bCs/>
                                  <w:color w:val="C00000"/>
                                </w:rPr>
                              </w:pPr>
                              <w:r>
                                <w:rPr>
                                  <w:b/>
                                  <w:bCs/>
                                  <w:color w:val="C0000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BA548C2" id="Group 934" o:spid="_x0000_s1050" style="position:absolute;margin-left:2.1pt;margin-top:9.35pt;width:312.1pt;height:71.7pt;z-index:252062208" coordsize="55880,1283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">
                <o:lock v:ext="edit" aspectratio="t"/>
                <v:shape id="Picture 26" o:spid="_x0000_s1051" type="#_x0000_t75" style="position:absolute;width:55880;height:128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" filled="t" fillcolor="#ededed" stroked="t" strokecolor="white" strokeweight="7pt">
                  <v:stroke endcap="square"/>
                  <v:imagedata r:id="rId34" o:title="" croptop="18614f" cropbottom="16694f" cropleft="1821f" cropright="2100f"/>
                  <v:shadow on="t" color="black" opacity="26214f" origin="-.5,-.5" offset="0,.5mm"/>
                  <v:path arrowok="t"/>
                </v:shape>
                <v:rect id="Rectangle 29" o:spid="_x0000_s1052" style="position:absolute;top:3029;width:16637;height:463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" filled="f" strokecolor="#c00000" strokeweight="1.5pt">
                  <v:textbox>
                    <w:txbxContent>
                      <w:p w14:paraId="45E20102" w14:textId="2D0321F0" w:rsidR="00B63AF6" w:rsidRPr="00B63881" w:rsidRDefault="00B63AF6" w:rsidP="00B63881">
                        <w:pPr>
                          <w:jc w:val="right"/>
                          <w:rPr>
                            <w:b/>
                            <w:bCs/>
                            <w:color w:val="C00000"/>
                          </w:rPr>
                        </w:pPr>
                        <w:r>
                          <w:rPr>
                            <w:b/>
                            <w:bCs/>
                            <w:color w:val="C00000"/>
                          </w:rPr>
                          <w:t>2</w:t>
                        </w:r>
                      </w:p>
                    </w:txbxContent>
                  </v:textbox>
                </v:rect>
                <v:rect id="Rectangle 30" o:spid="_x0000_s1053" style="position:absolute;left:44558;top:7747;width:10306;height:46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" filled="f" strokecolor="#c00000" strokeweight="1.5pt">
                  <v:textbox>
                    <w:txbxContent>
                      <w:p w14:paraId="6F348C6D" w14:textId="009634BC" w:rsidR="00B63AF6" w:rsidRPr="00B63881" w:rsidRDefault="00B63AF6" w:rsidP="00B63881">
                        <w:pPr>
                          <w:jc w:val="right"/>
                          <w:rPr>
                            <w:b/>
                            <w:bCs/>
                            <w:color w:val="C00000"/>
                          </w:rPr>
                        </w:pPr>
                        <w:r>
                          <w:rPr>
                            <w:b/>
                            <w:bCs/>
                            <w:color w:val="C00000"/>
                          </w:rPr>
                          <w:t>3</w:t>
                        </w:r>
                      </w:p>
                    </w:txbxContent>
                  </v:textbox>
                </v:rect>
                <w10:wrap type="square"/>
              </v:group>
            </w:pict>
          </mc:Fallback>
        </mc:AlternateContent>
      </w:r>
    </w:p>
    <w:p w14:paraId="2DE8EE18" w14:textId="2B7AFE71" w:rsidR="00B63881" w:rsidRDefault="00B63881" w:rsidP="00D00B3F">
      <w:pPr>
        <w:pStyle w:val="ListParagraph"/>
        <w:ind w:left="7200"/>
        <w:jc w:val="left"/>
      </w:pPr>
      <w:r>
        <w:t>Enter your e-mail address in the text bar</w:t>
      </w:r>
    </w:p>
    <w:p w14:paraId="07BB74E3" w14:textId="196FD3E3" w:rsidR="00B63881" w:rsidRDefault="00B63881" w:rsidP="00D00B3F">
      <w:pPr>
        <w:pStyle w:val="ListParagraph"/>
        <w:ind w:left="7200"/>
        <w:jc w:val="left"/>
      </w:pPr>
      <w:r>
        <w:t xml:space="preserve">Click </w:t>
      </w:r>
      <w:r w:rsidRPr="00B63881">
        <w:rPr>
          <w:b/>
          <w:bCs/>
        </w:rPr>
        <w:t>REQUEST</w:t>
      </w:r>
    </w:p>
    <w:p w14:paraId="574F978A" w14:textId="77777777" w:rsidR="00D267B6" w:rsidRDefault="00D267B6" w:rsidP="00D267B6">
      <w:pPr>
        <w:pStyle w:val="ListParagraph"/>
        <w:numPr>
          <w:ilvl w:val="0"/>
          <w:numId w:val="0"/>
        </w:numPr>
        <w:ind w:left="7200"/>
        <w:jc w:val="left"/>
      </w:pPr>
    </w:p>
    <w:p w14:paraId="28414828" w14:textId="30ABC35A" w:rsidR="002B5D2F" w:rsidRPr="00E977C9" w:rsidRDefault="00D267B6" w:rsidP="00473A05">
      <w:pPr>
        <w:pStyle w:val="BodyCopy"/>
      </w:pPr>
      <w:r>
        <w:t xml:space="preserve">After you click request, you will receive an e-mail with a link and instructions to reset your password. </w:t>
      </w:r>
      <w:r w:rsidR="00B63881">
        <w:t>The system will only allow users to request a password reset once in a 24-hour period.</w:t>
      </w:r>
    </w:p>
    <w:p w14:paraId="3D260AF8" w14:textId="52E4BB6A" w:rsidR="002B5D2F" w:rsidRDefault="002B5D2F" w:rsidP="00B63AF6">
      <w:pPr>
        <w:pStyle w:val="Heading2"/>
      </w:pPr>
      <w:bookmarkStart w:id="18" w:name="_Toc58444375"/>
      <w:r w:rsidRPr="00E977C9">
        <w:t xml:space="preserve">Dashboard &amp; </w:t>
      </w:r>
      <w:r w:rsidR="00FB54C7">
        <w:t>Activity</w:t>
      </w:r>
      <w:r w:rsidR="00D34657">
        <w:t xml:space="preserve"> Summary</w:t>
      </w:r>
      <w:bookmarkEnd w:id="18"/>
    </w:p>
    <w:p w14:paraId="2267FCD5" w14:textId="35926A97" w:rsidR="002B5D2F" w:rsidRPr="00E977C9" w:rsidRDefault="00D34657" w:rsidP="00473A05">
      <w:pPr>
        <w:pStyle w:val="BodyCopy"/>
      </w:pPr>
      <w:r w:rsidRPr="00E977C9">
        <w:t xml:space="preserve">When a user logs in to </w:t>
      </w:r>
      <w:r w:rsidR="00DB190F">
        <w:t xml:space="preserve">the </w:t>
      </w:r>
      <w:r w:rsidR="00E44B37">
        <w:t>NPC,</w:t>
      </w:r>
      <w:r w:rsidR="00DB190F">
        <w:t xml:space="preserve"> t</w:t>
      </w:r>
      <w:r w:rsidRPr="00E977C9">
        <w:t xml:space="preserve">hey will see the dashboard </w:t>
      </w:r>
      <w:r w:rsidR="00DB190F">
        <w:t>in the</w:t>
      </w:r>
      <w:r w:rsidRPr="00E977C9">
        <w:t xml:space="preserve"> Activity </w:t>
      </w:r>
      <w:r w:rsidR="00DB190F">
        <w:t xml:space="preserve">section. The dashboard provides an overview of the catalogue data, activity, and drafts that can be reviewed in more detail in their respective </w:t>
      </w:r>
      <w:r w:rsidR="00954286">
        <w:t>sections.</w:t>
      </w:r>
    </w:p>
    <w:p w14:paraId="6953A507" w14:textId="5CC23BE2" w:rsidR="002B5D2F" w:rsidRDefault="002B5D2F" w:rsidP="00DF04A4">
      <w:pPr>
        <w:pStyle w:val="Heading3"/>
      </w:pPr>
      <w:bookmarkStart w:id="19" w:name="_Toc58444376"/>
      <w:r w:rsidRPr="00E977C9">
        <w:t>Dashboard</w:t>
      </w:r>
      <w:bookmarkEnd w:id="19"/>
    </w:p>
    <w:p w14:paraId="3BA36375" w14:textId="73A24769" w:rsidR="008D70C5" w:rsidRPr="000D14CF" w:rsidRDefault="002F5DDB" w:rsidP="00473A05">
      <w:pPr>
        <w:pStyle w:val="BodyCopy"/>
      </w:pPr>
      <w:r>
        <w:t>In the Activity section, t</w:t>
      </w:r>
      <w:r w:rsidR="008D70C5" w:rsidRPr="000D14CF">
        <w:t>he dashboard provides an overview of the information and product data structure in the NPC</w:t>
      </w:r>
      <w:r w:rsidR="008D70C5">
        <w:t xml:space="preserve"> (</w:t>
      </w:r>
      <w:r w:rsidR="00C87B75" w:rsidRPr="00C87B75">
        <w:rPr>
          <w:rFonts w:ascii="Arial" w:hAnsi="Arial"/>
        </w:rPr>
        <w:t>1</w:t>
      </w:r>
      <w:r w:rsidR="008D70C5">
        <w:t>)</w:t>
      </w:r>
      <w:r w:rsidR="008D70C5" w:rsidRPr="000D14CF">
        <w:t xml:space="preserve">. It also gives brief systems processes tracking </w:t>
      </w:r>
      <w:r w:rsidR="008D70C5">
        <w:t xml:space="preserve">(2) </w:t>
      </w:r>
      <w:r w:rsidR="008D70C5" w:rsidRPr="000D14CF">
        <w:t>and activity monitoring information</w:t>
      </w:r>
      <w:r w:rsidR="008D70C5">
        <w:t xml:space="preserve"> (3)</w:t>
      </w:r>
      <w:r w:rsidR="008D70C5" w:rsidRPr="000D14CF">
        <w:t>.</w:t>
      </w:r>
    </w:p>
    <w:p w14:paraId="3E9D4616" w14:textId="3C2F51AD" w:rsidR="00153275" w:rsidRPr="00153275" w:rsidRDefault="008D70C5" w:rsidP="00FB7261">
      <w:r>
        <w:t xml:space="preserve">Figure </w:t>
      </w:r>
      <w:fldSimple w:instr=" SEQ Figure \* ARABIC ">
        <w:r w:rsidR="00265AAB">
          <w:rPr>
            <w:noProof/>
          </w:rPr>
          <w:t>5</w:t>
        </w:r>
      </w:fldSimple>
      <w:r>
        <w:t>: Dashboard</w:t>
      </w:r>
      <w:r w:rsidR="002F5DDB">
        <w:rPr>
          <w:noProof/>
        </w:rPr>
        <mc:AlternateContent>
          <mc:Choice Requires="wpg">
            <w:drawing>
              <wp:inline distT="0" distB="0" distL="0" distR="0" wp14:anchorId="3050AC06" wp14:editId="52E19B10">
                <wp:extent cx="5698490" cy="2583180"/>
                <wp:effectExtent l="114300" t="101600" r="118110" b="134620"/>
                <wp:docPr id="32" name="Group 32"/>
                <wp:cNvGraphicFramePr/>
                <a:graphic xmlns:a="http://schemas.openxmlformats.org/drawingml/2006/main">
                  <a:graphicData uri="http://schemas.microsoft.com/office/word/2010/wordprocessingGroup">
                    <wpg:wgp>
                      <wpg:cNvGrpSpPr/>
                      <wpg:grpSpPr>
                        <a:xfrm>
                          <a:off x="0" y="0"/>
                          <a:ext cx="5698490" cy="2583180"/>
                          <a:chOff x="0" y="0"/>
                          <a:chExt cx="5698490" cy="2583180"/>
                        </a:xfrm>
                      </wpg:grpSpPr>
                      <wpg:grpSp>
                        <wpg:cNvPr id="33" name="Group 33"/>
                        <wpg:cNvGrpSpPr/>
                        <wpg:grpSpPr>
                          <a:xfrm>
                            <a:off x="0" y="0"/>
                            <a:ext cx="5698490" cy="2583180"/>
                            <a:chOff x="165099" y="597968"/>
                            <a:chExt cx="5698671" cy="2583349"/>
                          </a:xfrm>
                        </wpg:grpSpPr>
                        <pic:pic xmlns:pic="http://schemas.openxmlformats.org/drawingml/2006/picture">
                          <pic:nvPicPr>
                            <pic:cNvPr id="34" name="image201.png"/>
                            <pic:cNvPicPr>
                              <a:picLocks noChangeAspect="1"/>
                            </pic:cNvPicPr>
                          </pic:nvPicPr>
                          <pic:blipFill>
                            <a:blip r:embed="rId35"/>
                            <a:srcRect/>
                            <a:stretch/>
                          </pic:blipFill>
                          <pic:spPr>
                            <a:xfrm>
                              <a:off x="165099" y="597968"/>
                              <a:ext cx="5698671" cy="258334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35" name="Text Box 35"/>
                          <wps:cNvSpPr txBox="1"/>
                          <wps:spPr bwMode="auto">
                            <a:xfrm>
                              <a:off x="1170957" y="1160439"/>
                              <a:ext cx="500743" cy="1634271"/>
                            </a:xfrm>
                            <a:prstGeom prst="rect">
                              <a:avLst/>
                            </a:prstGeom>
                            <a:noFill/>
                            <a:ln>
                              <a:noFill/>
                            </a:ln>
                            <a:extLst>
                              <a:ext uri="{91240B29-F687-4f45-9708-019B960494DF}">
                                <a14:hiddenLine xmlns:o="urn:schemas-microsoft-com:office:office" xmlns:v="urn:schemas-microsoft-com:vml" xmlns:w10="urn:schemas-microsoft-com:office:word" xmlns:w="http://schemas.openxmlformats.org/wordprocessingml/2006/main" xmlns:a14="http://schemas.microsoft.com/office/drawing/2010/main" xmlns="" w="9525">
                                  <a:solidFill>
                                    <a:srgbClr val="9DBFE5"/>
                                  </a:solidFill>
                                  <a:miter lim="800000"/>
                                  <a:headEnd/>
                                  <a:tailEnd/>
                                </a14:hiddenLine>
                              </a:ext>
                            </a:extLst>
                          </wps:spPr>
                          <wps:txbx>
                            <w:txbxContent>
                              <w:p w14:paraId="008C4F2B" w14:textId="77777777" w:rsidR="00B63AF6" w:rsidRPr="008D70C5" w:rsidRDefault="00B63AF6" w:rsidP="002F5DDB">
                                <w:pPr>
                                  <w:rPr>
                                    <w:b/>
                                    <w:bCs/>
                                    <w:color w:val="C00000"/>
                                    <w:sz w:val="26"/>
                                    <w:szCs w:val="26"/>
                                  </w:rPr>
                                </w:pPr>
                                <w:r w:rsidRPr="008D70C5">
                                  <w:rPr>
                                    <w:b/>
                                    <w:bCs/>
                                    <w:color w:val="C00000"/>
                                  </w:rPr>
                                  <w:t>1</w:t>
                                </w:r>
                              </w:p>
                              <w:p w14:paraId="21C5D507" w14:textId="77777777" w:rsidR="00B63AF6" w:rsidRPr="006D25B8" w:rsidRDefault="00B63AF6" w:rsidP="002F5DDB">
                                <w:pPr>
                                  <w:rPr>
                                    <w:b/>
                                    <w:bCs/>
                                    <w:color w:val="C00000"/>
                                    <w:szCs w:val="22"/>
                                  </w:rPr>
                                </w:pPr>
                              </w:p>
                              <w:p w14:paraId="3D8A2E0F" w14:textId="77777777" w:rsidR="00B63AF6" w:rsidRDefault="00B63AF6" w:rsidP="002F5DDB">
                                <w:pPr>
                                  <w:rPr>
                                    <w:b/>
                                    <w:bCs/>
                                    <w:color w:val="C00000"/>
                                    <w:sz w:val="26"/>
                                    <w:szCs w:val="26"/>
                                  </w:rPr>
                                </w:pPr>
                              </w:p>
                              <w:p w14:paraId="7915C37C" w14:textId="77777777" w:rsidR="00B63AF6" w:rsidRPr="008D70C5" w:rsidRDefault="00B63AF6" w:rsidP="002F5DDB">
                                <w:pPr>
                                  <w:rPr>
                                    <w:b/>
                                    <w:bCs/>
                                    <w:color w:val="C00000"/>
                                    <w:sz w:val="26"/>
                                    <w:szCs w:val="26"/>
                                  </w:rPr>
                                </w:pPr>
                              </w:p>
                              <w:p w14:paraId="52F95FE3" w14:textId="77777777" w:rsidR="00B63AF6" w:rsidRDefault="00B63AF6" w:rsidP="002F5DDB">
                                <w:pPr>
                                  <w:rPr>
                                    <w:b/>
                                    <w:bCs/>
                                    <w:color w:val="C00000"/>
                                  </w:rPr>
                                </w:pPr>
                                <w:r w:rsidRPr="008D70C5">
                                  <w:rPr>
                                    <w:b/>
                                    <w:bCs/>
                                    <w:color w:val="C00000"/>
                                  </w:rPr>
                                  <w:t>2</w:t>
                                </w:r>
                              </w:p>
                              <w:p w14:paraId="43E05A69" w14:textId="77777777" w:rsidR="00B63AF6" w:rsidRPr="008D70C5" w:rsidRDefault="00B63AF6" w:rsidP="002F5DDB">
                                <w:pPr>
                                  <w:rPr>
                                    <w:b/>
                                    <w:bCs/>
                                    <w:color w:val="C00000"/>
                                    <w:sz w:val="24"/>
                                  </w:rPr>
                                </w:pPr>
                              </w:p>
                              <w:p w14:paraId="10F94AE9" w14:textId="77777777" w:rsidR="00B63AF6" w:rsidRPr="008D70C5" w:rsidRDefault="00B63AF6" w:rsidP="002F5DDB">
                                <w:pPr>
                                  <w:rPr>
                                    <w:b/>
                                    <w:bCs/>
                                    <w:color w:val="C00000"/>
                                    <w:sz w:val="24"/>
                                  </w:rPr>
                                </w:pPr>
                              </w:p>
                              <w:p w14:paraId="46BB7B2D" w14:textId="77777777" w:rsidR="00B63AF6" w:rsidRPr="008D70C5" w:rsidRDefault="00B63AF6" w:rsidP="002F5DDB">
                                <w:pPr>
                                  <w:rPr>
                                    <w:b/>
                                    <w:bCs/>
                                    <w:color w:val="C00000"/>
                                  </w:rPr>
                                </w:pPr>
                                <w:r w:rsidRPr="008D70C5">
                                  <w:rPr>
                                    <w:b/>
                                    <w:bCs/>
                                    <w:color w:val="C00000"/>
                                  </w:rPr>
                                  <w:t>3</w:t>
                                </w:r>
                              </w:p>
                            </w:txbxContent>
                          </wps:txbx>
                          <wps:bodyPr rot="0" spcFirstLastPara="0" vertOverflow="overflow" horzOverflow="overflow" vert="horz" wrap="square" lIns="182880" tIns="91440" rIns="182880" bIns="91440" numCol="1" spcCol="0" rtlCol="0" fromWordArt="0" anchor="t" anchorCtr="0" forceAA="0" upright="1" compatLnSpc="1">
                            <a:prstTxWarp prst="textNoShape">
                              <a:avLst/>
                            </a:prstTxWarp>
                            <a:noAutofit/>
                          </wps:bodyPr>
                        </wps:wsp>
                      </wpg:grpSp>
                      <wps:wsp>
                        <wps:cNvPr id="36" name="Rectangle 36"/>
                        <wps:cNvSpPr/>
                        <wps:spPr>
                          <a:xfrm>
                            <a:off x="0" y="215900"/>
                            <a:ext cx="263072" cy="234043"/>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9CBB6F" w14:textId="77777777" w:rsidR="00B63AF6" w:rsidRPr="00B63881" w:rsidRDefault="00B63AF6" w:rsidP="002F5DDB">
                              <w:pPr>
                                <w:jc w:val="right"/>
                                <w:rPr>
                                  <w:b/>
                                  <w:bCs/>
                                  <w:color w:val="C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Rectangle 37"/>
                        <wps:cNvSpPr/>
                        <wps:spPr>
                          <a:xfrm>
                            <a:off x="290285" y="208643"/>
                            <a:ext cx="406400" cy="16510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DCDAA8" w14:textId="77777777" w:rsidR="00B63AF6" w:rsidRPr="00B63881" w:rsidRDefault="00B63AF6" w:rsidP="002F5DDB">
                              <w:pPr>
                                <w:jc w:val="right"/>
                                <w:rPr>
                                  <w:b/>
                                  <w:bCs/>
                                  <w:color w:val="C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050AC06" id="Group 32" o:spid="_x0000_s1054" style="width:448.7pt;height:203.4pt;mso-position-horizontal-relative:char;mso-position-vertical-relative:line" coordsize="56984,2583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">
                <v:group id="Group 33" o:spid="_x0000_s1055" style="position:absolute;width:56984;height:25831" coordorigin="1650,5979" coordsize="56986,2583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">
                  <v:shape id="image201.png" o:spid="_x0000_s1056" type="#_x0000_t75" style="position:absolute;left:1650;top:5979;width:56987;height:2583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" filled="t" fillcolor="#ededed" stroked="t" strokecolor="white" strokeweight="7pt">
                    <v:stroke endcap="square"/>
                    <v:imagedata r:id="rId36" o:title=""/>
                    <v:shadow on="t" color="black" opacity="26214f" origin="-.5,-.5" offset="0,.5mm"/>
                    <v:path arrowok="t"/>
                  </v:shape>
                  <v:shape id="Text Box 35" o:spid="_x0000_s1057" type="#_x0000_t202" style="position:absolute;left:11709;top:11604;width:5008;height:163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" filled="f" stroked="f">
                    <v:textbox inset="14.4pt,7.2pt,14.4pt,7.2pt">
                      <w:txbxContent>
                        <w:p w14:paraId="008C4F2B" w14:textId="77777777" w:rsidR="00B63AF6" w:rsidRPr="008D70C5" w:rsidRDefault="00B63AF6" w:rsidP="002F5DDB">
                          <w:pPr>
                            <w:rPr>
                              <w:b/>
                              <w:bCs/>
                              <w:color w:val="C00000"/>
                              <w:sz w:val="26"/>
                              <w:szCs w:val="26"/>
                            </w:rPr>
                          </w:pPr>
                          <w:r w:rsidRPr="008D70C5">
                            <w:rPr>
                              <w:b/>
                              <w:bCs/>
                              <w:color w:val="C00000"/>
                            </w:rPr>
                            <w:t>1</w:t>
                          </w:r>
                        </w:p>
                        <w:p w14:paraId="21C5D507" w14:textId="77777777" w:rsidR="00B63AF6" w:rsidRPr="006D25B8" w:rsidRDefault="00B63AF6" w:rsidP="002F5DDB">
                          <w:pPr>
                            <w:rPr>
                              <w:b/>
                              <w:bCs/>
                              <w:color w:val="C00000"/>
                              <w:szCs w:val="22"/>
                            </w:rPr>
                          </w:pPr>
                        </w:p>
                        <w:p w14:paraId="3D8A2E0F" w14:textId="77777777" w:rsidR="00B63AF6" w:rsidRDefault="00B63AF6" w:rsidP="002F5DDB">
                          <w:pPr>
                            <w:rPr>
                              <w:b/>
                              <w:bCs/>
                              <w:color w:val="C00000"/>
                              <w:sz w:val="26"/>
                              <w:szCs w:val="26"/>
                            </w:rPr>
                          </w:pPr>
                        </w:p>
                        <w:p w14:paraId="7915C37C" w14:textId="77777777" w:rsidR="00B63AF6" w:rsidRPr="008D70C5" w:rsidRDefault="00B63AF6" w:rsidP="002F5DDB">
                          <w:pPr>
                            <w:rPr>
                              <w:b/>
                              <w:bCs/>
                              <w:color w:val="C00000"/>
                              <w:sz w:val="26"/>
                              <w:szCs w:val="26"/>
                            </w:rPr>
                          </w:pPr>
                        </w:p>
                        <w:p w14:paraId="52F95FE3" w14:textId="77777777" w:rsidR="00B63AF6" w:rsidRDefault="00B63AF6" w:rsidP="002F5DDB">
                          <w:pPr>
                            <w:rPr>
                              <w:b/>
                              <w:bCs/>
                              <w:color w:val="C00000"/>
                            </w:rPr>
                          </w:pPr>
                          <w:r w:rsidRPr="008D70C5">
                            <w:rPr>
                              <w:b/>
                              <w:bCs/>
                              <w:color w:val="C00000"/>
                            </w:rPr>
                            <w:t>2</w:t>
                          </w:r>
                        </w:p>
                        <w:p w14:paraId="43E05A69" w14:textId="77777777" w:rsidR="00B63AF6" w:rsidRPr="008D70C5" w:rsidRDefault="00B63AF6" w:rsidP="002F5DDB">
                          <w:pPr>
                            <w:rPr>
                              <w:b/>
                              <w:bCs/>
                              <w:color w:val="C00000"/>
                              <w:sz w:val="24"/>
                            </w:rPr>
                          </w:pPr>
                        </w:p>
                        <w:p w14:paraId="10F94AE9" w14:textId="77777777" w:rsidR="00B63AF6" w:rsidRPr="008D70C5" w:rsidRDefault="00B63AF6" w:rsidP="002F5DDB">
                          <w:pPr>
                            <w:rPr>
                              <w:b/>
                              <w:bCs/>
                              <w:color w:val="C00000"/>
                              <w:sz w:val="24"/>
                            </w:rPr>
                          </w:pPr>
                        </w:p>
                        <w:p w14:paraId="46BB7B2D" w14:textId="77777777" w:rsidR="00B63AF6" w:rsidRPr="008D70C5" w:rsidRDefault="00B63AF6" w:rsidP="002F5DDB">
                          <w:pPr>
                            <w:rPr>
                              <w:b/>
                              <w:bCs/>
                              <w:color w:val="C00000"/>
                            </w:rPr>
                          </w:pPr>
                          <w:r w:rsidRPr="008D70C5">
                            <w:rPr>
                              <w:b/>
                              <w:bCs/>
                              <w:color w:val="C00000"/>
                            </w:rPr>
                            <w:t>3</w:t>
                          </w:r>
                        </w:p>
                      </w:txbxContent>
                    </v:textbox>
                  </v:shape>
                </v:group>
                <v:rect id="Rectangle 36" o:spid="_x0000_s1058" style="position:absolute;top:2159;width:2630;height:234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" filled="f" strokecolor="#c00000" strokeweight="1.5pt">
                  <v:textbox>
                    <w:txbxContent>
                      <w:p w14:paraId="109CBB6F" w14:textId="77777777" w:rsidR="00B63AF6" w:rsidRPr="00B63881" w:rsidRDefault="00B63AF6" w:rsidP="002F5DDB">
                        <w:pPr>
                          <w:jc w:val="right"/>
                          <w:rPr>
                            <w:b/>
                            <w:bCs/>
                            <w:color w:val="C00000"/>
                          </w:rPr>
                        </w:pPr>
                      </w:p>
                    </w:txbxContent>
                  </v:textbox>
                </v:rect>
                <v:rect id="Rectangle 37" o:spid="_x0000_s1059" style="position:absolute;left:2902;top:2086;width:4064;height:16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" filled="f" strokecolor="#c00000" strokeweight="1.5pt">
                  <v:textbox>
                    <w:txbxContent>
                      <w:p w14:paraId="15DCDAA8" w14:textId="77777777" w:rsidR="00B63AF6" w:rsidRPr="00B63881" w:rsidRDefault="00B63AF6" w:rsidP="002F5DDB">
                        <w:pPr>
                          <w:jc w:val="right"/>
                          <w:rPr>
                            <w:b/>
                            <w:bCs/>
                            <w:color w:val="C00000"/>
                          </w:rPr>
                        </w:pPr>
                      </w:p>
                    </w:txbxContent>
                  </v:textbox>
                </v:rect>
                <w10:anchorlock/>
              </v:group>
            </w:pict>
          </mc:Fallback>
        </mc:AlternateContent>
      </w:r>
    </w:p>
    <w:p w14:paraId="0E8C8975" w14:textId="0F0B64E1" w:rsidR="002B5D2F" w:rsidRPr="00E977C9" w:rsidRDefault="000D14CF" w:rsidP="00153275">
      <w:pPr>
        <w:pStyle w:val="Heading3"/>
      </w:pPr>
      <w:bookmarkStart w:id="20" w:name="_Toc58444377"/>
      <w:r>
        <w:t>Catalog Volume Monitoring</w:t>
      </w:r>
      <w:bookmarkEnd w:id="20"/>
    </w:p>
    <w:p w14:paraId="7B0803D0" w14:textId="04DA081E" w:rsidR="002B5D2F" w:rsidRDefault="000D14CF" w:rsidP="00473A05">
      <w:pPr>
        <w:pStyle w:val="BodyCopy"/>
      </w:pPr>
      <w:r>
        <w:t>The catalog volume monitoring section provides the</w:t>
      </w:r>
      <w:r w:rsidRPr="00954286">
        <w:rPr>
          <w:color w:val="222A35" w:themeColor="text2" w:themeShade="80"/>
        </w:rPr>
        <w:t xml:space="preserve"> total number of product values</w:t>
      </w:r>
      <w:r>
        <w:t xml:space="preserve"> and groupings in the NPC</w:t>
      </w:r>
      <w:r w:rsidRPr="00954286">
        <w:rPr>
          <w:color w:val="222A35" w:themeColor="text2" w:themeShade="80"/>
        </w:rPr>
        <w:t xml:space="preserve"> holds</w:t>
      </w:r>
      <w:r>
        <w:t>, including number of products, families, categories, attributes, etc.</w:t>
      </w:r>
      <w:r w:rsidR="008D70C5">
        <w:t xml:space="preserve"> These data provide information about the extent and value of the information contained in the product catalogue.</w:t>
      </w:r>
    </w:p>
    <w:p w14:paraId="3B7628C3" w14:textId="069C8E45" w:rsidR="008D70C5" w:rsidRPr="008D70C5" w:rsidRDefault="008D70C5" w:rsidP="008D70C5">
      <w:pPr>
        <w:pStyle w:val="Caption"/>
      </w:pPr>
      <w:r>
        <w:lastRenderedPageBreak/>
        <w:t xml:space="preserve">Figure </w:t>
      </w:r>
      <w:fldSimple w:instr=" SEQ Figure \* ARABIC ">
        <w:r w:rsidR="00265AAB">
          <w:rPr>
            <w:noProof/>
          </w:rPr>
          <w:t>6</w:t>
        </w:r>
      </w:fldSimple>
      <w:r>
        <w:t>: Catalog Volume Monitoring</w:t>
      </w:r>
      <w:r w:rsidR="00153275">
        <w:rPr>
          <w:i/>
          <w:noProof/>
        </w:rPr>
        <mc:AlternateContent>
          <mc:Choice Requires="wpg">
            <w:drawing>
              <wp:inline distT="0" distB="0" distL="0" distR="0" wp14:anchorId="0058B523" wp14:editId="7B53660F">
                <wp:extent cx="5698490" cy="2403475"/>
                <wp:effectExtent l="114300" t="101600" r="118110" b="136525"/>
                <wp:docPr id="41" name="Group 41"/>
                <wp:cNvGraphicFramePr/>
                <a:graphic xmlns:a="http://schemas.openxmlformats.org/drawingml/2006/main">
                  <a:graphicData uri="http://schemas.microsoft.com/office/word/2010/wordprocessingGroup">
                    <wpg:wgp>
                      <wpg:cNvGrpSpPr/>
                      <wpg:grpSpPr>
                        <a:xfrm>
                          <a:off x="0" y="0"/>
                          <a:ext cx="5698490" cy="2403475"/>
                          <a:chOff x="0" y="0"/>
                          <a:chExt cx="5698490" cy="2403475"/>
                        </a:xfrm>
                      </wpg:grpSpPr>
                      <pic:pic xmlns:pic="http://schemas.openxmlformats.org/drawingml/2006/picture">
                        <pic:nvPicPr>
                          <pic:cNvPr id="42" name="image205.png"/>
                          <pic:cNvPicPr>
                            <a:picLocks noChangeAspect="1"/>
                          </pic:cNvPicPr>
                        </pic:nvPicPr>
                        <pic:blipFill>
                          <a:blip r:embed="rId37"/>
                          <a:stretch>
                            <a:fillRect/>
                          </a:stretch>
                        </pic:blipFill>
                        <pic:spPr>
                          <a:xfrm>
                            <a:off x="0" y="0"/>
                            <a:ext cx="5698490" cy="2403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43" name="Rectangle 43"/>
                        <wps:cNvSpPr/>
                        <wps:spPr>
                          <a:xfrm>
                            <a:off x="14514" y="201385"/>
                            <a:ext cx="262890" cy="23368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B73D2E" w14:textId="77777777" w:rsidR="00B63AF6" w:rsidRPr="00B63881" w:rsidRDefault="00B63AF6" w:rsidP="00153275">
                              <w:pPr>
                                <w:jc w:val="right"/>
                                <w:rPr>
                                  <w:b/>
                                  <w:bCs/>
                                  <w:color w:val="C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Rectangle 44"/>
                        <wps:cNvSpPr/>
                        <wps:spPr>
                          <a:xfrm>
                            <a:off x="326572" y="310242"/>
                            <a:ext cx="669471" cy="16510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D512A8" w14:textId="77777777" w:rsidR="00B63AF6" w:rsidRPr="00B63881" w:rsidRDefault="00B63AF6" w:rsidP="00153275">
                              <w:pPr>
                                <w:jc w:val="right"/>
                                <w:rPr>
                                  <w:b/>
                                  <w:bCs/>
                                  <w:color w:val="C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058B523" id="Group 41" o:spid="_x0000_s1060" style="width:448.7pt;height:189.25pt;mso-position-horizontal-relative:char;mso-position-vertical-relative:line" coordsize="56984,2403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">
                <v:shape id="image205.png" o:spid="_x0000_s1061" type="#_x0000_t75" style="position:absolute;width:56984;height:2403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" filled="t" fillcolor="#ededed" stroked="t" strokecolor="white" strokeweight="7pt">
                  <v:stroke endcap="square"/>
                  <v:imagedata r:id="rId38" o:title=""/>
                  <v:shadow on="t" color="black" opacity="26214f" origin="-.5,-.5" offset="0,.5mm"/>
                  <v:path arrowok="t"/>
                </v:shape>
                <v:rect id="Rectangle 43" o:spid="_x0000_s1062" style="position:absolute;left:145;top:2013;width:2629;height:233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" filled="f" strokecolor="#c00000" strokeweight="1.5pt">
                  <v:textbox>
                    <w:txbxContent>
                      <w:p w14:paraId="0FB73D2E" w14:textId="77777777" w:rsidR="00B63AF6" w:rsidRPr="00B63881" w:rsidRDefault="00B63AF6" w:rsidP="00153275">
                        <w:pPr>
                          <w:jc w:val="right"/>
                          <w:rPr>
                            <w:b/>
                            <w:bCs/>
                            <w:color w:val="C00000"/>
                          </w:rPr>
                        </w:pPr>
                      </w:p>
                    </w:txbxContent>
                  </v:textbox>
                </v:rect>
                <v:rect id="Rectangle 44" o:spid="_x0000_s1063" style="position:absolute;left:3265;top:3102;width:6695;height:16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" filled="f" strokecolor="#c00000" strokeweight="1.5pt">
                  <v:textbox>
                    <w:txbxContent>
                      <w:p w14:paraId="7CD512A8" w14:textId="77777777" w:rsidR="00B63AF6" w:rsidRPr="00B63881" w:rsidRDefault="00B63AF6" w:rsidP="00153275">
                        <w:pPr>
                          <w:jc w:val="right"/>
                          <w:rPr>
                            <w:b/>
                            <w:bCs/>
                            <w:color w:val="C00000"/>
                          </w:rPr>
                        </w:pPr>
                      </w:p>
                    </w:txbxContent>
                  </v:textbox>
                </v:rect>
                <w10:anchorlock/>
              </v:group>
            </w:pict>
          </mc:Fallback>
        </mc:AlternateContent>
      </w:r>
    </w:p>
    <w:p w14:paraId="3130B58D" w14:textId="77777777" w:rsidR="002B5D2F" w:rsidRPr="00E977C9" w:rsidRDefault="002B5D2F" w:rsidP="002B5D2F">
      <w:pPr>
        <w:rPr>
          <w:i/>
        </w:rPr>
      </w:pPr>
    </w:p>
    <w:p w14:paraId="34B1A6C8" w14:textId="1A198F0C" w:rsidR="002B5D2F" w:rsidRPr="00E977C9" w:rsidRDefault="002B5D2F" w:rsidP="00DF04A4">
      <w:pPr>
        <w:pStyle w:val="Heading3"/>
      </w:pPr>
      <w:bookmarkStart w:id="21" w:name="_Toc58444378"/>
      <w:r w:rsidRPr="00E977C9">
        <w:t>Process Tracker</w:t>
      </w:r>
      <w:bookmarkEnd w:id="21"/>
    </w:p>
    <w:p w14:paraId="57AA5AF7" w14:textId="0E9C7B59" w:rsidR="002B5D2F" w:rsidRDefault="000D14CF" w:rsidP="00473A05">
      <w:pPr>
        <w:pStyle w:val="BodyCopy"/>
      </w:pPr>
      <w:r>
        <w:rPr>
          <w:color w:val="44546A" w:themeColor="text2"/>
        </w:rPr>
        <w:t>The process tracker</w:t>
      </w:r>
      <w:r w:rsidRPr="00954286">
        <w:t xml:space="preserve"> provides </w:t>
      </w:r>
      <w:r>
        <w:rPr>
          <w:color w:val="44546A" w:themeColor="text2"/>
        </w:rPr>
        <w:t xml:space="preserve">a </w:t>
      </w:r>
      <w:r w:rsidRPr="00954286">
        <w:t xml:space="preserve">full list of all action/activities done by a user on data, </w:t>
      </w:r>
      <w:r>
        <w:rPr>
          <w:color w:val="44546A" w:themeColor="text2"/>
        </w:rPr>
        <w:t>such as</w:t>
      </w:r>
      <w:r w:rsidRPr="00954286">
        <w:t xml:space="preserve"> data imports</w:t>
      </w:r>
      <w:r>
        <w:rPr>
          <w:color w:val="44546A" w:themeColor="text2"/>
        </w:rPr>
        <w:t xml:space="preserve"> or </w:t>
      </w:r>
      <w:r w:rsidRPr="00954286">
        <w:t>exports</w:t>
      </w:r>
      <w:r w:rsidR="00FB54C7">
        <w:t>.</w:t>
      </w:r>
    </w:p>
    <w:p w14:paraId="5969D178" w14:textId="2E588BA7" w:rsidR="002B5D2F" w:rsidRDefault="00FB54C7" w:rsidP="00FB7261">
      <w:pPr>
        <w:pStyle w:val="Caption"/>
      </w:pPr>
      <w:r>
        <w:t xml:space="preserve">Figure </w:t>
      </w:r>
      <w:fldSimple w:instr=" SEQ Figure \* ARABIC ">
        <w:r w:rsidR="00265AAB">
          <w:rPr>
            <w:noProof/>
          </w:rPr>
          <w:t>7</w:t>
        </w:r>
      </w:fldSimple>
      <w:r>
        <w:t>: Process Tracker</w:t>
      </w:r>
      <w:r w:rsidR="00153275">
        <w:rPr>
          <w:noProof/>
        </w:rPr>
        <mc:AlternateContent>
          <mc:Choice Requires="wpg">
            <w:drawing>
              <wp:inline distT="0" distB="0" distL="0" distR="0" wp14:anchorId="6FA60EA9" wp14:editId="35ACAD86">
                <wp:extent cx="5841365" cy="1175385"/>
                <wp:effectExtent l="114300" t="101600" r="114935" b="145415"/>
                <wp:docPr id="48" name="Group 48"/>
                <wp:cNvGraphicFramePr/>
                <a:graphic xmlns:a="http://schemas.openxmlformats.org/drawingml/2006/main">
                  <a:graphicData uri="http://schemas.microsoft.com/office/word/2010/wordprocessingGroup">
                    <wpg:wgp>
                      <wpg:cNvGrpSpPr/>
                      <wpg:grpSpPr>
                        <a:xfrm>
                          <a:off x="0" y="0"/>
                          <a:ext cx="5841365" cy="1175385"/>
                          <a:chOff x="0" y="0"/>
                          <a:chExt cx="5841365" cy="1175385"/>
                        </a:xfrm>
                      </wpg:grpSpPr>
                      <pic:pic xmlns:pic="http://schemas.openxmlformats.org/drawingml/2006/picture">
                        <pic:nvPicPr>
                          <pic:cNvPr id="49" name="Picture 49"/>
                          <pic:cNvPicPr>
                            <a:picLocks noChangeAspect="1"/>
                          </pic:cNvPicPr>
                        </pic:nvPicPr>
                        <pic:blipFill>
                          <a:blip r:embed="rId39"/>
                          <a:stretch>
                            <a:fillRect/>
                          </a:stretch>
                        </pic:blipFill>
                        <pic:spPr bwMode="auto">
                          <a:xfrm>
                            <a:off x="0" y="0"/>
                            <a:ext cx="5841365" cy="11753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50" name="Rectangle 50"/>
                        <wps:cNvSpPr/>
                        <wps:spPr>
                          <a:xfrm>
                            <a:off x="7257" y="223157"/>
                            <a:ext cx="262890" cy="23368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26A91D" w14:textId="77777777" w:rsidR="00B63AF6" w:rsidRPr="00B63881" w:rsidRDefault="00B63AF6" w:rsidP="00153275">
                              <w:pPr>
                                <w:jc w:val="right"/>
                                <w:rPr>
                                  <w:b/>
                                  <w:bCs/>
                                  <w:color w:val="C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Rectangle 51"/>
                        <wps:cNvSpPr/>
                        <wps:spPr>
                          <a:xfrm>
                            <a:off x="319314" y="426357"/>
                            <a:ext cx="406400" cy="16510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224153" w14:textId="77777777" w:rsidR="00B63AF6" w:rsidRPr="00B63881" w:rsidRDefault="00B63AF6" w:rsidP="00153275">
                              <w:pPr>
                                <w:jc w:val="right"/>
                                <w:rPr>
                                  <w:b/>
                                  <w:bCs/>
                                  <w:color w:val="C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FA60EA9" id="Group 48" o:spid="_x0000_s1064" style="width:459.95pt;height:92.55pt;mso-position-horizontal-relative:char;mso-position-vertical-relative:line" coordsize="58413,1175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">
                <v:shape id="Picture 49" o:spid="_x0000_s1065" type="#_x0000_t75" style="position:absolute;width:58413;height:117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" filled="t" fillcolor="#ededed" stroked="t" strokecolor="white" strokeweight="7pt">
                  <v:stroke endcap="square"/>
                  <v:imagedata r:id="rId40" o:title=""/>
                  <v:shadow on="t" color="black" opacity="26214f" origin="-.5,-.5" offset="0,.5mm"/>
                  <v:path arrowok="t"/>
                </v:shape>
                <v:rect id="Rectangle 50" o:spid="_x0000_s1066" style="position:absolute;left:72;top:2231;width:2629;height:233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" filled="f" strokecolor="#c00000" strokeweight="1.5pt">
                  <v:textbox>
                    <w:txbxContent>
                      <w:p w14:paraId="5026A91D" w14:textId="77777777" w:rsidR="00B63AF6" w:rsidRPr="00B63881" w:rsidRDefault="00B63AF6" w:rsidP="00153275">
                        <w:pPr>
                          <w:jc w:val="right"/>
                          <w:rPr>
                            <w:b/>
                            <w:bCs/>
                            <w:color w:val="C00000"/>
                          </w:rPr>
                        </w:pPr>
                      </w:p>
                    </w:txbxContent>
                  </v:textbox>
                </v:rect>
                <v:rect id="Rectangle 51" o:spid="_x0000_s1067" style="position:absolute;left:3193;top:4263;width:4064;height:16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" filled="f" strokecolor="#c00000" strokeweight="1.5pt">
                  <v:textbox>
                    <w:txbxContent>
                      <w:p w14:paraId="0F224153" w14:textId="77777777" w:rsidR="00B63AF6" w:rsidRPr="00B63881" w:rsidRDefault="00B63AF6" w:rsidP="00153275">
                        <w:pPr>
                          <w:jc w:val="right"/>
                          <w:rPr>
                            <w:b/>
                            <w:bCs/>
                            <w:color w:val="C00000"/>
                          </w:rPr>
                        </w:pPr>
                      </w:p>
                    </w:txbxContent>
                  </v:textbox>
                </v:rect>
                <w10:anchorlock/>
              </v:group>
            </w:pict>
          </mc:Fallback>
        </mc:AlternateContent>
      </w:r>
    </w:p>
    <w:p w14:paraId="18465103" w14:textId="22E9D5FF" w:rsidR="00FB54C7" w:rsidRPr="00E977C9" w:rsidRDefault="00FB54C7" w:rsidP="002B5D2F">
      <w:pPr>
        <w:rPr>
          <w:i/>
        </w:rPr>
      </w:pPr>
    </w:p>
    <w:p w14:paraId="4B95DFA8" w14:textId="5C9EAD44" w:rsidR="002B5D2F" w:rsidRPr="00E977C9" w:rsidRDefault="002B5D2F" w:rsidP="00DF04A4">
      <w:pPr>
        <w:pStyle w:val="Heading3"/>
      </w:pPr>
      <w:bookmarkStart w:id="22" w:name="_Toc58444379"/>
      <w:r w:rsidRPr="00E977C9">
        <w:t>Draft</w:t>
      </w:r>
      <w:r w:rsidR="00FB54C7">
        <w:t>s</w:t>
      </w:r>
      <w:bookmarkEnd w:id="22"/>
    </w:p>
    <w:p w14:paraId="4156B870" w14:textId="15F26175" w:rsidR="00FB54C7" w:rsidRDefault="000D14CF" w:rsidP="00473A05">
      <w:pPr>
        <w:pStyle w:val="BodyCopy"/>
      </w:pPr>
      <w:r>
        <w:t>The draft</w:t>
      </w:r>
      <w:r w:rsidR="008D0973">
        <w:t>s</w:t>
      </w:r>
      <w:r>
        <w:t xml:space="preserve"> section</w:t>
      </w:r>
      <w:r w:rsidRPr="00954286">
        <w:rPr>
          <w:color w:val="222A35" w:themeColor="text2" w:themeShade="80"/>
        </w:rPr>
        <w:t xml:space="preserve"> shows all </w:t>
      </w:r>
      <w:r>
        <w:t>p</w:t>
      </w:r>
      <w:r w:rsidRPr="00954286">
        <w:rPr>
          <w:color w:val="222A35" w:themeColor="text2" w:themeShade="80"/>
        </w:rPr>
        <w:t>roduct/item data</w:t>
      </w:r>
      <w:r>
        <w:t xml:space="preserve"> that is in a draft state – new or updated information that is waiting for </w:t>
      </w:r>
      <w:r w:rsidRPr="00954286">
        <w:rPr>
          <w:color w:val="222A35" w:themeColor="text2" w:themeShade="80"/>
        </w:rPr>
        <w:t>ap</w:t>
      </w:r>
      <w:r>
        <w:t>proval before it is finalized.</w:t>
      </w:r>
      <w:r w:rsidR="00FB54C7">
        <w:t xml:space="preserve"> Any </w:t>
      </w:r>
      <w:r w:rsidR="002B5D2F" w:rsidRPr="00E977C9">
        <w:t>changes made to data in the system</w:t>
      </w:r>
      <w:r w:rsidR="00FB54C7">
        <w:t xml:space="preserve"> starts at a draft status and will stay in drafts</w:t>
      </w:r>
      <w:r w:rsidR="002B5D2F" w:rsidRPr="00E977C9">
        <w:t xml:space="preserve"> until approved by the designated personnel. </w:t>
      </w:r>
      <w:r w:rsidR="00794C6F">
        <w:t>The details of these</w:t>
      </w:r>
      <w:r w:rsidR="00FB54C7">
        <w:t xml:space="preserve"> changes are shown on the draft</w:t>
      </w:r>
      <w:r w:rsidR="002B5D2F" w:rsidRPr="00E977C9">
        <w:t xml:space="preserve"> page</w:t>
      </w:r>
      <w:r w:rsidR="00FB54C7">
        <w:t>:</w:t>
      </w:r>
    </w:p>
    <w:p w14:paraId="4BBFEED9" w14:textId="6DFA6425" w:rsidR="002B5D2F" w:rsidRDefault="00FB54C7" w:rsidP="00FB7261">
      <w:pPr>
        <w:pStyle w:val="Caption"/>
      </w:pPr>
      <w:r>
        <w:lastRenderedPageBreak/>
        <w:t xml:space="preserve">Figure </w:t>
      </w:r>
      <w:fldSimple w:instr=" SEQ Figure \* ARABIC ">
        <w:r w:rsidR="00265AAB">
          <w:rPr>
            <w:noProof/>
          </w:rPr>
          <w:t>8</w:t>
        </w:r>
      </w:fldSimple>
      <w:r>
        <w:t>: Drafts</w:t>
      </w:r>
      <w:r w:rsidR="00153275">
        <w:rPr>
          <w:noProof/>
        </w:rPr>
        <mc:AlternateContent>
          <mc:Choice Requires="wpg">
            <w:drawing>
              <wp:inline distT="0" distB="0" distL="0" distR="0" wp14:anchorId="1A08AB8F" wp14:editId="3C89CD83">
                <wp:extent cx="5829300" cy="1900555"/>
                <wp:effectExtent l="114300" t="101600" r="114300" b="144145"/>
                <wp:docPr id="60" name="Group 60"/>
                <wp:cNvGraphicFramePr/>
                <a:graphic xmlns:a="http://schemas.openxmlformats.org/drawingml/2006/main">
                  <a:graphicData uri="http://schemas.microsoft.com/office/word/2010/wordprocessingGroup">
                    <wpg:wgp>
                      <wpg:cNvGrpSpPr/>
                      <wpg:grpSpPr>
                        <a:xfrm>
                          <a:off x="0" y="0"/>
                          <a:ext cx="5829300" cy="1900555"/>
                          <a:chOff x="0" y="0"/>
                          <a:chExt cx="5829300" cy="1900555"/>
                        </a:xfrm>
                      </wpg:grpSpPr>
                      <pic:pic xmlns:pic="http://schemas.openxmlformats.org/drawingml/2006/picture">
                        <pic:nvPicPr>
                          <pic:cNvPr id="61" name="Picture 61"/>
                          <pic:cNvPicPr>
                            <a:picLocks noChangeAspect="1"/>
                          </pic:cNvPicPr>
                        </pic:nvPicPr>
                        <pic:blipFill>
                          <a:blip r:embed="rId41"/>
                          <a:stretch>
                            <a:fillRect/>
                          </a:stretch>
                        </pic:blipFill>
                        <pic:spPr bwMode="auto">
                          <a:xfrm>
                            <a:off x="0" y="0"/>
                            <a:ext cx="5829300" cy="19005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62" name="Text Box 62"/>
                        <wps:cNvSpPr txBox="1"/>
                        <wps:spPr bwMode="auto">
                          <a:xfrm>
                            <a:off x="1424214" y="457200"/>
                            <a:ext cx="399143" cy="333829"/>
                          </a:xfrm>
                          <a:prstGeom prst="rect">
                            <a:avLst/>
                          </a:prstGeom>
                          <a:noFill/>
                          <a:ln>
                            <a:noFill/>
                          </a:ln>
                          <a:extLst>
                            <a:ext uri="{91240B29-F687-4f45-9708-019B960494DF}">
                              <a14:hiddenLine xmlns:o="urn:schemas-microsoft-com:office:office" xmlns:v="urn:schemas-microsoft-com:vml" xmlns:w10="urn:schemas-microsoft-com:office:word" xmlns:w="http://schemas.openxmlformats.org/wordprocessingml/2006/main" xmlns:a14="http://schemas.microsoft.com/office/drawing/2010/main" xmlns="" w="9525">
                                <a:solidFill>
                                  <a:srgbClr val="9DBFE5"/>
                                </a:solidFill>
                                <a:miter lim="800000"/>
                                <a:headEnd/>
                                <a:tailEnd/>
                              </a14:hiddenLine>
                            </a:ext>
                          </a:extLst>
                        </wps:spPr>
                        <wps:txbx>
                          <w:txbxContent>
                            <w:p w14:paraId="07B2FFC4" w14:textId="77777777" w:rsidR="00B63AF6" w:rsidRPr="00FB54C7" w:rsidRDefault="00B63AF6" w:rsidP="00153275">
                              <w:pPr>
                                <w:tabs>
                                  <w:tab w:val="left" w:pos="1620"/>
                                  <w:tab w:val="left" w:pos="3240"/>
                                  <w:tab w:val="left" w:pos="4680"/>
                                  <w:tab w:val="left" w:pos="6480"/>
                                  <w:tab w:val="left" w:pos="7200"/>
                                </w:tabs>
                                <w:rPr>
                                  <w:b/>
                                  <w:bCs/>
                                  <w:color w:val="C00000"/>
                                </w:rPr>
                              </w:pPr>
                              <w:r w:rsidRPr="00FB54C7">
                                <w:rPr>
                                  <w:b/>
                                  <w:bCs/>
                                  <w:color w:val="C00000"/>
                                </w:rPr>
                                <w:t>1</w:t>
                              </w:r>
                            </w:p>
                          </w:txbxContent>
                        </wps:txbx>
                        <wps:bodyPr rot="0" spcFirstLastPara="0" vertOverflow="overflow" horzOverflow="overflow" vert="horz" wrap="square" lIns="182880" tIns="91440" rIns="182880" bIns="91440" numCol="1" spcCol="0" rtlCol="0" fromWordArt="0" anchor="t" anchorCtr="0" forceAA="0" upright="1" compatLnSpc="1">
                          <a:prstTxWarp prst="textNoShape">
                            <a:avLst/>
                          </a:prstTxWarp>
                          <a:noAutofit/>
                        </wps:bodyPr>
                      </wps:wsp>
                      <wps:wsp>
                        <wps:cNvPr id="63" name="Rectangle 63"/>
                        <wps:cNvSpPr/>
                        <wps:spPr>
                          <a:xfrm>
                            <a:off x="0" y="223157"/>
                            <a:ext cx="262890" cy="23368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FFA4DA" w14:textId="77777777" w:rsidR="00B63AF6" w:rsidRPr="00B63881" w:rsidRDefault="00B63AF6" w:rsidP="00153275">
                              <w:pPr>
                                <w:jc w:val="right"/>
                                <w:rPr>
                                  <w:b/>
                                  <w:bCs/>
                                  <w:color w:val="C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9" name="Rectangle 449"/>
                        <wps:cNvSpPr/>
                        <wps:spPr>
                          <a:xfrm>
                            <a:off x="290286" y="542471"/>
                            <a:ext cx="313871" cy="16510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24F95D" w14:textId="77777777" w:rsidR="00B63AF6" w:rsidRPr="00B63881" w:rsidRDefault="00B63AF6" w:rsidP="00153275">
                              <w:pPr>
                                <w:jc w:val="right"/>
                                <w:rPr>
                                  <w:b/>
                                  <w:bCs/>
                                  <w:color w:val="C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6" name="Text Box 456"/>
                        <wps:cNvSpPr txBox="1"/>
                        <wps:spPr bwMode="auto">
                          <a:xfrm>
                            <a:off x="4290786" y="457200"/>
                            <a:ext cx="398780" cy="333375"/>
                          </a:xfrm>
                          <a:prstGeom prst="rect">
                            <a:avLst/>
                          </a:prstGeom>
                          <a:noFill/>
                          <a:ln>
                            <a:noFill/>
                          </a:ln>
                          <a:extLst>
                            <a:ext uri="{91240B29-F687-4f45-9708-019B960494DF}">
                              <a14:hiddenLine xmlns:o="urn:schemas-microsoft-com:office:office" xmlns:v="urn:schemas-microsoft-com:vml" xmlns:w10="urn:schemas-microsoft-com:office:word" xmlns:w="http://schemas.openxmlformats.org/wordprocessingml/2006/main" xmlns:a14="http://schemas.microsoft.com/office/drawing/2010/main" xmlns="" w="9525">
                                <a:solidFill>
                                  <a:srgbClr val="9DBFE5"/>
                                </a:solidFill>
                                <a:miter lim="800000"/>
                                <a:headEnd/>
                                <a:tailEnd/>
                              </a14:hiddenLine>
                            </a:ext>
                          </a:extLst>
                        </wps:spPr>
                        <wps:txbx>
                          <w:txbxContent>
                            <w:p w14:paraId="3DC0A6C0" w14:textId="77777777" w:rsidR="00B63AF6" w:rsidRDefault="00B63AF6" w:rsidP="00153275">
                              <w:pPr>
                                <w:tabs>
                                  <w:tab w:val="left" w:pos="1620"/>
                                  <w:tab w:val="left" w:pos="3240"/>
                                  <w:tab w:val="left" w:pos="4680"/>
                                  <w:tab w:val="left" w:pos="6480"/>
                                  <w:tab w:val="left" w:pos="7200"/>
                                </w:tabs>
                                <w:rPr>
                                  <w:b/>
                                  <w:bCs/>
                                  <w:color w:val="C00000"/>
                                </w:rPr>
                              </w:pPr>
                              <w:r>
                                <w:rPr>
                                  <w:b/>
                                  <w:bCs/>
                                  <w:color w:val="C00000"/>
                                </w:rPr>
                                <w:t>4</w:t>
                              </w:r>
                            </w:p>
                            <w:p w14:paraId="22C9D637" w14:textId="77777777" w:rsidR="00B63AF6" w:rsidRPr="00FB54C7" w:rsidRDefault="00B63AF6" w:rsidP="00153275">
                              <w:pPr>
                                <w:tabs>
                                  <w:tab w:val="left" w:pos="1620"/>
                                  <w:tab w:val="left" w:pos="3240"/>
                                  <w:tab w:val="left" w:pos="4680"/>
                                  <w:tab w:val="left" w:pos="6480"/>
                                  <w:tab w:val="left" w:pos="7200"/>
                                </w:tabs>
                                <w:rPr>
                                  <w:b/>
                                  <w:bCs/>
                                  <w:color w:val="C00000"/>
                                </w:rPr>
                              </w:pPr>
                            </w:p>
                          </w:txbxContent>
                        </wps:txbx>
                        <wps:bodyPr rot="0" spcFirstLastPara="0" vertOverflow="overflow" horzOverflow="overflow" vert="horz" wrap="square" lIns="182880" tIns="91440" rIns="182880" bIns="91440" numCol="1" spcCol="0" rtlCol="0" fromWordArt="0" anchor="t" anchorCtr="0" forceAA="0" upright="1" compatLnSpc="1">
                          <a:prstTxWarp prst="textNoShape">
                            <a:avLst/>
                          </a:prstTxWarp>
                          <a:noAutofit/>
                        </wps:bodyPr>
                      </wps:wsp>
                      <wps:wsp>
                        <wps:cNvPr id="457" name="Text Box 457"/>
                        <wps:cNvSpPr txBox="1"/>
                        <wps:spPr bwMode="auto">
                          <a:xfrm>
                            <a:off x="2556329" y="457200"/>
                            <a:ext cx="398780" cy="333375"/>
                          </a:xfrm>
                          <a:prstGeom prst="rect">
                            <a:avLst/>
                          </a:prstGeom>
                          <a:noFill/>
                          <a:ln>
                            <a:noFill/>
                          </a:ln>
                          <a:extLst>
                            <a:ext uri="{91240B29-F687-4f45-9708-019B960494DF}">
                              <a14:hiddenLine xmlns:o="urn:schemas-microsoft-com:office:office" xmlns:v="urn:schemas-microsoft-com:vml" xmlns:w10="urn:schemas-microsoft-com:office:word" xmlns:w="http://schemas.openxmlformats.org/wordprocessingml/2006/main" xmlns:a14="http://schemas.microsoft.com/office/drawing/2010/main" xmlns="" w="9525">
                                <a:solidFill>
                                  <a:srgbClr val="9DBFE5"/>
                                </a:solidFill>
                                <a:miter lim="800000"/>
                                <a:headEnd/>
                                <a:tailEnd/>
                              </a14:hiddenLine>
                            </a:ext>
                          </a:extLst>
                        </wps:spPr>
                        <wps:txbx>
                          <w:txbxContent>
                            <w:p w14:paraId="0BA0858D" w14:textId="77777777" w:rsidR="00B63AF6" w:rsidRPr="00FB54C7" w:rsidRDefault="00B63AF6" w:rsidP="00153275">
                              <w:pPr>
                                <w:tabs>
                                  <w:tab w:val="left" w:pos="1620"/>
                                  <w:tab w:val="left" w:pos="3240"/>
                                  <w:tab w:val="left" w:pos="4680"/>
                                  <w:tab w:val="left" w:pos="6480"/>
                                  <w:tab w:val="left" w:pos="7200"/>
                                </w:tabs>
                                <w:rPr>
                                  <w:b/>
                                  <w:bCs/>
                                  <w:color w:val="C00000"/>
                                </w:rPr>
                              </w:pPr>
                              <w:r>
                                <w:rPr>
                                  <w:b/>
                                  <w:bCs/>
                                  <w:color w:val="C00000"/>
                                </w:rPr>
                                <w:t>3</w:t>
                              </w:r>
                            </w:p>
                          </w:txbxContent>
                        </wps:txbx>
                        <wps:bodyPr rot="0" spcFirstLastPara="0" vertOverflow="overflow" horzOverflow="overflow" vert="horz" wrap="square" lIns="182880" tIns="91440" rIns="182880" bIns="91440" numCol="1" spcCol="0" rtlCol="0" fromWordArt="0" anchor="t" anchorCtr="0" forceAA="0" upright="1" compatLnSpc="1">
                          <a:prstTxWarp prst="textNoShape">
                            <a:avLst/>
                          </a:prstTxWarp>
                          <a:noAutofit/>
                        </wps:bodyPr>
                      </wps:wsp>
                      <wps:wsp>
                        <wps:cNvPr id="458" name="Text Box 458"/>
                        <wps:cNvSpPr txBox="1"/>
                        <wps:spPr bwMode="auto">
                          <a:xfrm>
                            <a:off x="2099129" y="457200"/>
                            <a:ext cx="398780" cy="333375"/>
                          </a:xfrm>
                          <a:prstGeom prst="rect">
                            <a:avLst/>
                          </a:prstGeom>
                          <a:noFill/>
                          <a:ln>
                            <a:noFill/>
                          </a:ln>
                          <a:extLst>
                            <a:ext uri="{91240B29-F687-4f45-9708-019B960494DF}">
                              <a14:hiddenLine xmlns:o="urn:schemas-microsoft-com:office:office" xmlns:v="urn:schemas-microsoft-com:vml" xmlns:w10="urn:schemas-microsoft-com:office:word" xmlns:w="http://schemas.openxmlformats.org/wordprocessingml/2006/main" xmlns:a14="http://schemas.microsoft.com/office/drawing/2010/main" xmlns="" w="9525">
                                <a:solidFill>
                                  <a:srgbClr val="9DBFE5"/>
                                </a:solidFill>
                                <a:miter lim="800000"/>
                                <a:headEnd/>
                                <a:tailEnd/>
                              </a14:hiddenLine>
                            </a:ext>
                          </a:extLst>
                        </wps:spPr>
                        <wps:txbx>
                          <w:txbxContent>
                            <w:p w14:paraId="58208CD9" w14:textId="77777777" w:rsidR="00B63AF6" w:rsidRPr="00FB54C7" w:rsidRDefault="00B63AF6" w:rsidP="00153275">
                              <w:pPr>
                                <w:tabs>
                                  <w:tab w:val="left" w:pos="1620"/>
                                  <w:tab w:val="left" w:pos="3240"/>
                                  <w:tab w:val="left" w:pos="4680"/>
                                  <w:tab w:val="left" w:pos="6480"/>
                                  <w:tab w:val="left" w:pos="7200"/>
                                </w:tabs>
                                <w:rPr>
                                  <w:b/>
                                  <w:bCs/>
                                  <w:color w:val="C00000"/>
                                </w:rPr>
                              </w:pPr>
                              <w:r>
                                <w:rPr>
                                  <w:b/>
                                  <w:bCs/>
                                  <w:color w:val="C00000"/>
                                </w:rPr>
                                <w:t>2</w:t>
                              </w:r>
                            </w:p>
                          </w:txbxContent>
                        </wps:txbx>
                        <wps:bodyPr rot="0" spcFirstLastPara="0" vertOverflow="overflow" horzOverflow="overflow" vert="horz" wrap="square" lIns="182880" tIns="91440" rIns="182880" bIns="91440" numCol="1" spcCol="0" rtlCol="0" fromWordArt="0" anchor="t" anchorCtr="0" forceAA="0" upright="1" compatLnSpc="1">
                          <a:prstTxWarp prst="textNoShape">
                            <a:avLst/>
                          </a:prstTxWarp>
                          <a:noAutofit/>
                        </wps:bodyPr>
                      </wps:wsp>
                      <wps:wsp>
                        <wps:cNvPr id="462" name="Text Box 462"/>
                        <wps:cNvSpPr txBox="1"/>
                        <wps:spPr bwMode="auto">
                          <a:xfrm>
                            <a:off x="5147129" y="457200"/>
                            <a:ext cx="398780" cy="333375"/>
                          </a:xfrm>
                          <a:prstGeom prst="rect">
                            <a:avLst/>
                          </a:prstGeom>
                          <a:noFill/>
                          <a:ln>
                            <a:noFill/>
                          </a:ln>
                          <a:extLst>
                            <a:ext uri="{91240B29-F687-4f45-9708-019B960494DF}">
                              <a14:hiddenLine xmlns:o="urn:schemas-microsoft-com:office:office" xmlns:v="urn:schemas-microsoft-com:vml" xmlns:w10="urn:schemas-microsoft-com:office:word" xmlns:w="http://schemas.openxmlformats.org/wordprocessingml/2006/main" xmlns:a14="http://schemas.microsoft.com/office/drawing/2010/main" xmlns="" w="9525">
                                <a:solidFill>
                                  <a:srgbClr val="9DBFE5"/>
                                </a:solidFill>
                                <a:miter lim="800000"/>
                                <a:headEnd/>
                                <a:tailEnd/>
                              </a14:hiddenLine>
                            </a:ext>
                          </a:extLst>
                        </wps:spPr>
                        <wps:txbx>
                          <w:txbxContent>
                            <w:p w14:paraId="64BEBBCD" w14:textId="77777777" w:rsidR="00B63AF6" w:rsidRPr="00FB54C7" w:rsidRDefault="00B63AF6" w:rsidP="00153275">
                              <w:pPr>
                                <w:tabs>
                                  <w:tab w:val="left" w:pos="1620"/>
                                  <w:tab w:val="left" w:pos="3240"/>
                                  <w:tab w:val="left" w:pos="4680"/>
                                  <w:tab w:val="left" w:pos="6480"/>
                                  <w:tab w:val="left" w:pos="7200"/>
                                </w:tabs>
                                <w:rPr>
                                  <w:b/>
                                  <w:bCs/>
                                  <w:color w:val="C00000"/>
                                </w:rPr>
                              </w:pPr>
                              <w:r>
                                <w:rPr>
                                  <w:b/>
                                  <w:bCs/>
                                  <w:color w:val="C00000"/>
                                </w:rPr>
                                <w:t>6</w:t>
                              </w:r>
                            </w:p>
                          </w:txbxContent>
                        </wps:txbx>
                        <wps:bodyPr rot="0" spcFirstLastPara="0" vertOverflow="overflow" horzOverflow="overflow" vert="horz" wrap="square" lIns="182880" tIns="91440" rIns="182880" bIns="91440" numCol="1" spcCol="0" rtlCol="0" fromWordArt="0" anchor="t" anchorCtr="0" forceAA="0" upright="1" compatLnSpc="1">
                          <a:prstTxWarp prst="textNoShape">
                            <a:avLst/>
                          </a:prstTxWarp>
                          <a:noAutofit/>
                        </wps:bodyPr>
                      </wps:wsp>
                      <wps:wsp>
                        <wps:cNvPr id="463" name="Text Box 463"/>
                        <wps:cNvSpPr txBox="1"/>
                        <wps:spPr bwMode="auto">
                          <a:xfrm>
                            <a:off x="4885871" y="457200"/>
                            <a:ext cx="398780" cy="554990"/>
                          </a:xfrm>
                          <a:prstGeom prst="rect">
                            <a:avLst/>
                          </a:prstGeom>
                          <a:noFill/>
                          <a:ln>
                            <a:noFill/>
                          </a:ln>
                          <a:extLst>
                            <a:ext uri="{91240B29-F687-4f45-9708-019B960494DF}">
                              <a14:hiddenLine xmlns:o="urn:schemas-microsoft-com:office:office" xmlns:v="urn:schemas-microsoft-com:vml" xmlns:w10="urn:schemas-microsoft-com:office:word" xmlns:w="http://schemas.openxmlformats.org/wordprocessingml/2006/main" xmlns:a14="http://schemas.microsoft.com/office/drawing/2010/main" xmlns="" w="9525">
                                <a:solidFill>
                                  <a:srgbClr val="9DBFE5"/>
                                </a:solidFill>
                                <a:miter lim="800000"/>
                                <a:headEnd/>
                                <a:tailEnd/>
                              </a14:hiddenLine>
                            </a:ext>
                          </a:extLst>
                        </wps:spPr>
                        <wps:txbx>
                          <w:txbxContent>
                            <w:p w14:paraId="60CA6756" w14:textId="77777777" w:rsidR="00B63AF6" w:rsidRPr="00FB54C7" w:rsidRDefault="00B63AF6" w:rsidP="00153275">
                              <w:pPr>
                                <w:tabs>
                                  <w:tab w:val="left" w:pos="1620"/>
                                  <w:tab w:val="left" w:pos="3240"/>
                                  <w:tab w:val="left" w:pos="4680"/>
                                  <w:tab w:val="left" w:pos="6480"/>
                                  <w:tab w:val="left" w:pos="7200"/>
                                </w:tabs>
                                <w:rPr>
                                  <w:b/>
                                  <w:bCs/>
                                  <w:color w:val="C00000"/>
                                </w:rPr>
                              </w:pPr>
                              <w:r>
                                <w:rPr>
                                  <w:b/>
                                  <w:bCs/>
                                  <w:color w:val="C00000"/>
                                </w:rPr>
                                <w:t>5</w:t>
                              </w:r>
                            </w:p>
                          </w:txbxContent>
                        </wps:txbx>
                        <wps:bodyPr rot="0" spcFirstLastPara="0" vertOverflow="overflow" horzOverflow="overflow" vert="horz" wrap="square" lIns="182880" tIns="91440" rIns="182880" bIns="91440" numCol="1" spcCol="0" rtlCol="0" fromWordArt="0" anchor="t" anchorCtr="0" forceAA="0" upright="1" compatLnSpc="1">
                          <a:prstTxWarp prst="textNoShape">
                            <a:avLst/>
                          </a:prstTxWarp>
                          <a:noAutofit/>
                        </wps:bodyPr>
                      </wps:wsp>
                    </wpg:wgp>
                  </a:graphicData>
                </a:graphic>
              </wp:inline>
            </w:drawing>
          </mc:Choice>
          <mc:Fallback>
            <w:pict>
              <v:group w14:anchorId="1A08AB8F" id="Group 60" o:spid="_x0000_s1068" style="width:459pt;height:149.65pt;mso-position-horizontal-relative:char;mso-position-vertical-relative:line" coordsize="58293,1900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">
                <v:shape id="Picture 61" o:spid="_x0000_s1069" type="#_x0000_t75" style="position:absolute;width:58293;height:190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" filled="t" fillcolor="#ededed" stroked="t" strokecolor="white" strokeweight="7pt">
                  <v:stroke endcap="square"/>
                  <v:imagedata r:id="rId42" o:title=""/>
                  <v:shadow on="t" color="black" opacity="26214f" origin="-.5,-.5" offset="0,.5mm"/>
                  <v:path arrowok="t"/>
                </v:shape>
                <v:shape id="Text Box 62" o:spid="_x0000_s1070" type="#_x0000_t202" style="position:absolute;left:14242;top:4572;width:3991;height:333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" filled="f" stroked="f">
                  <v:textbox inset="14.4pt,7.2pt,14.4pt,7.2pt">
                    <w:txbxContent>
                      <w:p w14:paraId="07B2FFC4" w14:textId="77777777" w:rsidR="00B63AF6" w:rsidRPr="00FB54C7" w:rsidRDefault="00B63AF6" w:rsidP="00153275">
                        <w:pPr>
                          <w:tabs>
                            <w:tab w:val="left" w:pos="1620"/>
                            <w:tab w:val="left" w:pos="3240"/>
                            <w:tab w:val="left" w:pos="4680"/>
                            <w:tab w:val="left" w:pos="6480"/>
                            <w:tab w:val="left" w:pos="7200"/>
                          </w:tabs>
                          <w:rPr>
                            <w:b/>
                            <w:bCs/>
                            <w:color w:val="C00000"/>
                          </w:rPr>
                        </w:pPr>
                        <w:r w:rsidRPr="00FB54C7">
                          <w:rPr>
                            <w:b/>
                            <w:bCs/>
                            <w:color w:val="C00000"/>
                          </w:rPr>
                          <w:t>1</w:t>
                        </w:r>
                      </w:p>
                    </w:txbxContent>
                  </v:textbox>
                </v:shape>
                <v:rect id="Rectangle 63" o:spid="_x0000_s1071" style="position:absolute;top:2231;width:2628;height:233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" filled="f" strokecolor="#c00000" strokeweight="1.5pt">
                  <v:textbox>
                    <w:txbxContent>
                      <w:p w14:paraId="2AFFA4DA" w14:textId="77777777" w:rsidR="00B63AF6" w:rsidRPr="00B63881" w:rsidRDefault="00B63AF6" w:rsidP="00153275">
                        <w:pPr>
                          <w:jc w:val="right"/>
                          <w:rPr>
                            <w:b/>
                            <w:bCs/>
                            <w:color w:val="C00000"/>
                          </w:rPr>
                        </w:pPr>
                      </w:p>
                    </w:txbxContent>
                  </v:textbox>
                </v:rect>
                <v:rect id="Rectangle 449" o:spid="_x0000_s1072" style="position:absolute;left:2902;top:5424;width:3139;height:16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" filled="f" strokecolor="#c00000" strokeweight="1.5pt">
                  <v:textbox>
                    <w:txbxContent>
                      <w:p w14:paraId="1224F95D" w14:textId="77777777" w:rsidR="00B63AF6" w:rsidRPr="00B63881" w:rsidRDefault="00B63AF6" w:rsidP="00153275">
                        <w:pPr>
                          <w:jc w:val="right"/>
                          <w:rPr>
                            <w:b/>
                            <w:bCs/>
                            <w:color w:val="C00000"/>
                          </w:rPr>
                        </w:pPr>
                      </w:p>
                    </w:txbxContent>
                  </v:textbox>
                </v:rect>
                <v:shape id="Text Box 456" o:spid="_x0000_s1073" type="#_x0000_t202" style="position:absolute;left:42907;top:4572;width:3988;height:33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" filled="f" stroked="f">
                  <v:textbox inset="14.4pt,7.2pt,14.4pt,7.2pt">
                    <w:txbxContent>
                      <w:p w14:paraId="3DC0A6C0" w14:textId="77777777" w:rsidR="00B63AF6" w:rsidRDefault="00B63AF6" w:rsidP="00153275">
                        <w:pPr>
                          <w:tabs>
                            <w:tab w:val="left" w:pos="1620"/>
                            <w:tab w:val="left" w:pos="3240"/>
                            <w:tab w:val="left" w:pos="4680"/>
                            <w:tab w:val="left" w:pos="6480"/>
                            <w:tab w:val="left" w:pos="7200"/>
                          </w:tabs>
                          <w:rPr>
                            <w:b/>
                            <w:bCs/>
                            <w:color w:val="C00000"/>
                          </w:rPr>
                        </w:pPr>
                        <w:r>
                          <w:rPr>
                            <w:b/>
                            <w:bCs/>
                            <w:color w:val="C00000"/>
                          </w:rPr>
                          <w:t>4</w:t>
                        </w:r>
                      </w:p>
                      <w:p w14:paraId="22C9D637" w14:textId="77777777" w:rsidR="00B63AF6" w:rsidRPr="00FB54C7" w:rsidRDefault="00B63AF6" w:rsidP="00153275">
                        <w:pPr>
                          <w:tabs>
                            <w:tab w:val="left" w:pos="1620"/>
                            <w:tab w:val="left" w:pos="3240"/>
                            <w:tab w:val="left" w:pos="4680"/>
                            <w:tab w:val="left" w:pos="6480"/>
                            <w:tab w:val="left" w:pos="7200"/>
                          </w:tabs>
                          <w:rPr>
                            <w:b/>
                            <w:bCs/>
                            <w:color w:val="C00000"/>
                          </w:rPr>
                        </w:pPr>
                      </w:p>
                    </w:txbxContent>
                  </v:textbox>
                </v:shape>
                <v:shape id="Text Box 457" o:spid="_x0000_s1074" type="#_x0000_t202" style="position:absolute;left:25563;top:4572;width:3988;height:33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" filled="f" stroked="f">
                  <v:textbox inset="14.4pt,7.2pt,14.4pt,7.2pt">
                    <w:txbxContent>
                      <w:p w14:paraId="0BA0858D" w14:textId="77777777" w:rsidR="00B63AF6" w:rsidRPr="00FB54C7" w:rsidRDefault="00B63AF6" w:rsidP="00153275">
                        <w:pPr>
                          <w:tabs>
                            <w:tab w:val="left" w:pos="1620"/>
                            <w:tab w:val="left" w:pos="3240"/>
                            <w:tab w:val="left" w:pos="4680"/>
                            <w:tab w:val="left" w:pos="6480"/>
                            <w:tab w:val="left" w:pos="7200"/>
                          </w:tabs>
                          <w:rPr>
                            <w:b/>
                            <w:bCs/>
                            <w:color w:val="C00000"/>
                          </w:rPr>
                        </w:pPr>
                        <w:r>
                          <w:rPr>
                            <w:b/>
                            <w:bCs/>
                            <w:color w:val="C00000"/>
                          </w:rPr>
                          <w:t>3</w:t>
                        </w:r>
                      </w:p>
                    </w:txbxContent>
                  </v:textbox>
                </v:shape>
                <v:shape id="Text Box 458" o:spid="_x0000_s1075" type="#_x0000_t202" style="position:absolute;left:20991;top:4572;width:3988;height:33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" filled="f" stroked="f">
                  <v:textbox inset="14.4pt,7.2pt,14.4pt,7.2pt">
                    <w:txbxContent>
                      <w:p w14:paraId="58208CD9" w14:textId="77777777" w:rsidR="00B63AF6" w:rsidRPr="00FB54C7" w:rsidRDefault="00B63AF6" w:rsidP="00153275">
                        <w:pPr>
                          <w:tabs>
                            <w:tab w:val="left" w:pos="1620"/>
                            <w:tab w:val="left" w:pos="3240"/>
                            <w:tab w:val="left" w:pos="4680"/>
                            <w:tab w:val="left" w:pos="6480"/>
                            <w:tab w:val="left" w:pos="7200"/>
                          </w:tabs>
                          <w:rPr>
                            <w:b/>
                            <w:bCs/>
                            <w:color w:val="C00000"/>
                          </w:rPr>
                        </w:pPr>
                        <w:r>
                          <w:rPr>
                            <w:b/>
                            <w:bCs/>
                            <w:color w:val="C00000"/>
                          </w:rPr>
                          <w:t>2</w:t>
                        </w:r>
                      </w:p>
                    </w:txbxContent>
                  </v:textbox>
                </v:shape>
                <v:shape id="Text Box 462" o:spid="_x0000_s1076" type="#_x0000_t202" style="position:absolute;left:51471;top:4572;width:3988;height:33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" filled="f" stroked="f">
                  <v:textbox inset="14.4pt,7.2pt,14.4pt,7.2pt">
                    <w:txbxContent>
                      <w:p w14:paraId="64BEBBCD" w14:textId="77777777" w:rsidR="00B63AF6" w:rsidRPr="00FB54C7" w:rsidRDefault="00B63AF6" w:rsidP="00153275">
                        <w:pPr>
                          <w:tabs>
                            <w:tab w:val="left" w:pos="1620"/>
                            <w:tab w:val="left" w:pos="3240"/>
                            <w:tab w:val="left" w:pos="4680"/>
                            <w:tab w:val="left" w:pos="6480"/>
                            <w:tab w:val="left" w:pos="7200"/>
                          </w:tabs>
                          <w:rPr>
                            <w:b/>
                            <w:bCs/>
                            <w:color w:val="C00000"/>
                          </w:rPr>
                        </w:pPr>
                        <w:r>
                          <w:rPr>
                            <w:b/>
                            <w:bCs/>
                            <w:color w:val="C00000"/>
                          </w:rPr>
                          <w:t>6</w:t>
                        </w:r>
                      </w:p>
                    </w:txbxContent>
                  </v:textbox>
                </v:shape>
                <v:shape id="Text Box 463" o:spid="_x0000_s1077" type="#_x0000_t202" style="position:absolute;left:48858;top:4572;width:3988;height:55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" filled="f" stroked="f">
                  <v:textbox inset="14.4pt,7.2pt,14.4pt,7.2pt">
                    <w:txbxContent>
                      <w:p w14:paraId="60CA6756" w14:textId="77777777" w:rsidR="00B63AF6" w:rsidRPr="00FB54C7" w:rsidRDefault="00B63AF6" w:rsidP="00153275">
                        <w:pPr>
                          <w:tabs>
                            <w:tab w:val="left" w:pos="1620"/>
                            <w:tab w:val="left" w:pos="3240"/>
                            <w:tab w:val="left" w:pos="4680"/>
                            <w:tab w:val="left" w:pos="6480"/>
                            <w:tab w:val="left" w:pos="7200"/>
                          </w:tabs>
                          <w:rPr>
                            <w:b/>
                            <w:bCs/>
                            <w:color w:val="C00000"/>
                          </w:rPr>
                        </w:pPr>
                        <w:r>
                          <w:rPr>
                            <w:b/>
                            <w:bCs/>
                            <w:color w:val="C00000"/>
                          </w:rPr>
                          <w:t>5</w:t>
                        </w:r>
                      </w:p>
                    </w:txbxContent>
                  </v:textbox>
                </v:shape>
                <w10:anchorlock/>
              </v:group>
            </w:pict>
          </mc:Fallback>
        </mc:AlternateContent>
      </w:r>
    </w:p>
    <w:p w14:paraId="23C6DBBF" w14:textId="6BB8FF39" w:rsidR="00794C6F" w:rsidRDefault="00794C6F" w:rsidP="00DD3A2D">
      <w:pPr>
        <w:pStyle w:val="ListParagraph"/>
        <w:numPr>
          <w:ilvl w:val="0"/>
          <w:numId w:val="11"/>
        </w:numPr>
      </w:pPr>
      <w:r>
        <w:t>P</w:t>
      </w:r>
      <w:r w:rsidRPr="00E977C9">
        <w:t>roduct details</w:t>
      </w:r>
    </w:p>
    <w:p w14:paraId="1EE8F665" w14:textId="5B77668C" w:rsidR="00794C6F" w:rsidRDefault="00794C6F" w:rsidP="00DD3A2D">
      <w:pPr>
        <w:pStyle w:val="ListParagraph"/>
        <w:numPr>
          <w:ilvl w:val="0"/>
          <w:numId w:val="11"/>
        </w:numPr>
      </w:pPr>
      <w:r w:rsidRPr="00E977C9">
        <w:t>Author</w:t>
      </w:r>
      <w:r>
        <w:t xml:space="preserve"> (user)</w:t>
      </w:r>
      <w:r w:rsidRPr="00E977C9">
        <w:t xml:space="preserve"> of the changes</w:t>
      </w:r>
    </w:p>
    <w:p w14:paraId="6A414985" w14:textId="77777777" w:rsidR="00794C6F" w:rsidRDefault="00794C6F" w:rsidP="00DD3A2D">
      <w:pPr>
        <w:pStyle w:val="ListParagraph"/>
        <w:numPr>
          <w:ilvl w:val="0"/>
          <w:numId w:val="11"/>
        </w:numPr>
      </w:pPr>
      <w:r>
        <w:t>Changes that were made</w:t>
      </w:r>
    </w:p>
    <w:p w14:paraId="65AE626F" w14:textId="77777777" w:rsidR="00794C6F" w:rsidRDefault="00794C6F" w:rsidP="00DD3A2D">
      <w:pPr>
        <w:pStyle w:val="ListParagraph"/>
        <w:numPr>
          <w:ilvl w:val="0"/>
          <w:numId w:val="11"/>
        </w:numPr>
      </w:pPr>
      <w:r>
        <w:t>D</w:t>
      </w:r>
      <w:r w:rsidRPr="00E977C9">
        <w:t>ate of changes</w:t>
      </w:r>
    </w:p>
    <w:p w14:paraId="6E032479" w14:textId="50BB1381" w:rsidR="00794C6F" w:rsidRDefault="00470096" w:rsidP="00DD3A2D">
      <w:pPr>
        <w:pStyle w:val="ListParagraph"/>
        <w:numPr>
          <w:ilvl w:val="0"/>
          <w:numId w:val="11"/>
        </w:numPr>
      </w:pPr>
      <w:r>
        <w:t>S</w:t>
      </w:r>
      <w:r w:rsidR="00794C6F" w:rsidRPr="00E977C9">
        <w:t>tatus of the draft</w:t>
      </w:r>
    </w:p>
    <w:p w14:paraId="099B223B" w14:textId="7E69B021" w:rsidR="00794C6F" w:rsidRPr="00E977C9" w:rsidRDefault="00794C6F" w:rsidP="00DD3A2D">
      <w:pPr>
        <w:pStyle w:val="ListParagraph"/>
        <w:numPr>
          <w:ilvl w:val="0"/>
          <w:numId w:val="11"/>
        </w:numPr>
      </w:pPr>
      <w:r>
        <w:t>Actions – depending on your user permissions you may be able to edit, approve, or reject the draft (see section</w:t>
      </w:r>
      <w:r w:rsidR="00613C20">
        <w:t xml:space="preserve"> 3.4.3 </w:t>
      </w:r>
      <w:r>
        <w:t>for more detail).</w:t>
      </w:r>
    </w:p>
    <w:p w14:paraId="024A8565" w14:textId="77777777" w:rsidR="00CA641B" w:rsidRPr="00E977C9" w:rsidRDefault="00CA641B" w:rsidP="002B5D2F"/>
    <w:p w14:paraId="740C2704" w14:textId="05278609" w:rsidR="002B5D2F" w:rsidRPr="00E977C9" w:rsidRDefault="00FB54C7" w:rsidP="00B63AF6">
      <w:pPr>
        <w:pStyle w:val="Heading2"/>
        <w:rPr>
          <w:noProof w:val="0"/>
        </w:rPr>
      </w:pPr>
      <w:bookmarkStart w:id="23" w:name="_Toc58444380"/>
      <w:r>
        <w:t>View Product Data</w:t>
      </w:r>
      <w:bookmarkEnd w:id="23"/>
    </w:p>
    <w:p w14:paraId="098D46D0" w14:textId="77777777" w:rsidR="00465A26" w:rsidRDefault="004B477A" w:rsidP="00473A05">
      <w:pPr>
        <w:pStyle w:val="BodyCopy"/>
      </w:pPr>
      <w:r>
        <w:t xml:space="preserve">The NPC data can be viewed in more detail in the Products section. </w:t>
      </w:r>
    </w:p>
    <w:p w14:paraId="06D72619" w14:textId="613783BE" w:rsidR="00465A26" w:rsidRDefault="00465A26" w:rsidP="00465A26">
      <w:pPr>
        <w:pStyle w:val="Heading3"/>
      </w:pPr>
      <w:bookmarkStart w:id="24" w:name="_Toc58444381"/>
      <w:r>
        <w:t>Product Grid &amp; Filtering</w:t>
      </w:r>
      <w:bookmarkEnd w:id="24"/>
    </w:p>
    <w:p w14:paraId="3F772614" w14:textId="492F1F52" w:rsidR="00BD38AD" w:rsidRDefault="004B477A" w:rsidP="00473A05">
      <w:pPr>
        <w:pStyle w:val="BodyCopy"/>
      </w:pPr>
      <w:r>
        <w:t>The NPC has</w:t>
      </w:r>
      <w:r w:rsidR="002B5D2F" w:rsidRPr="00E977C9">
        <w:t xml:space="preserve"> various filters </w:t>
      </w:r>
      <w:r>
        <w:t>to allow</w:t>
      </w:r>
      <w:r w:rsidR="002B5D2F" w:rsidRPr="00E977C9">
        <w:t xml:space="preserve"> users to navigate</w:t>
      </w:r>
      <w:r>
        <w:t xml:space="preserve"> the data efficiently</w:t>
      </w:r>
      <w:r w:rsidR="002B5D2F" w:rsidRPr="00E977C9">
        <w:t xml:space="preserve"> to </w:t>
      </w:r>
      <w:r>
        <w:t xml:space="preserve">find and </w:t>
      </w:r>
      <w:r w:rsidR="002B5D2F" w:rsidRPr="00E977C9">
        <w:t>view specific product(s) o</w:t>
      </w:r>
      <w:r>
        <w:t xml:space="preserve">r </w:t>
      </w:r>
      <w:r w:rsidR="002B5D2F" w:rsidRPr="00E977C9">
        <w:t xml:space="preserve">item(s). </w:t>
      </w:r>
      <w:r w:rsidR="008B1317" w:rsidRPr="00E977C9">
        <w:t>Each filter consist</w:t>
      </w:r>
      <w:r w:rsidR="00E44B37">
        <w:t>s</w:t>
      </w:r>
      <w:r w:rsidR="008B1317" w:rsidRPr="00E977C9">
        <w:t xml:space="preserve"> of option</w:t>
      </w:r>
      <w:r w:rsidR="00E44B37">
        <w:t>s</w:t>
      </w:r>
      <w:r w:rsidR="008B1317" w:rsidRPr="00E977C9">
        <w:t xml:space="preserve"> that you </w:t>
      </w:r>
      <w:r w:rsidR="008B1317">
        <w:t xml:space="preserve">can </w:t>
      </w:r>
      <w:r w:rsidR="008B1317" w:rsidRPr="00E977C9">
        <w:t xml:space="preserve">choose from to specify what data you want to show </w:t>
      </w:r>
      <w:r w:rsidR="008B1317">
        <w:t>in the product grid</w:t>
      </w:r>
      <w:r w:rsidR="008B1317" w:rsidRPr="00E977C9">
        <w:t>.</w:t>
      </w:r>
      <w:r w:rsidR="008B1317" w:rsidRPr="008B1317">
        <w:t xml:space="preserve"> </w:t>
      </w:r>
      <w:r w:rsidR="008B1317" w:rsidRPr="00E977C9">
        <w:t xml:space="preserve">By </w:t>
      </w:r>
      <w:r w:rsidR="00E44B37" w:rsidRPr="00E977C9">
        <w:t>default,</w:t>
      </w:r>
      <w:r w:rsidR="008B1317" w:rsidRPr="00E977C9">
        <w:t xml:space="preserve"> the system will show results </w:t>
      </w:r>
      <w:r w:rsidR="008B1317">
        <w:t xml:space="preserve">for all </w:t>
      </w:r>
      <w:r w:rsidR="00E44B37">
        <w:t>products</w:t>
      </w:r>
      <w:r w:rsidR="008B1317">
        <w:t>/items</w:t>
      </w:r>
      <w:r w:rsidR="008B1317" w:rsidRPr="00E977C9">
        <w:t>.</w:t>
      </w:r>
      <w:r w:rsidR="008B1317">
        <w:t xml:space="preserve"> You can use filters to narrow down the information that is displayed; for example, </w:t>
      </w:r>
      <w:r w:rsidR="008B1317" w:rsidRPr="00E977C9">
        <w:t>to view</w:t>
      </w:r>
      <w:r w:rsidR="008B1317">
        <w:t xml:space="preserve"> only the master product (MHPL) data, you could filter the data to see only one </w:t>
      </w:r>
      <w:r w:rsidR="008B1317" w:rsidRPr="00E977C9">
        <w:t>family</w:t>
      </w:r>
      <w:r w:rsidR="008B1317">
        <w:t xml:space="preserve">. </w:t>
      </w:r>
      <w:r>
        <w:t xml:space="preserve">This section provides an overview of the product grid and use of filters. Additional details and information can be found on the </w:t>
      </w:r>
      <w:hyperlink r:id="rId43" w:history="1">
        <w:r w:rsidRPr="004B477A">
          <w:rPr>
            <w:rStyle w:val="Hyperlink"/>
          </w:rPr>
          <w:t>Help Center</w:t>
        </w:r>
      </w:hyperlink>
      <w:r>
        <w:rPr>
          <w:rStyle w:val="FootnoteReference"/>
        </w:rPr>
        <w:footnoteReference w:id="7"/>
      </w:r>
      <w:r>
        <w:t>.</w:t>
      </w:r>
    </w:p>
    <w:p w14:paraId="06A19DFE" w14:textId="14356721" w:rsidR="002B5D2F" w:rsidRPr="00E977C9" w:rsidRDefault="008104C6" w:rsidP="001F109E">
      <w:pPr>
        <w:pStyle w:val="Caption"/>
      </w:pPr>
      <w:r>
        <w:lastRenderedPageBreak/>
        <w:t xml:space="preserve">Figure </w:t>
      </w:r>
      <w:fldSimple w:instr=" SEQ Figure \* ARABIC ">
        <w:r w:rsidR="00265AAB">
          <w:rPr>
            <w:noProof/>
          </w:rPr>
          <w:t>9</w:t>
        </w:r>
      </w:fldSimple>
      <w:r>
        <w:t>: Product Grid</w:t>
      </w:r>
      <w:r w:rsidR="00153275">
        <w:rPr>
          <w:noProof/>
        </w:rPr>
        <mc:AlternateContent>
          <mc:Choice Requires="wpg">
            <w:drawing>
              <wp:inline distT="0" distB="0" distL="0" distR="0" wp14:anchorId="1FB1FA6A" wp14:editId="018B7C8F">
                <wp:extent cx="5650230" cy="3025140"/>
                <wp:effectExtent l="114300" t="101600" r="115570" b="137160"/>
                <wp:docPr id="488" name="Group 488"/>
                <wp:cNvGraphicFramePr/>
                <a:graphic xmlns:a="http://schemas.openxmlformats.org/drawingml/2006/main">
                  <a:graphicData uri="http://schemas.microsoft.com/office/word/2010/wordprocessingGroup">
                    <wpg:wgp>
                      <wpg:cNvGrpSpPr/>
                      <wpg:grpSpPr>
                        <a:xfrm>
                          <a:off x="0" y="0"/>
                          <a:ext cx="5650230" cy="3025140"/>
                          <a:chOff x="0" y="0"/>
                          <a:chExt cx="5650230" cy="3025140"/>
                        </a:xfrm>
                      </wpg:grpSpPr>
                      <pic:pic xmlns:pic="http://schemas.openxmlformats.org/drawingml/2006/picture">
                        <pic:nvPicPr>
                          <pic:cNvPr id="898" name="image202.jpg"/>
                          <pic:cNvPicPr>
                            <a:picLocks noChangeAspect="1"/>
                          </pic:cNvPicPr>
                        </pic:nvPicPr>
                        <pic:blipFill>
                          <a:blip r:embed="rId44"/>
                          <a:stretch>
                            <a:fillRect/>
                          </a:stretch>
                        </pic:blipFill>
                        <pic:spPr bwMode="auto">
                          <a:xfrm>
                            <a:off x="0" y="0"/>
                            <a:ext cx="5650230" cy="302514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g:grpSp>
                        <wpg:cNvPr id="899" name="Group 899"/>
                        <wpg:cNvGrpSpPr/>
                        <wpg:grpSpPr>
                          <a:xfrm>
                            <a:off x="0" y="462643"/>
                            <a:ext cx="1262743" cy="2562497"/>
                            <a:chOff x="0" y="0"/>
                            <a:chExt cx="1262743" cy="2562497"/>
                          </a:xfrm>
                        </wpg:grpSpPr>
                        <wps:wsp>
                          <wps:cNvPr id="901" name="Rectangle 901"/>
                          <wps:cNvSpPr/>
                          <wps:spPr>
                            <a:xfrm>
                              <a:off x="0" y="0"/>
                              <a:ext cx="371929" cy="284843"/>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5958F5" w14:textId="77777777" w:rsidR="00B63AF6" w:rsidRPr="002633B0" w:rsidRDefault="00B63AF6" w:rsidP="00153275">
                                <w:pPr>
                                  <w:jc w:val="right"/>
                                  <w:rPr>
                                    <w:b/>
                                    <w:bCs/>
                                    <w:color w:val="C00000"/>
                                  </w:rPr>
                                </w:pPr>
                                <w:r>
                                  <w:rPr>
                                    <w:b/>
                                    <w:bCs/>
                                    <w:color w:val="C0000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2" name="Rectangle 902"/>
                          <wps:cNvSpPr/>
                          <wps:spPr>
                            <a:xfrm>
                              <a:off x="232229" y="515257"/>
                              <a:ext cx="1030514" cy="204724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1D8CA6" w14:textId="77777777" w:rsidR="00B63AF6" w:rsidRPr="002633B0" w:rsidRDefault="00B63AF6" w:rsidP="00153275">
                                <w:pPr>
                                  <w:jc w:val="right"/>
                                  <w:rPr>
                                    <w:b/>
                                    <w:bCs/>
                                    <w:color w:val="C00000"/>
                                  </w:rPr>
                                </w:pPr>
                                <w:r>
                                  <w:rPr>
                                    <w:b/>
                                    <w:bCs/>
                                    <w:color w:val="C0000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3" name="Rectangle 903"/>
                          <wps:cNvSpPr/>
                          <wps:spPr>
                            <a:xfrm>
                              <a:off x="319314" y="747486"/>
                              <a:ext cx="451757" cy="283029"/>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A7757E" w14:textId="77777777" w:rsidR="00B63AF6" w:rsidRPr="002633B0" w:rsidRDefault="00B63AF6" w:rsidP="00153275">
                                <w:pPr>
                                  <w:jc w:val="right"/>
                                  <w:rPr>
                                    <w:b/>
                                    <w:bCs/>
                                    <w:color w:val="C00000"/>
                                  </w:rPr>
                                </w:pPr>
                                <w:r>
                                  <w:rPr>
                                    <w:b/>
                                    <w:bCs/>
                                    <w:color w:val="C0000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1FB1FA6A" id="Group 488" o:spid="_x0000_s1078" style="width:444.9pt;height:238.2pt;mso-position-horizontal-relative:char;mso-position-vertical-relative:line" coordsize="56502,3025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">
                <v:shape id="image202.jpg" o:spid="_x0000_s1079" type="#_x0000_t75" style="position:absolute;width:56502;height:302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" filled="t" fillcolor="#ededed" stroked="t" strokecolor="white" strokeweight="7pt">
                  <v:stroke endcap="square"/>
                  <v:imagedata r:id="rId45" o:title=""/>
                  <v:shadow on="t" color="black" opacity="26214f" origin="-.5,-.5" offset="0,.5mm"/>
                  <v:path arrowok="t"/>
                </v:shape>
                <v:group id="Group 899" o:spid="_x0000_s1080" style="position:absolute;top:4626;width:12627;height:25625" coordsize="12627,2562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">
                  <v:rect id="Rectangle 901" o:spid="_x0000_s1081" style="position:absolute;width:3719;height:284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" filled="f" strokecolor="#c00000" strokeweight="1.5pt">
                    <v:textbox>
                      <w:txbxContent>
                        <w:p w14:paraId="175958F5" w14:textId="77777777" w:rsidR="00B63AF6" w:rsidRPr="002633B0" w:rsidRDefault="00B63AF6" w:rsidP="00153275">
                          <w:pPr>
                            <w:jc w:val="right"/>
                            <w:rPr>
                              <w:b/>
                              <w:bCs/>
                              <w:color w:val="C00000"/>
                            </w:rPr>
                          </w:pPr>
                          <w:r>
                            <w:rPr>
                              <w:b/>
                              <w:bCs/>
                              <w:color w:val="C00000"/>
                            </w:rPr>
                            <w:t>1</w:t>
                          </w:r>
                        </w:p>
                      </w:txbxContent>
                    </v:textbox>
                  </v:rect>
                  <v:rect id="Rectangle 902" o:spid="_x0000_s1082" style="position:absolute;left:2322;top:5152;width:10305;height:204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" filled="f" strokecolor="#c00000" strokeweight="1.5pt">
                    <v:textbox>
                      <w:txbxContent>
                        <w:p w14:paraId="461D8CA6" w14:textId="77777777" w:rsidR="00B63AF6" w:rsidRPr="002633B0" w:rsidRDefault="00B63AF6" w:rsidP="00153275">
                          <w:pPr>
                            <w:jc w:val="right"/>
                            <w:rPr>
                              <w:b/>
                              <w:bCs/>
                              <w:color w:val="C00000"/>
                            </w:rPr>
                          </w:pPr>
                          <w:r>
                            <w:rPr>
                              <w:b/>
                              <w:bCs/>
                              <w:color w:val="C00000"/>
                            </w:rPr>
                            <w:t>2</w:t>
                          </w:r>
                        </w:p>
                      </w:txbxContent>
                    </v:textbox>
                  </v:rect>
                  <v:rect id="Rectangle 903" o:spid="_x0000_s1083" style="position:absolute;left:3193;top:7474;width:4517;height:283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" filled="f" strokecolor="#c00000" strokeweight="1.5pt">
                    <v:textbox>
                      <w:txbxContent>
                        <w:p w14:paraId="60A7757E" w14:textId="77777777" w:rsidR="00B63AF6" w:rsidRPr="002633B0" w:rsidRDefault="00B63AF6" w:rsidP="00153275">
                          <w:pPr>
                            <w:jc w:val="right"/>
                            <w:rPr>
                              <w:b/>
                              <w:bCs/>
                              <w:color w:val="C00000"/>
                            </w:rPr>
                          </w:pPr>
                          <w:r>
                            <w:rPr>
                              <w:b/>
                              <w:bCs/>
                              <w:color w:val="C00000"/>
                            </w:rPr>
                            <w:t>3</w:t>
                          </w:r>
                        </w:p>
                      </w:txbxContent>
                    </v:textbox>
                  </v:rect>
                </v:group>
                <w10:anchorlock/>
              </v:group>
            </w:pict>
          </mc:Fallback>
        </mc:AlternateContent>
      </w:r>
    </w:p>
    <w:p w14:paraId="44939FC6" w14:textId="6D7BB92F" w:rsidR="008104C6" w:rsidRDefault="008104C6" w:rsidP="00DD3A2D">
      <w:pPr>
        <w:pStyle w:val="ListParagraph"/>
        <w:numPr>
          <w:ilvl w:val="0"/>
          <w:numId w:val="12"/>
        </w:numPr>
      </w:pPr>
      <w:r w:rsidRPr="00E977C9">
        <w:t xml:space="preserve">Click on </w:t>
      </w:r>
      <w:r w:rsidRPr="008104C6">
        <w:rPr>
          <w:b/>
          <w:bCs/>
        </w:rPr>
        <w:t>PRODUCTS</w:t>
      </w:r>
      <w:r>
        <w:t xml:space="preserve"> on the far left sidebar</w:t>
      </w:r>
    </w:p>
    <w:p w14:paraId="1711A004" w14:textId="4EF900BE" w:rsidR="008104C6" w:rsidRDefault="008104C6" w:rsidP="00DD3A2D">
      <w:pPr>
        <w:pStyle w:val="ListParagraph"/>
        <w:numPr>
          <w:ilvl w:val="0"/>
          <w:numId w:val="12"/>
        </w:numPr>
      </w:pPr>
      <w:r>
        <w:t>The filters will display to the left of the product grid</w:t>
      </w:r>
    </w:p>
    <w:p w14:paraId="78A45D6B" w14:textId="36246636" w:rsidR="001F109E" w:rsidRDefault="001F109E" w:rsidP="00DD3A2D">
      <w:pPr>
        <w:pStyle w:val="ListParagraph"/>
        <w:numPr>
          <w:ilvl w:val="0"/>
          <w:numId w:val="12"/>
        </w:numPr>
      </w:pPr>
      <w:r>
        <w:t xml:space="preserve">Click on a filter (ex. </w:t>
      </w:r>
      <w:r w:rsidRPr="001F109E">
        <w:rPr>
          <w:b/>
          <w:bCs/>
        </w:rPr>
        <w:t>FAMILY</w:t>
      </w:r>
      <w:r>
        <w:t>) to set the filter</w:t>
      </w:r>
    </w:p>
    <w:p w14:paraId="02716F7F" w14:textId="4387C254" w:rsidR="001F109E" w:rsidRPr="001F109E" w:rsidRDefault="008104C6" w:rsidP="001F109E">
      <w:pPr>
        <w:pStyle w:val="Caption"/>
      </w:pPr>
      <w:r>
        <w:t xml:space="preserve">Figure </w:t>
      </w:r>
      <w:fldSimple w:instr=" SEQ Figure \* ARABIC ">
        <w:r w:rsidR="00265AAB">
          <w:rPr>
            <w:noProof/>
          </w:rPr>
          <w:t>10</w:t>
        </w:r>
      </w:fldSimple>
      <w:r>
        <w:t xml:space="preserve">: </w:t>
      </w:r>
      <w:r w:rsidR="001F109E">
        <w:t>Set Filters</w:t>
      </w:r>
    </w:p>
    <w:p w14:paraId="227EC247" w14:textId="78621D42" w:rsidR="001F109E" w:rsidRDefault="001F109E" w:rsidP="001F109E">
      <w:pPr>
        <w:pStyle w:val="ListParagraph"/>
        <w:numPr>
          <w:ilvl w:val="0"/>
          <w:numId w:val="0"/>
        </w:numPr>
        <w:ind w:left="4954"/>
        <w:contextualSpacing w:val="0"/>
        <w:jc w:val="left"/>
      </w:pPr>
      <w:r>
        <w:rPr>
          <w:noProof/>
        </w:rPr>
        <mc:AlternateContent>
          <mc:Choice Requires="wpg">
            <w:drawing>
              <wp:anchor distT="0" distB="0" distL="114300" distR="114300" simplePos="0" relativeHeight="252077568" behindDoc="0" locked="0" layoutInCell="1" allowOverlap="1" wp14:anchorId="67095F3D" wp14:editId="397A02CD">
                <wp:simplePos x="0" y="0"/>
                <wp:positionH relativeFrom="column">
                  <wp:posOffset>114300</wp:posOffset>
                </wp:positionH>
                <wp:positionV relativeFrom="paragraph">
                  <wp:posOffset>74204</wp:posOffset>
                </wp:positionV>
                <wp:extent cx="2562225" cy="2415540"/>
                <wp:effectExtent l="114300" t="101600" r="117475" b="137160"/>
                <wp:wrapNone/>
                <wp:docPr id="947" name="Group 947"/>
                <wp:cNvGraphicFramePr/>
                <a:graphic xmlns:a="http://schemas.openxmlformats.org/drawingml/2006/main">
                  <a:graphicData uri="http://schemas.microsoft.com/office/word/2010/wordprocessingGroup">
                    <wpg:wgp>
                      <wpg:cNvGrpSpPr/>
                      <wpg:grpSpPr>
                        <a:xfrm>
                          <a:off x="0" y="0"/>
                          <a:ext cx="2562225" cy="2415540"/>
                          <a:chOff x="0" y="0"/>
                          <a:chExt cx="2562225" cy="2415540"/>
                        </a:xfrm>
                      </wpg:grpSpPr>
                      <pic:pic xmlns:pic="http://schemas.openxmlformats.org/drawingml/2006/picture">
                        <pic:nvPicPr>
                          <pic:cNvPr id="791" name="image194.jpg"/>
                          <pic:cNvPicPr/>
                        </pic:nvPicPr>
                        <pic:blipFill>
                          <a:blip r:embed="rId46"/>
                          <a:stretch>
                            <a:fillRect/>
                          </a:stretch>
                        </pic:blipFill>
                        <pic:spPr>
                          <a:xfrm>
                            <a:off x="0" y="0"/>
                            <a:ext cx="2562225" cy="24155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945" name="Rectangle 945"/>
                        <wps:cNvSpPr/>
                        <wps:spPr>
                          <a:xfrm>
                            <a:off x="319314" y="1057729"/>
                            <a:ext cx="2047875" cy="317228"/>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D31A4D" w14:textId="7397AF1E" w:rsidR="00B63AF6" w:rsidRPr="002633B0" w:rsidRDefault="00B63AF6" w:rsidP="001F109E">
                              <w:pPr>
                                <w:jc w:val="right"/>
                                <w:rPr>
                                  <w:b/>
                                  <w:bCs/>
                                  <w:color w:val="C00000"/>
                                </w:rPr>
                              </w:pPr>
                              <w:r>
                                <w:rPr>
                                  <w:b/>
                                  <w:bCs/>
                                  <w:color w:val="C0000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6" name="Rectangle 946"/>
                        <wps:cNvSpPr/>
                        <wps:spPr>
                          <a:xfrm>
                            <a:off x="957942" y="1482271"/>
                            <a:ext cx="763814" cy="321129"/>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D159B5" w14:textId="66696967" w:rsidR="00B63AF6" w:rsidRPr="002633B0" w:rsidRDefault="00B63AF6" w:rsidP="001F109E">
                              <w:pPr>
                                <w:jc w:val="right"/>
                                <w:rPr>
                                  <w:b/>
                                  <w:bCs/>
                                  <w:color w:val="C00000"/>
                                </w:rPr>
                              </w:pPr>
                              <w:r>
                                <w:rPr>
                                  <w:b/>
                                  <w:bCs/>
                                  <w:color w:val="C0000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67095F3D" id="Group 947" o:spid="_x0000_s1084" style="position:absolute;left:0;text-align:left;margin-left:9pt;margin-top:5.85pt;width:201.75pt;height:190.2pt;z-index:252077568;mso-position-horizontal-relative:text;mso-position-vertical-relative:text;mso-width-relative:margin" coordsize="25622,2415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">
                <v:shape id="image194.jpg" o:spid="_x0000_s1085" type="#_x0000_t75" style="position:absolute;width:25622;height:241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" filled="t" fillcolor="#ededed" stroked="t" strokecolor="white" strokeweight="7pt">
                  <v:stroke endcap="square"/>
                  <v:imagedata r:id="rId47" o:title=""/>
                  <v:shadow on="t" color="black" opacity="26214f" origin="-.5,-.5" offset="0,.5mm"/>
                </v:shape>
                <v:rect id="Rectangle 945" o:spid="_x0000_s1086" style="position:absolute;left:3193;top:10577;width:20478;height:31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" filled="f" strokecolor="#c00000" strokeweight="1.5pt">
                  <v:textbox>
                    <w:txbxContent>
                      <w:p w14:paraId="0DD31A4D" w14:textId="7397AF1E" w:rsidR="00B63AF6" w:rsidRPr="002633B0" w:rsidRDefault="00B63AF6" w:rsidP="001F109E">
                        <w:pPr>
                          <w:jc w:val="right"/>
                          <w:rPr>
                            <w:b/>
                            <w:bCs/>
                            <w:color w:val="C00000"/>
                          </w:rPr>
                        </w:pPr>
                        <w:r>
                          <w:rPr>
                            <w:b/>
                            <w:bCs/>
                            <w:color w:val="C00000"/>
                          </w:rPr>
                          <w:t>4</w:t>
                        </w:r>
                      </w:p>
                    </w:txbxContent>
                  </v:textbox>
                </v:rect>
                <v:rect id="Rectangle 946" o:spid="_x0000_s1087" style="position:absolute;left:9579;top:14822;width:7638;height:321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" filled="f" strokecolor="#c00000" strokeweight="1.5pt">
                  <v:textbox>
                    <w:txbxContent>
                      <w:p w14:paraId="1BD159B5" w14:textId="66696967" w:rsidR="00B63AF6" w:rsidRPr="002633B0" w:rsidRDefault="00B63AF6" w:rsidP="001F109E">
                        <w:pPr>
                          <w:jc w:val="right"/>
                          <w:rPr>
                            <w:b/>
                            <w:bCs/>
                            <w:color w:val="C00000"/>
                          </w:rPr>
                        </w:pPr>
                        <w:r>
                          <w:rPr>
                            <w:b/>
                            <w:bCs/>
                            <w:color w:val="C00000"/>
                          </w:rPr>
                          <w:t>5</w:t>
                        </w:r>
                      </w:p>
                    </w:txbxContent>
                  </v:textbox>
                </v:rect>
              </v:group>
            </w:pict>
          </mc:Fallback>
        </mc:AlternateContent>
      </w:r>
    </w:p>
    <w:p w14:paraId="56E7DFF0" w14:textId="080AB196" w:rsidR="001F109E" w:rsidRDefault="001F109E" w:rsidP="001F109E">
      <w:pPr>
        <w:pStyle w:val="ListParagraph"/>
        <w:numPr>
          <w:ilvl w:val="0"/>
          <w:numId w:val="0"/>
        </w:numPr>
        <w:ind w:left="4954"/>
        <w:contextualSpacing w:val="0"/>
        <w:jc w:val="left"/>
      </w:pPr>
    </w:p>
    <w:p w14:paraId="72EA92A5" w14:textId="7A657B01" w:rsidR="001F109E" w:rsidRDefault="001F109E" w:rsidP="00DD3A2D">
      <w:pPr>
        <w:pStyle w:val="ListParagraph"/>
        <w:numPr>
          <w:ilvl w:val="0"/>
          <w:numId w:val="12"/>
        </w:numPr>
        <w:ind w:left="4954"/>
        <w:contextualSpacing w:val="0"/>
        <w:jc w:val="left"/>
      </w:pPr>
      <w:r>
        <w:t xml:space="preserve">Select the filter option (ex. </w:t>
      </w:r>
      <w:r w:rsidR="00F9669B">
        <w:rPr>
          <w:b/>
          <w:bCs/>
          <w:caps/>
        </w:rPr>
        <w:t xml:space="preserve">&lt;Country&gt; </w:t>
      </w:r>
      <w:r w:rsidRPr="001F109E">
        <w:rPr>
          <w:b/>
          <w:bCs/>
          <w:caps/>
        </w:rPr>
        <w:t xml:space="preserve"> Products and Trade Items</w:t>
      </w:r>
      <w:r>
        <w:t>) from the available options</w:t>
      </w:r>
    </w:p>
    <w:p w14:paraId="2C08AF77" w14:textId="35CE60E5" w:rsidR="001F109E" w:rsidRDefault="001F109E" w:rsidP="00DD3A2D">
      <w:pPr>
        <w:pStyle w:val="ListParagraph"/>
        <w:numPr>
          <w:ilvl w:val="0"/>
          <w:numId w:val="12"/>
        </w:numPr>
        <w:ind w:left="4950"/>
        <w:contextualSpacing w:val="0"/>
        <w:jc w:val="left"/>
      </w:pPr>
      <w:r>
        <w:t xml:space="preserve">Click </w:t>
      </w:r>
      <w:r w:rsidRPr="001F109E">
        <w:rPr>
          <w:b/>
          <w:bCs/>
        </w:rPr>
        <w:t>UPDATE</w:t>
      </w:r>
      <w:r>
        <w:t xml:space="preserve"> to apply the filter</w:t>
      </w:r>
    </w:p>
    <w:p w14:paraId="49680C01" w14:textId="03BC8EAF" w:rsidR="008B1317" w:rsidRPr="00E977C9" w:rsidRDefault="008B1317" w:rsidP="008B1317">
      <w:pPr>
        <w:ind w:left="4590"/>
      </w:pPr>
    </w:p>
    <w:p w14:paraId="5BB37DF0" w14:textId="4098599F" w:rsidR="002B5D2F" w:rsidRPr="00E977C9" w:rsidRDefault="002B5D2F" w:rsidP="002B5D2F"/>
    <w:p w14:paraId="3D3E22FD" w14:textId="1197599F" w:rsidR="001F109E" w:rsidRDefault="001F109E" w:rsidP="002B5D2F"/>
    <w:p w14:paraId="56CB734D" w14:textId="5D335B8D" w:rsidR="001F109E" w:rsidRDefault="001F109E" w:rsidP="002B5D2F"/>
    <w:p w14:paraId="3C3B12BF" w14:textId="77777777" w:rsidR="001F109E" w:rsidRDefault="001F109E" w:rsidP="002B5D2F"/>
    <w:p w14:paraId="75FB5769" w14:textId="77777777" w:rsidR="001F109E" w:rsidRDefault="001F109E" w:rsidP="002B5D2F"/>
    <w:p w14:paraId="53553F75" w14:textId="77777777" w:rsidR="001F109E" w:rsidRDefault="001F109E" w:rsidP="002B5D2F"/>
    <w:p w14:paraId="6BE11283" w14:textId="77777777" w:rsidR="00397472" w:rsidRDefault="00397472" w:rsidP="00473A05">
      <w:pPr>
        <w:pStyle w:val="BodyCopy"/>
      </w:pPr>
    </w:p>
    <w:p w14:paraId="3EE9C0D1" w14:textId="58FCB497" w:rsidR="00465A26" w:rsidRDefault="00465A26" w:rsidP="00473A05">
      <w:pPr>
        <w:pStyle w:val="BodyCopy"/>
      </w:pPr>
      <w:r>
        <w:t>Users can also add or remove the filters available in the left side bar:</w:t>
      </w:r>
    </w:p>
    <w:p w14:paraId="71A8F133" w14:textId="793A2464" w:rsidR="00BD38AD" w:rsidRDefault="00BD38AD" w:rsidP="00473A05">
      <w:pPr>
        <w:pStyle w:val="BodyCopy"/>
      </w:pPr>
    </w:p>
    <w:p w14:paraId="4692FBB3" w14:textId="1FCBBA6A" w:rsidR="00BD38AD" w:rsidRDefault="00BD38AD" w:rsidP="00473A05">
      <w:pPr>
        <w:pStyle w:val="BodyCopy"/>
      </w:pPr>
    </w:p>
    <w:p w14:paraId="65BB26EF" w14:textId="77777777" w:rsidR="00FB7261" w:rsidRDefault="00FB7261" w:rsidP="00473A05">
      <w:pPr>
        <w:pStyle w:val="BodyCopy"/>
      </w:pPr>
    </w:p>
    <w:p w14:paraId="3615F838" w14:textId="385090A7" w:rsidR="00465A26" w:rsidRDefault="00465A26" w:rsidP="00465A26">
      <w:pPr>
        <w:pStyle w:val="Caption"/>
      </w:pPr>
      <w:r>
        <w:t xml:space="preserve">Figure </w:t>
      </w:r>
      <w:fldSimple w:instr=" SEQ Figure \* ARABIC ">
        <w:r w:rsidR="00265AAB">
          <w:rPr>
            <w:noProof/>
          </w:rPr>
          <w:t>11</w:t>
        </w:r>
      </w:fldSimple>
      <w:r>
        <w:t>: Adding/Removing Filters</w:t>
      </w:r>
    </w:p>
    <w:p w14:paraId="4FE7696E" w14:textId="29A46333" w:rsidR="00465A26" w:rsidRPr="00465A26" w:rsidRDefault="00B518A6" w:rsidP="00465A26">
      <w:r>
        <w:rPr>
          <w:noProof/>
        </w:rPr>
        <mc:AlternateContent>
          <mc:Choice Requires="wpg">
            <w:drawing>
              <wp:anchor distT="0" distB="0" distL="114300" distR="114300" simplePos="0" relativeHeight="252078592" behindDoc="0" locked="0" layoutInCell="1" allowOverlap="1" wp14:anchorId="52DE8E7F" wp14:editId="18CA4B1E">
                <wp:simplePos x="0" y="0"/>
                <wp:positionH relativeFrom="column">
                  <wp:posOffset>114300</wp:posOffset>
                </wp:positionH>
                <wp:positionV relativeFrom="paragraph">
                  <wp:posOffset>122602</wp:posOffset>
                </wp:positionV>
                <wp:extent cx="2374900" cy="3697605"/>
                <wp:effectExtent l="114300" t="101600" r="114300" b="125095"/>
                <wp:wrapSquare wrapText="bothSides"/>
                <wp:docPr id="956" name="Group 956"/>
                <wp:cNvGraphicFramePr/>
                <a:graphic xmlns:a="http://schemas.openxmlformats.org/drawingml/2006/main">
                  <a:graphicData uri="http://schemas.microsoft.com/office/word/2010/wordprocessingGroup">
                    <wpg:wgp>
                      <wpg:cNvGrpSpPr/>
                      <wpg:grpSpPr>
                        <a:xfrm>
                          <a:off x="0" y="0"/>
                          <a:ext cx="2374900" cy="3697605"/>
                          <a:chOff x="0" y="0"/>
                          <a:chExt cx="2374900" cy="3698239"/>
                        </a:xfrm>
                      </wpg:grpSpPr>
                      <pic:pic xmlns:pic="http://schemas.openxmlformats.org/drawingml/2006/picture">
                        <pic:nvPicPr>
                          <pic:cNvPr id="794" name="image206.jpg"/>
                          <pic:cNvPicPr>
                            <a:picLocks noChangeAspect="1"/>
                          </pic:cNvPicPr>
                        </pic:nvPicPr>
                        <pic:blipFill>
                          <a:blip r:embed="rId48"/>
                          <a:stretch>
                            <a:fillRect/>
                          </a:stretch>
                        </pic:blipFill>
                        <pic:spPr>
                          <a:xfrm>
                            <a:off x="0" y="0"/>
                            <a:ext cx="2374900" cy="36855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grpSp>
                        <wpg:cNvPr id="955" name="Group 955"/>
                        <wpg:cNvGrpSpPr/>
                        <wpg:grpSpPr>
                          <a:xfrm>
                            <a:off x="43543" y="252185"/>
                            <a:ext cx="2331357" cy="3446054"/>
                            <a:chOff x="0" y="0"/>
                            <a:chExt cx="2331357" cy="3446054"/>
                          </a:xfrm>
                        </wpg:grpSpPr>
                        <wps:wsp>
                          <wps:cNvPr id="951" name="Text Box 951"/>
                          <wps:cNvSpPr txBox="1"/>
                          <wps:spPr bwMode="auto">
                            <a:xfrm>
                              <a:off x="0" y="885371"/>
                              <a:ext cx="1031875" cy="270329"/>
                            </a:xfrm>
                            <a:prstGeom prst="rect">
                              <a:avLst/>
                            </a:prstGeom>
                            <a:noFill/>
                            <a:ln w="19050">
                              <a:solidFill>
                                <a:srgbClr val="C00000"/>
                              </a:solidFill>
                            </a:ln>
                            <a:extLst>
                              <a:ext uri="{91240B29-F687-4f45-9708-019B960494DF}">
                                <a14:hiddenLine xmlns:o="urn:schemas-microsoft-com:office:office" xmlns:v="urn:schemas-microsoft-com:vml" xmlns:w10="urn:schemas-microsoft-com:office:word" xmlns:w="http://schemas.openxmlformats.org/wordprocessingml/2006/main" xmlns:a14="http://schemas.microsoft.com/office/drawing/2010/main" xmlns="" w="9525">
                                  <a:solidFill>
                                    <a:srgbClr val="9DBFE5"/>
                                  </a:solidFill>
                                  <a:miter lim="800000"/>
                                  <a:headEnd/>
                                  <a:tailEnd/>
                                </a14:hiddenLine>
                              </a:ext>
                            </a:extLst>
                          </wps:spPr>
                          <wps:txbx>
                            <w:txbxContent>
                              <w:p w14:paraId="3BCDD955" w14:textId="54BD171F" w:rsidR="00B63AF6" w:rsidRPr="00465A26" w:rsidRDefault="00B63AF6" w:rsidP="00465A26">
                                <w:pPr>
                                  <w:jc w:val="right"/>
                                  <w:rPr>
                                    <w:b/>
                                    <w:bCs/>
                                    <w:color w:val="C00000"/>
                                  </w:rPr>
                                </w:pPr>
                                <w:r w:rsidRPr="00465A26">
                                  <w:rPr>
                                    <w:b/>
                                    <w:bCs/>
                                    <w:color w:val="C00000"/>
                                  </w:rPr>
                                  <w:t>1</w:t>
                                </w:r>
                              </w:p>
                            </w:txbxContent>
                          </wps:txbx>
                          <wps:bodyPr rot="0" spcFirstLastPara="0" vertOverflow="overflow" horzOverflow="overflow" vert="horz" wrap="square" lIns="91440" tIns="0" rIns="91440" bIns="0" numCol="1" spcCol="0" rtlCol="0" fromWordArt="0" anchor="ctr" anchorCtr="0" forceAA="0" upright="1" compatLnSpc="1">
                            <a:prstTxWarp prst="textNoShape">
                              <a:avLst/>
                            </a:prstTxWarp>
                            <a:noAutofit/>
                          </wps:bodyPr>
                        </wps:wsp>
                        <wps:wsp>
                          <wps:cNvPr id="953" name="Text Box 953"/>
                          <wps:cNvSpPr txBox="1"/>
                          <wps:spPr bwMode="auto">
                            <a:xfrm>
                              <a:off x="1422400" y="3207657"/>
                              <a:ext cx="691243" cy="238397"/>
                            </a:xfrm>
                            <a:prstGeom prst="rect">
                              <a:avLst/>
                            </a:prstGeom>
                            <a:noFill/>
                            <a:ln w="19050">
                              <a:solidFill>
                                <a:srgbClr val="C00000"/>
                              </a:solidFill>
                            </a:ln>
                            <a:extLst>
                              <a:ext uri="{91240B29-F687-4f45-9708-019B960494DF}">
                                <a14:hiddenLine xmlns:o="urn:schemas-microsoft-com:office:office" xmlns:v="urn:schemas-microsoft-com:vml" xmlns:w10="urn:schemas-microsoft-com:office:word" xmlns:w="http://schemas.openxmlformats.org/wordprocessingml/2006/main" xmlns:a14="http://schemas.microsoft.com/office/drawing/2010/main" xmlns="" w="9525">
                                  <a:solidFill>
                                    <a:srgbClr val="9DBFE5"/>
                                  </a:solidFill>
                                  <a:miter lim="800000"/>
                                  <a:headEnd/>
                                  <a:tailEnd/>
                                </a14:hiddenLine>
                              </a:ext>
                            </a:extLst>
                          </wps:spPr>
                          <wps:txbx>
                            <w:txbxContent>
                              <w:p w14:paraId="51C71EA5" w14:textId="14D9D951" w:rsidR="00B63AF6" w:rsidRPr="00465A26" w:rsidRDefault="00B63AF6" w:rsidP="00465A26">
                                <w:pPr>
                                  <w:jc w:val="right"/>
                                  <w:rPr>
                                    <w:b/>
                                    <w:bCs/>
                                    <w:color w:val="C00000"/>
                                  </w:rPr>
                                </w:pPr>
                                <w:r>
                                  <w:rPr>
                                    <w:b/>
                                    <w:bCs/>
                                    <w:color w:val="C00000"/>
                                  </w:rPr>
                                  <w:t>3</w:t>
                                </w:r>
                              </w:p>
                            </w:txbxContent>
                          </wps:txbx>
                          <wps:bodyPr rot="0" spcFirstLastPara="0" vertOverflow="overflow" horzOverflow="overflow" vert="horz" wrap="square" lIns="91440" tIns="0" rIns="91440" bIns="0" numCol="1" spcCol="0" rtlCol="0" fromWordArt="0" anchor="ctr" anchorCtr="0" forceAA="0" upright="1" compatLnSpc="1">
                            <a:prstTxWarp prst="textNoShape">
                              <a:avLst/>
                            </a:prstTxWarp>
                            <a:noAutofit/>
                          </wps:bodyPr>
                        </wps:wsp>
                        <wps:wsp>
                          <wps:cNvPr id="954" name="Text Box 954"/>
                          <wps:cNvSpPr txBox="1"/>
                          <wps:spPr bwMode="auto">
                            <a:xfrm>
                              <a:off x="1132114" y="0"/>
                              <a:ext cx="1199243" cy="3165928"/>
                            </a:xfrm>
                            <a:prstGeom prst="rect">
                              <a:avLst/>
                            </a:prstGeom>
                            <a:noFill/>
                            <a:ln w="19050">
                              <a:solidFill>
                                <a:srgbClr val="C00000"/>
                              </a:solidFill>
                            </a:ln>
                            <a:extLst>
                              <a:ext uri="{91240B29-F687-4f45-9708-019B960494DF}">
                                <a14:hiddenLine xmlns:o="urn:schemas-microsoft-com:office:office" xmlns:v="urn:schemas-microsoft-com:vml" xmlns:w10="urn:schemas-microsoft-com:office:word" xmlns:w="http://schemas.openxmlformats.org/wordprocessingml/2006/main" xmlns:a14="http://schemas.microsoft.com/office/drawing/2010/main" xmlns="" w="9525">
                                  <a:solidFill>
                                    <a:srgbClr val="9DBFE5"/>
                                  </a:solidFill>
                                  <a:miter lim="800000"/>
                                  <a:headEnd/>
                                  <a:tailEnd/>
                                </a14:hiddenLine>
                              </a:ext>
                            </a:extLst>
                          </wps:spPr>
                          <wps:txbx>
                            <w:txbxContent>
                              <w:p w14:paraId="170EB165" w14:textId="549ACAE1" w:rsidR="00B63AF6" w:rsidRPr="00465A26" w:rsidRDefault="00B63AF6" w:rsidP="00465A26">
                                <w:pPr>
                                  <w:jc w:val="right"/>
                                  <w:rPr>
                                    <w:b/>
                                    <w:bCs/>
                                    <w:color w:val="C00000"/>
                                  </w:rPr>
                                </w:pPr>
                                <w:r>
                                  <w:rPr>
                                    <w:b/>
                                    <w:bCs/>
                                    <w:color w:val="C00000"/>
                                  </w:rPr>
                                  <w:t>2</w:t>
                                </w:r>
                              </w:p>
                            </w:txbxContent>
                          </wps:txbx>
                          <wps:bodyPr rot="0" spcFirstLastPara="0" vertOverflow="overflow" horzOverflow="overflow" vert="horz" wrap="square" lIns="91440" tIns="0" rIns="91440" bIns="0" numCol="1" spcCol="0" rtlCol="0" fromWordArt="0" anchor="ctr" anchorCtr="0" forceAA="0" upright="1"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52DE8E7F" id="Group 956" o:spid="_x0000_s1088" style="position:absolute;margin-left:9pt;margin-top:9.65pt;width:187pt;height:291.15pt;z-index:252078592;mso-position-horizontal-relative:text;mso-position-vertical-relative:text" coordsize="23749,3698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">
                <v:shape id="image206.jpg" o:spid="_x0000_s1089" type="#_x0000_t75" style="position:absolute;width:23749;height:368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" filled="t" fillcolor="#ededed" stroked="t" strokecolor="white" strokeweight="7pt">
                  <v:stroke endcap="square"/>
                  <v:imagedata r:id="rId49" o:title=""/>
                  <v:shadow on="t" color="black" opacity="26214f" origin="-.5,-.5" offset="0,.5mm"/>
                  <v:path arrowok="t"/>
                </v:shape>
                <v:group id="Group 955" o:spid="_x0000_s1090" style="position:absolute;left:435;top:2521;width:23314;height:34461" coordsize="23313,344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">
                  <v:shape id="Text Box 951" o:spid="_x0000_s1091" type="#_x0000_t202" style="position:absolute;top:8853;width:10318;height:270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" filled="f" strokecolor="#c00000" strokeweight="1.5pt">
                    <v:textbox inset=",0,,0">
                      <w:txbxContent>
                        <w:p w14:paraId="3BCDD955" w14:textId="54BD171F" w:rsidR="00B63AF6" w:rsidRPr="00465A26" w:rsidRDefault="00B63AF6" w:rsidP="00465A26">
                          <w:pPr>
                            <w:jc w:val="right"/>
                            <w:rPr>
                              <w:b/>
                              <w:bCs/>
                              <w:color w:val="C00000"/>
                            </w:rPr>
                          </w:pPr>
                          <w:r w:rsidRPr="00465A26">
                            <w:rPr>
                              <w:b/>
                              <w:bCs/>
                              <w:color w:val="C00000"/>
                            </w:rPr>
                            <w:t>1</w:t>
                          </w:r>
                        </w:p>
                      </w:txbxContent>
                    </v:textbox>
                  </v:shape>
                  <v:shape id="Text Box 953" o:spid="_x0000_s1092" type="#_x0000_t202" style="position:absolute;left:14224;top:32076;width:6912;height:238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" filled="f" strokecolor="#c00000" strokeweight="1.5pt">
                    <v:textbox inset=",0,,0">
                      <w:txbxContent>
                        <w:p w14:paraId="51C71EA5" w14:textId="14D9D951" w:rsidR="00B63AF6" w:rsidRPr="00465A26" w:rsidRDefault="00B63AF6" w:rsidP="00465A26">
                          <w:pPr>
                            <w:jc w:val="right"/>
                            <w:rPr>
                              <w:b/>
                              <w:bCs/>
                              <w:color w:val="C00000"/>
                            </w:rPr>
                          </w:pPr>
                          <w:r>
                            <w:rPr>
                              <w:b/>
                              <w:bCs/>
                              <w:color w:val="C00000"/>
                            </w:rPr>
                            <w:t>3</w:t>
                          </w:r>
                        </w:p>
                      </w:txbxContent>
                    </v:textbox>
                  </v:shape>
                  <v:shape id="Text Box 954" o:spid="_x0000_s1093" type="#_x0000_t202" style="position:absolute;left:11321;width:11992;height:3165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" filled="f" strokecolor="#c00000" strokeweight="1.5pt">
                    <v:textbox inset=",0,,0">
                      <w:txbxContent>
                        <w:p w14:paraId="170EB165" w14:textId="549ACAE1" w:rsidR="00B63AF6" w:rsidRPr="00465A26" w:rsidRDefault="00B63AF6" w:rsidP="00465A26">
                          <w:pPr>
                            <w:jc w:val="right"/>
                            <w:rPr>
                              <w:b/>
                              <w:bCs/>
                              <w:color w:val="C00000"/>
                            </w:rPr>
                          </w:pPr>
                          <w:r>
                            <w:rPr>
                              <w:b/>
                              <w:bCs/>
                              <w:color w:val="C00000"/>
                            </w:rPr>
                            <w:t>2</w:t>
                          </w:r>
                        </w:p>
                      </w:txbxContent>
                    </v:textbox>
                  </v:shape>
                </v:group>
                <w10:wrap type="square"/>
              </v:group>
            </w:pict>
          </mc:Fallback>
        </mc:AlternateContent>
      </w:r>
      <w:r w:rsidR="00465A26" w:rsidRPr="00465A26">
        <w:t xml:space="preserve"> </w:t>
      </w:r>
    </w:p>
    <w:p w14:paraId="66E27A68" w14:textId="77777777" w:rsidR="00B518A6" w:rsidRDefault="00B518A6" w:rsidP="00473A05">
      <w:pPr>
        <w:pStyle w:val="BodyCopy"/>
      </w:pPr>
    </w:p>
    <w:p w14:paraId="49EA3642" w14:textId="227E6B2E" w:rsidR="00465A26" w:rsidRDefault="00465A26" w:rsidP="00FB7261">
      <w:pPr>
        <w:pStyle w:val="BodyCopy"/>
        <w:numPr>
          <w:ilvl w:val="0"/>
          <w:numId w:val="13"/>
        </w:numPr>
      </w:pPr>
      <w:r>
        <w:t xml:space="preserve">Click </w:t>
      </w:r>
      <w:r w:rsidRPr="00465A26">
        <w:rPr>
          <w:b/>
          <w:bCs/>
        </w:rPr>
        <w:t>+</w:t>
      </w:r>
      <w:r>
        <w:t xml:space="preserve"> next to Filters</w:t>
      </w:r>
    </w:p>
    <w:p w14:paraId="5921CDFE" w14:textId="77777777" w:rsidR="00465A26" w:rsidRDefault="00465A26" w:rsidP="00FB7261">
      <w:pPr>
        <w:pStyle w:val="BodyCopy"/>
        <w:numPr>
          <w:ilvl w:val="0"/>
          <w:numId w:val="13"/>
        </w:numPr>
      </w:pPr>
      <w:r>
        <w:t xml:space="preserve">Check or uncheck the </w:t>
      </w:r>
      <w:r w:rsidRPr="00465A26">
        <w:rPr>
          <w:rFonts w:cs="Calibri Light (Headings)"/>
          <w:b/>
          <w:bCs/>
          <w:caps/>
        </w:rPr>
        <w:t>selection boxes</w:t>
      </w:r>
      <w:r>
        <w:t xml:space="preserve"> next to the </w:t>
      </w:r>
      <w:r w:rsidR="002B5D2F" w:rsidRPr="00E977C9">
        <w:t>filters</w:t>
      </w:r>
      <w:r>
        <w:t xml:space="preserve"> to add (selected) or remove (unselected) them.</w:t>
      </w:r>
    </w:p>
    <w:p w14:paraId="0FF35514" w14:textId="2D088EF9" w:rsidR="002B5D2F" w:rsidRPr="00E977C9" w:rsidRDefault="00465A26" w:rsidP="00FB7261">
      <w:pPr>
        <w:pStyle w:val="BodyCopy"/>
        <w:numPr>
          <w:ilvl w:val="0"/>
          <w:numId w:val="13"/>
        </w:numPr>
      </w:pPr>
      <w:r>
        <w:t xml:space="preserve">Click </w:t>
      </w:r>
      <w:r w:rsidRPr="00465A26">
        <w:rPr>
          <w:b/>
          <w:bCs/>
        </w:rPr>
        <w:t>DONE</w:t>
      </w:r>
      <w:r>
        <w:t xml:space="preserve"> to apply the changes</w:t>
      </w:r>
    </w:p>
    <w:p w14:paraId="1FD2E361" w14:textId="77777777" w:rsidR="00CA641B" w:rsidRPr="00E977C9" w:rsidRDefault="00CA641B" w:rsidP="002B5D2F"/>
    <w:p w14:paraId="5D2899E6" w14:textId="1DE13136" w:rsidR="002B5D2F" w:rsidRPr="00E977C9" w:rsidRDefault="002B5D2F" w:rsidP="002B5D2F"/>
    <w:p w14:paraId="0AAFFEB1" w14:textId="77777777" w:rsidR="00CA641B" w:rsidRPr="00E977C9" w:rsidRDefault="00CA641B" w:rsidP="002B5D2F"/>
    <w:p w14:paraId="2366DA31" w14:textId="197ED88D" w:rsidR="002B5D2F" w:rsidRDefault="002B5D2F" w:rsidP="002B5D2F"/>
    <w:p w14:paraId="32465ADC" w14:textId="50188842" w:rsidR="00B518A6" w:rsidRDefault="00B518A6" w:rsidP="002B5D2F"/>
    <w:p w14:paraId="583019C0" w14:textId="4858C96B" w:rsidR="00B518A6" w:rsidRDefault="00B518A6" w:rsidP="002B5D2F"/>
    <w:p w14:paraId="1133F294" w14:textId="10EDD00A" w:rsidR="00B518A6" w:rsidRDefault="00B518A6" w:rsidP="002B5D2F"/>
    <w:p w14:paraId="0E52D2EC" w14:textId="1A725F8F" w:rsidR="00B518A6" w:rsidRDefault="00B518A6" w:rsidP="002B5D2F"/>
    <w:p w14:paraId="30C8B0CA" w14:textId="1E3305EF" w:rsidR="00B518A6" w:rsidRDefault="00B518A6" w:rsidP="002B5D2F"/>
    <w:p w14:paraId="26775F6B" w14:textId="4C944B2F" w:rsidR="00B518A6" w:rsidRDefault="00B518A6" w:rsidP="002B5D2F"/>
    <w:p w14:paraId="70153691" w14:textId="78DB5979" w:rsidR="00B518A6" w:rsidRDefault="00B518A6" w:rsidP="002B5D2F"/>
    <w:p w14:paraId="12048074" w14:textId="51C0A19B" w:rsidR="00B518A6" w:rsidRDefault="00B518A6" w:rsidP="002B5D2F"/>
    <w:p w14:paraId="66048B60" w14:textId="5763DA6F" w:rsidR="00B518A6" w:rsidRDefault="00B518A6" w:rsidP="002B5D2F"/>
    <w:p w14:paraId="09D45150" w14:textId="77777777" w:rsidR="00B518A6" w:rsidRPr="00E977C9" w:rsidRDefault="00B518A6" w:rsidP="002B5D2F"/>
    <w:p w14:paraId="19E79406" w14:textId="77777777" w:rsidR="004B477A" w:rsidRPr="00E977C9" w:rsidRDefault="004B477A" w:rsidP="002B5D2F"/>
    <w:p w14:paraId="4DE8051E" w14:textId="30185656" w:rsidR="002B5D2F" w:rsidRPr="00E977C9" w:rsidRDefault="002B5D2F" w:rsidP="00DF04A4">
      <w:pPr>
        <w:pStyle w:val="Heading3"/>
      </w:pPr>
      <w:bookmarkStart w:id="25" w:name="_Toc58444382"/>
      <w:r w:rsidRPr="00E977C9">
        <w:t>View Product Attributes</w:t>
      </w:r>
      <w:bookmarkEnd w:id="25"/>
    </w:p>
    <w:p w14:paraId="59192730" w14:textId="45215055" w:rsidR="002B5D2F" w:rsidRPr="00E977C9" w:rsidRDefault="005F4603" w:rsidP="00473A05">
      <w:pPr>
        <w:pStyle w:val="BodyCopy"/>
      </w:pPr>
      <w:r>
        <w:t>To see</w:t>
      </w:r>
      <w:r w:rsidR="002B5D2F" w:rsidRPr="00E977C9">
        <w:t xml:space="preserve"> </w:t>
      </w:r>
      <w:r>
        <w:t xml:space="preserve">all the </w:t>
      </w:r>
      <w:r w:rsidR="002B5D2F" w:rsidRPr="00E977C9">
        <w:t xml:space="preserve">specific </w:t>
      </w:r>
      <w:r>
        <w:t xml:space="preserve">data for a </w:t>
      </w:r>
      <w:r w:rsidRPr="00E977C9">
        <w:t>product</w:t>
      </w:r>
      <w:r>
        <w:t xml:space="preserve">/item, </w:t>
      </w:r>
      <w:r w:rsidR="002B5D2F" w:rsidRPr="00E977C9">
        <w:t>simply click on that entry</w:t>
      </w:r>
      <w:r>
        <w:t xml:space="preserve"> from the </w:t>
      </w:r>
      <w:r w:rsidR="002B5D2F" w:rsidRPr="00E977C9">
        <w:t>product</w:t>
      </w:r>
      <w:r>
        <w:t xml:space="preserve"> grid.</w:t>
      </w:r>
    </w:p>
    <w:p w14:paraId="0E0FCAFD" w14:textId="385AA0E9" w:rsidR="002B5D2F" w:rsidRPr="00E977C9" w:rsidRDefault="002B5D2F" w:rsidP="005F4603">
      <w:pPr>
        <w:pStyle w:val="Caption"/>
      </w:pPr>
      <w:r w:rsidRPr="00E977C9">
        <w:t xml:space="preserve"> </w:t>
      </w:r>
      <w:r w:rsidR="005F4603">
        <w:t xml:space="preserve">Figure </w:t>
      </w:r>
      <w:fldSimple w:instr=" SEQ Figure \* ARABIC ">
        <w:r w:rsidR="00265AAB">
          <w:rPr>
            <w:noProof/>
          </w:rPr>
          <w:t>12</w:t>
        </w:r>
      </w:fldSimple>
      <w:r w:rsidR="005F4603">
        <w:t>: Product/Item Selection from Product Grid</w:t>
      </w:r>
    </w:p>
    <w:p w14:paraId="105DC32E" w14:textId="77777777" w:rsidR="005F4603" w:rsidRDefault="005F4603" w:rsidP="002B5D2F">
      <w:r>
        <w:rPr>
          <w:noProof/>
        </w:rPr>
        <mc:AlternateContent>
          <mc:Choice Requires="wpg">
            <w:drawing>
              <wp:inline distT="0" distB="0" distL="0" distR="0" wp14:anchorId="23CCF0FA" wp14:editId="23B06CCE">
                <wp:extent cx="5023757" cy="2507525"/>
                <wp:effectExtent l="114300" t="101600" r="120015" b="134620"/>
                <wp:docPr id="957" name="Group 95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023757" cy="2507525"/>
                          <a:chOff x="0" y="0"/>
                          <a:chExt cx="5683885" cy="2837815"/>
                        </a:xfrm>
                      </wpg:grpSpPr>
                      <pic:pic xmlns:pic="http://schemas.openxmlformats.org/drawingml/2006/picture">
                        <pic:nvPicPr>
                          <pic:cNvPr id="819" name="Picture 819"/>
                          <pic:cNvPicPr>
                            <a:picLocks noChangeAspect="1"/>
                          </pic:cNvPicPr>
                        </pic:nvPicPr>
                        <pic:blipFill rotWithShape="1">
                          <a:blip r:embed="rId50"/>
                          <a:srcRect l="20017" t="9416"/>
                          <a:stretch/>
                        </pic:blipFill>
                        <pic:spPr bwMode="auto">
                          <a:xfrm>
                            <a:off x="0" y="0"/>
                            <a:ext cx="5683885" cy="28378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817" name="Rectangle 817"/>
                        <wps:cNvSpPr/>
                        <wps:spPr>
                          <a:xfrm>
                            <a:off x="217714" y="927099"/>
                            <a:ext cx="2556329" cy="299357"/>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92BD7B2" id="Group 957" o:spid="_x0000_s1026" style="width:395.55pt;height:197.45pt;mso-position-horizontal-relative:char;mso-position-vertical-relative:line" coordsize="56838,2837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">
                <o:lock v:ext="edit" aspectratio="t"/>
                <v:shape id="Picture 819" o:spid="_x0000_s1027" type="#_x0000_t75" style="position:absolute;width:56838;height:283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" filled="t" fillcolor="#ededed" stroked="t" strokecolor="white" strokeweight="7pt">
                  <v:stroke endcap="square"/>
                  <v:imagedata r:id="rId53" o:title="" croptop="6171f" cropleft="13118f"/>
                  <v:shadow on="t" color="black" opacity="26214f" origin="-.5,-.5" offset="0,.5mm"/>
                  <v:path arrowok="t"/>
                </v:shape>
                <v:rect id="Rectangle 817" o:spid="_x0000_s1028" style="position:absolute;left:2177;top:9270;width:25563;height:299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" filled="f" strokecolor="#c00000" strokeweight="1.5pt"/>
                <w10:anchorlock/>
              </v:group>
            </w:pict>
          </mc:Fallback>
        </mc:AlternateContent>
      </w:r>
    </w:p>
    <w:p w14:paraId="0EEB0D67" w14:textId="29170772" w:rsidR="002B5D2F" w:rsidRPr="00E977C9" w:rsidRDefault="00B31421" w:rsidP="00473A05">
      <w:pPr>
        <w:pStyle w:val="BodyCopy"/>
      </w:pPr>
      <w:r>
        <w:lastRenderedPageBreak/>
        <w:t>The product attribute page will display with all the available attributes for the product/item.</w:t>
      </w:r>
    </w:p>
    <w:p w14:paraId="47954A8F" w14:textId="15EE07DB" w:rsidR="00B31421" w:rsidRDefault="00B31421" w:rsidP="00B31421">
      <w:pPr>
        <w:pStyle w:val="Caption"/>
      </w:pPr>
      <w:r>
        <w:t xml:space="preserve">Figure </w:t>
      </w:r>
      <w:fldSimple w:instr=" SEQ Figure \* ARABIC ">
        <w:r w:rsidR="00265AAB">
          <w:rPr>
            <w:noProof/>
          </w:rPr>
          <w:t>13</w:t>
        </w:r>
      </w:fldSimple>
      <w:r>
        <w:t>: Product Attribute Page</w:t>
      </w:r>
    </w:p>
    <w:p w14:paraId="122F8229" w14:textId="045F3D37" w:rsidR="002B5D2F" w:rsidRPr="00E977C9" w:rsidRDefault="002B5D2F" w:rsidP="002B5D2F">
      <w:r w:rsidRPr="00E977C9">
        <w:rPr>
          <w:noProof/>
        </w:rPr>
        <w:drawing>
          <wp:inline distT="0" distB="0" distL="0" distR="0" wp14:anchorId="18C29E05" wp14:editId="424AE970">
            <wp:extent cx="5320888" cy="5275943"/>
            <wp:effectExtent l="114300" t="101600" r="114935" b="134620"/>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Picture 820"/>
                    <pic:cNvPicPr/>
                  </pic:nvPicPr>
                  <pic:blipFill>
                    <a:blip r:embed="rId54"/>
                    <a:stretch>
                      <a:fillRect/>
                    </a:stretch>
                  </pic:blipFill>
                  <pic:spPr>
                    <a:xfrm>
                      <a:off x="0" y="0"/>
                      <a:ext cx="5328777" cy="528376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E977C9">
        <w:t xml:space="preserve"> </w:t>
      </w:r>
    </w:p>
    <w:p w14:paraId="58A439A2" w14:textId="77777777" w:rsidR="002B5D2F" w:rsidRPr="00E977C9" w:rsidRDefault="002B5D2F" w:rsidP="00B63AF6">
      <w:pPr>
        <w:pStyle w:val="Heading2"/>
        <w:numPr>
          <w:ilvl w:val="0"/>
          <w:numId w:val="0"/>
        </w:numPr>
      </w:pPr>
    </w:p>
    <w:p w14:paraId="76F2DB8F" w14:textId="63B2AD03" w:rsidR="002B5D2F" w:rsidRPr="00E977C9" w:rsidRDefault="002B5D2F" w:rsidP="00B63AF6">
      <w:pPr>
        <w:pStyle w:val="Heading2"/>
      </w:pPr>
      <w:bookmarkStart w:id="26" w:name="_Toc58444383"/>
      <w:r w:rsidRPr="00E977C9">
        <w:t xml:space="preserve">Adding </w:t>
      </w:r>
      <w:sdt>
        <w:sdtPr>
          <w:tag w:val="goog_rdk_6"/>
          <w:id w:val="-245578799"/>
        </w:sdtPr>
        <w:sdtEndPr/>
        <w:sdtContent/>
      </w:sdt>
      <w:r w:rsidRPr="00E977C9">
        <w:t>a New Product</w:t>
      </w:r>
      <w:bookmarkEnd w:id="26"/>
    </w:p>
    <w:p w14:paraId="5DDDF85B" w14:textId="40E9F608" w:rsidR="002B5D2F" w:rsidRDefault="002B5D2F" w:rsidP="00473A05">
      <w:pPr>
        <w:pStyle w:val="BodyCopy"/>
      </w:pPr>
      <w:r w:rsidRPr="00E977C9">
        <w:t xml:space="preserve">This section </w:t>
      </w:r>
      <w:r w:rsidR="00CA27E3">
        <w:t>provides an overview of</w:t>
      </w:r>
      <w:r w:rsidRPr="00E977C9">
        <w:t xml:space="preserve"> the </w:t>
      </w:r>
      <w:r w:rsidR="00CA27E3">
        <w:t>process and steps to add a new product/item to the NPC.</w:t>
      </w:r>
    </w:p>
    <w:p w14:paraId="6A9066D9" w14:textId="7CF8B863" w:rsidR="007A1271" w:rsidRDefault="007A1271" w:rsidP="007A1271">
      <w:pPr>
        <w:pStyle w:val="Heading3"/>
      </w:pPr>
      <w:bookmarkStart w:id="27" w:name="_Toc58444384"/>
      <w:r>
        <w:t>Process Overview</w:t>
      </w:r>
      <w:bookmarkEnd w:id="27"/>
    </w:p>
    <w:p w14:paraId="19D89E9E" w14:textId="77777777" w:rsidR="007A1271" w:rsidRPr="007A1271" w:rsidRDefault="007A1271" w:rsidP="007A1271"/>
    <w:p w14:paraId="10424250" w14:textId="1FAF6B0C" w:rsidR="00CA27E3" w:rsidRPr="00E977C9" w:rsidRDefault="00CA27E3" w:rsidP="00CA27E3">
      <w:pPr>
        <w:pStyle w:val="Caption"/>
      </w:pPr>
      <w:r>
        <w:lastRenderedPageBreak/>
        <w:t xml:space="preserve">Figure </w:t>
      </w:r>
      <w:fldSimple w:instr=" SEQ Figure \* ARABIC ">
        <w:r w:rsidR="00265AAB">
          <w:rPr>
            <w:noProof/>
          </w:rPr>
          <w:t>14</w:t>
        </w:r>
      </w:fldSimple>
      <w:r>
        <w:t>: Add New Product</w:t>
      </w:r>
      <w:r w:rsidR="009B03DE">
        <w:t>/Item</w:t>
      </w:r>
      <w:r>
        <w:t xml:space="preserve"> Process Flow</w:t>
      </w:r>
      <w:r w:rsidR="000A12B2">
        <w:rPr>
          <w:noProof/>
        </w:rPr>
        <mc:AlternateContent>
          <mc:Choice Requires="wpg">
            <w:drawing>
              <wp:inline distT="0" distB="0" distL="0" distR="0" wp14:anchorId="6774ABC7" wp14:editId="7BE85021">
                <wp:extent cx="5943600" cy="4081344"/>
                <wp:effectExtent l="0" t="0" r="0" b="0"/>
                <wp:docPr id="699" name="Group 699"/>
                <wp:cNvGraphicFramePr/>
                <a:graphic xmlns:a="http://schemas.openxmlformats.org/drawingml/2006/main">
                  <a:graphicData uri="http://schemas.microsoft.com/office/word/2010/wordprocessingGroup">
                    <wpg:wgp>
                      <wpg:cNvGrpSpPr/>
                      <wpg:grpSpPr>
                        <a:xfrm>
                          <a:off x="0" y="0"/>
                          <a:ext cx="5943600" cy="4081344"/>
                          <a:chOff x="0" y="0"/>
                          <a:chExt cx="5944235" cy="4081780"/>
                        </a:xfrm>
                      </wpg:grpSpPr>
                      <pic:pic xmlns:pic="http://schemas.openxmlformats.org/drawingml/2006/picture">
                        <pic:nvPicPr>
                          <pic:cNvPr id="701" name="image6.png"/>
                          <pic:cNvPicPr/>
                        </pic:nvPicPr>
                        <pic:blipFill>
                          <a:blip r:embed="rId55"/>
                          <a:stretch>
                            <a:fillRect/>
                          </a:stretch>
                        </pic:blipFill>
                        <pic:spPr>
                          <a:xfrm>
                            <a:off x="0" y="0"/>
                            <a:ext cx="5944235" cy="4081780"/>
                          </a:xfrm>
                          <a:prstGeom prst="rect">
                            <a:avLst/>
                          </a:prstGeom>
                          <a:ln/>
                        </pic:spPr>
                      </pic:pic>
                      <wpg:grpSp>
                        <wpg:cNvPr id="703" name="Group 703"/>
                        <wpg:cNvGrpSpPr/>
                        <wpg:grpSpPr>
                          <a:xfrm>
                            <a:off x="217714" y="254000"/>
                            <a:ext cx="5086985" cy="2655570"/>
                            <a:chOff x="0" y="0"/>
                            <a:chExt cx="5087258" cy="2656115"/>
                          </a:xfrm>
                        </wpg:grpSpPr>
                        <wps:wsp>
                          <wps:cNvPr id="192" name="Text Box 192"/>
                          <wps:cNvSpPr txBox="1"/>
                          <wps:spPr bwMode="auto">
                            <a:xfrm flipH="1">
                              <a:off x="885371" y="0"/>
                              <a:ext cx="130901" cy="203200"/>
                            </a:xfrm>
                            <a:prstGeom prst="rect">
                              <a:avLst/>
                            </a:prstGeom>
                            <a:noFill/>
                            <a:ln>
                              <a:noFill/>
                            </a:ln>
                            <a:extLst>
                              <a:ext uri="{91240B29-F687-4f45-9708-019B960494DF}">
                                <a14:hiddenLine xmlns:a14="http://schemas.microsoft.com/office/drawing/2010/main" xmlns="" xmlns:w="http://schemas.openxmlformats.org/wordprocessingml/2006/main" xmlns:w10="urn:schemas-microsoft-com:office:word" xmlns:v="urn:schemas-microsoft-com:vml" xmlns:o="urn:schemas-microsoft-com:office:office" w="9525">
                                  <a:solidFill>
                                    <a:srgbClr val="9DBFE5"/>
                                  </a:solidFill>
                                  <a:miter lim="800000"/>
                                  <a:headEnd/>
                                  <a:tailEnd/>
                                </a14:hiddenLine>
                              </a:ext>
                            </a:extLst>
                          </wps:spPr>
                          <wps:txbx>
                            <w:txbxContent>
                              <w:p w14:paraId="2CB64DAA" w14:textId="77777777" w:rsidR="000A12B2" w:rsidRPr="001B13B5" w:rsidRDefault="000A12B2" w:rsidP="000A12B2">
                                <w:pPr>
                                  <w:rPr>
                                    <w:rFonts w:ascii="Arial" w:hAnsi="Arial" w:cs="Arial"/>
                                    <w:b/>
                                    <w:bCs/>
                                  </w:rPr>
                                </w:pPr>
                                <w:r w:rsidRPr="001B13B5">
                                  <w:rPr>
                                    <w:rFonts w:ascii="Arial" w:hAnsi="Arial" w:cs="Arial"/>
                                    <w:b/>
                                    <w:bCs/>
                                  </w:rPr>
                                  <w:t>1</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193" name="Text Box 193"/>
                          <wps:cNvSpPr txBox="1"/>
                          <wps:spPr bwMode="auto">
                            <a:xfrm flipH="1">
                              <a:off x="0" y="783772"/>
                              <a:ext cx="130901" cy="203200"/>
                            </a:xfrm>
                            <a:prstGeom prst="rect">
                              <a:avLst/>
                            </a:prstGeom>
                            <a:noFill/>
                            <a:ln>
                              <a:noFill/>
                            </a:ln>
                            <a:extLst>
                              <a:ext uri="{91240B29-F687-4f45-9708-019B960494DF}">
                                <a14:hiddenLine xmlns:a14="http://schemas.microsoft.com/office/drawing/2010/main" xmlns="" xmlns:w="http://schemas.openxmlformats.org/wordprocessingml/2006/main" xmlns:w10="urn:schemas-microsoft-com:office:word" xmlns:v="urn:schemas-microsoft-com:vml" xmlns:o="urn:schemas-microsoft-com:office:office" w="9525">
                                  <a:solidFill>
                                    <a:srgbClr val="9DBFE5"/>
                                  </a:solidFill>
                                  <a:miter lim="800000"/>
                                  <a:headEnd/>
                                  <a:tailEnd/>
                                </a14:hiddenLine>
                              </a:ext>
                            </a:extLst>
                          </wps:spPr>
                          <wps:txbx>
                            <w:txbxContent>
                              <w:p w14:paraId="487813A4" w14:textId="77777777" w:rsidR="000A12B2" w:rsidRPr="001B13B5" w:rsidRDefault="000A12B2" w:rsidP="000A12B2">
                                <w:pPr>
                                  <w:rPr>
                                    <w:rFonts w:ascii="Arial" w:hAnsi="Arial" w:cs="Arial"/>
                                    <w:b/>
                                    <w:bCs/>
                                  </w:rPr>
                                </w:pPr>
                                <w:r>
                                  <w:rPr>
                                    <w:rFonts w:ascii="Arial" w:hAnsi="Arial" w:cs="Arial"/>
                                    <w:b/>
                                    <w:bCs/>
                                  </w:rPr>
                                  <w:t>2</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195" name="Text Box 195"/>
                          <wps:cNvSpPr txBox="1"/>
                          <wps:spPr bwMode="auto">
                            <a:xfrm flipH="1" flipV="1">
                              <a:off x="1095829" y="791029"/>
                              <a:ext cx="130628" cy="224971"/>
                            </a:xfrm>
                            <a:prstGeom prst="rect">
                              <a:avLst/>
                            </a:prstGeom>
                            <a:noFill/>
                            <a:ln>
                              <a:noFill/>
                            </a:ln>
                            <a:extLst>
                              <a:ext uri="{91240B29-F687-4f45-9708-019B960494DF}">
                                <a14:hiddenLine xmlns:a14="http://schemas.microsoft.com/office/drawing/2010/main" xmlns="" xmlns:w="http://schemas.openxmlformats.org/wordprocessingml/2006/main" xmlns:w10="urn:schemas-microsoft-com:office:word" xmlns:v="urn:schemas-microsoft-com:vml" xmlns:o="urn:schemas-microsoft-com:office:office" w="9525">
                                  <a:solidFill>
                                    <a:srgbClr val="9DBFE5"/>
                                  </a:solidFill>
                                  <a:miter lim="800000"/>
                                  <a:headEnd/>
                                  <a:tailEnd/>
                                </a14:hiddenLine>
                              </a:ext>
                            </a:extLst>
                          </wps:spPr>
                          <wps:txbx>
                            <w:txbxContent>
                              <w:p w14:paraId="3E2EAA2F" w14:textId="77777777" w:rsidR="000A12B2" w:rsidRPr="001B13B5" w:rsidRDefault="000A12B2" w:rsidP="000A12B2">
                                <w:pPr>
                                  <w:rPr>
                                    <w:rFonts w:ascii="Arial" w:hAnsi="Arial" w:cs="Arial"/>
                                    <w:b/>
                                    <w:bCs/>
                                  </w:rPr>
                                </w:pPr>
                                <w:r>
                                  <w:rPr>
                                    <w:rFonts w:ascii="Arial" w:hAnsi="Arial" w:cs="Arial"/>
                                    <w:b/>
                                    <w:bCs/>
                                  </w:rPr>
                                  <w:t>3</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196" name="Text Box 196"/>
                          <wps:cNvSpPr txBox="1"/>
                          <wps:spPr bwMode="auto">
                            <a:xfrm flipH="1">
                              <a:off x="1966686" y="798286"/>
                              <a:ext cx="152400" cy="239485"/>
                            </a:xfrm>
                            <a:prstGeom prst="rect">
                              <a:avLst/>
                            </a:prstGeom>
                            <a:noFill/>
                            <a:ln>
                              <a:noFill/>
                            </a:ln>
                            <a:extLst>
                              <a:ext uri="{91240B29-F687-4f45-9708-019B960494DF}">
                                <a14:hiddenLine xmlns:a14="http://schemas.microsoft.com/office/drawing/2010/main" xmlns="" xmlns:w="http://schemas.openxmlformats.org/wordprocessingml/2006/main" xmlns:w10="urn:schemas-microsoft-com:office:word" xmlns:v="urn:schemas-microsoft-com:vml" xmlns:o="urn:schemas-microsoft-com:office:office" w="9525">
                                  <a:solidFill>
                                    <a:srgbClr val="9DBFE5"/>
                                  </a:solidFill>
                                  <a:miter lim="800000"/>
                                  <a:headEnd/>
                                  <a:tailEnd/>
                                </a14:hiddenLine>
                              </a:ext>
                            </a:extLst>
                          </wps:spPr>
                          <wps:txbx>
                            <w:txbxContent>
                              <w:p w14:paraId="7F6D4770" w14:textId="77777777" w:rsidR="000A12B2" w:rsidRPr="001B13B5" w:rsidRDefault="000A12B2" w:rsidP="000A12B2">
                                <w:pPr>
                                  <w:rPr>
                                    <w:rFonts w:ascii="Arial" w:hAnsi="Arial" w:cs="Arial"/>
                                    <w:b/>
                                    <w:bCs/>
                                  </w:rPr>
                                </w:pPr>
                                <w:r>
                                  <w:rPr>
                                    <w:rFonts w:ascii="Arial" w:hAnsi="Arial" w:cs="Arial"/>
                                    <w:b/>
                                    <w:bCs/>
                                  </w:rPr>
                                  <w:t>4</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197" name="Text Box 197"/>
                          <wps:cNvSpPr txBox="1"/>
                          <wps:spPr bwMode="auto">
                            <a:xfrm flipH="1">
                              <a:off x="3214914" y="820057"/>
                              <a:ext cx="130901" cy="203200"/>
                            </a:xfrm>
                            <a:prstGeom prst="rect">
                              <a:avLst/>
                            </a:prstGeom>
                            <a:noFill/>
                            <a:ln>
                              <a:noFill/>
                            </a:ln>
                            <a:extLst>
                              <a:ext uri="{91240B29-F687-4f45-9708-019B960494DF}">
                                <a14:hiddenLine xmlns:a14="http://schemas.microsoft.com/office/drawing/2010/main" xmlns="" xmlns:w="http://schemas.openxmlformats.org/wordprocessingml/2006/main" xmlns:w10="urn:schemas-microsoft-com:office:word" xmlns:v="urn:schemas-microsoft-com:vml" xmlns:o="urn:schemas-microsoft-com:office:office" w="9525">
                                  <a:solidFill>
                                    <a:srgbClr val="9DBFE5"/>
                                  </a:solidFill>
                                  <a:miter lim="800000"/>
                                  <a:headEnd/>
                                  <a:tailEnd/>
                                </a14:hiddenLine>
                              </a:ext>
                            </a:extLst>
                          </wps:spPr>
                          <wps:txbx>
                            <w:txbxContent>
                              <w:p w14:paraId="134D2A90" w14:textId="77777777" w:rsidR="000A12B2" w:rsidRPr="001B13B5" w:rsidRDefault="000A12B2" w:rsidP="000A12B2">
                                <w:pPr>
                                  <w:rPr>
                                    <w:rFonts w:ascii="Arial" w:hAnsi="Arial" w:cs="Arial"/>
                                    <w:b/>
                                    <w:bCs/>
                                  </w:rPr>
                                </w:pPr>
                                <w:r>
                                  <w:rPr>
                                    <w:rFonts w:ascii="Arial" w:hAnsi="Arial" w:cs="Arial"/>
                                    <w:b/>
                                    <w:bCs/>
                                  </w:rPr>
                                  <w:t>5</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199" name="Text Box 199"/>
                          <wps:cNvSpPr txBox="1"/>
                          <wps:spPr bwMode="auto">
                            <a:xfrm flipH="1">
                              <a:off x="3737429" y="1422400"/>
                              <a:ext cx="145143" cy="166914"/>
                            </a:xfrm>
                            <a:prstGeom prst="rect">
                              <a:avLst/>
                            </a:prstGeom>
                            <a:noFill/>
                            <a:ln>
                              <a:noFill/>
                            </a:ln>
                            <a:extLst>
                              <a:ext uri="{91240B29-F687-4f45-9708-019B960494DF}">
                                <a14:hiddenLine xmlns:a14="http://schemas.microsoft.com/office/drawing/2010/main" xmlns="" xmlns:w="http://schemas.openxmlformats.org/wordprocessingml/2006/main" xmlns:w10="urn:schemas-microsoft-com:office:word" xmlns:v="urn:schemas-microsoft-com:vml" xmlns:o="urn:schemas-microsoft-com:office:office" w="9525">
                                  <a:solidFill>
                                    <a:srgbClr val="9DBFE5"/>
                                  </a:solidFill>
                                  <a:miter lim="800000"/>
                                  <a:headEnd/>
                                  <a:tailEnd/>
                                </a14:hiddenLine>
                              </a:ext>
                            </a:extLst>
                          </wps:spPr>
                          <wps:txbx>
                            <w:txbxContent>
                              <w:p w14:paraId="0295BE00" w14:textId="77777777" w:rsidR="000A12B2" w:rsidRPr="001B13B5" w:rsidRDefault="000A12B2" w:rsidP="000A12B2">
                                <w:pPr>
                                  <w:rPr>
                                    <w:rFonts w:ascii="Arial" w:hAnsi="Arial" w:cs="Arial"/>
                                    <w:b/>
                                    <w:bCs/>
                                  </w:rPr>
                                </w:pPr>
                                <w:r>
                                  <w:rPr>
                                    <w:rFonts w:ascii="Arial" w:hAnsi="Arial" w:cs="Arial"/>
                                    <w:b/>
                                    <w:bCs/>
                                  </w:rPr>
                                  <w:t>6</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200" name="Text Box 200"/>
                          <wps:cNvSpPr txBox="1"/>
                          <wps:spPr bwMode="auto">
                            <a:xfrm flipH="1">
                              <a:off x="2220686" y="2445657"/>
                              <a:ext cx="130628" cy="210458"/>
                            </a:xfrm>
                            <a:prstGeom prst="rect">
                              <a:avLst/>
                            </a:prstGeom>
                            <a:noFill/>
                            <a:ln>
                              <a:noFill/>
                            </a:ln>
                            <a:extLst>
                              <a:ext uri="{91240B29-F687-4f45-9708-019B960494DF}">
                                <a14:hiddenLine xmlns:a14="http://schemas.microsoft.com/office/drawing/2010/main" xmlns="" xmlns:w="http://schemas.openxmlformats.org/wordprocessingml/2006/main" xmlns:w10="urn:schemas-microsoft-com:office:word" xmlns:v="urn:schemas-microsoft-com:vml" xmlns:o="urn:schemas-microsoft-com:office:office" w="9525">
                                  <a:solidFill>
                                    <a:srgbClr val="9DBFE5"/>
                                  </a:solidFill>
                                  <a:miter lim="800000"/>
                                  <a:headEnd/>
                                  <a:tailEnd/>
                                </a14:hiddenLine>
                              </a:ext>
                            </a:extLst>
                          </wps:spPr>
                          <wps:txbx>
                            <w:txbxContent>
                              <w:p w14:paraId="25D90982" w14:textId="77777777" w:rsidR="000A12B2" w:rsidRPr="001B13B5" w:rsidRDefault="000A12B2" w:rsidP="000A12B2">
                                <w:pPr>
                                  <w:rPr>
                                    <w:rFonts w:ascii="Arial" w:hAnsi="Arial" w:cs="Arial"/>
                                    <w:b/>
                                    <w:bCs/>
                                  </w:rPr>
                                </w:pPr>
                                <w:r>
                                  <w:rPr>
                                    <w:rFonts w:ascii="Arial" w:hAnsi="Arial" w:cs="Arial"/>
                                    <w:b/>
                                    <w:bCs/>
                                  </w:rPr>
                                  <w:t>7</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201" name="Text Box 201"/>
                          <wps:cNvSpPr txBox="1"/>
                          <wps:spPr bwMode="auto">
                            <a:xfrm flipH="1" flipV="1">
                              <a:off x="5007429" y="2191657"/>
                              <a:ext cx="79829" cy="180884"/>
                            </a:xfrm>
                            <a:prstGeom prst="rect">
                              <a:avLst/>
                            </a:prstGeom>
                            <a:noFill/>
                            <a:ln>
                              <a:noFill/>
                            </a:ln>
                            <a:extLst>
                              <a:ext uri="{91240B29-F687-4f45-9708-019B960494DF}">
                                <a14:hiddenLine xmlns:a14="http://schemas.microsoft.com/office/drawing/2010/main" xmlns="" xmlns:w="http://schemas.openxmlformats.org/wordprocessingml/2006/main" xmlns:w10="urn:schemas-microsoft-com:office:word" xmlns:v="urn:schemas-microsoft-com:vml" xmlns:o="urn:schemas-microsoft-com:office:office" w="9525">
                                  <a:solidFill>
                                    <a:srgbClr val="9DBFE5"/>
                                  </a:solidFill>
                                  <a:miter lim="800000"/>
                                  <a:headEnd/>
                                  <a:tailEnd/>
                                </a14:hiddenLine>
                              </a:ext>
                            </a:extLst>
                          </wps:spPr>
                          <wps:txbx>
                            <w:txbxContent>
                              <w:p w14:paraId="6A3A69B6" w14:textId="77777777" w:rsidR="000A12B2" w:rsidRPr="001B13B5" w:rsidRDefault="000A12B2" w:rsidP="000A12B2">
                                <w:pPr>
                                  <w:rPr>
                                    <w:rFonts w:ascii="Arial" w:hAnsi="Arial" w:cs="Arial"/>
                                    <w:b/>
                                    <w:bCs/>
                                  </w:rPr>
                                </w:pPr>
                                <w:r>
                                  <w:rPr>
                                    <w:rFonts w:ascii="Arial" w:hAnsi="Arial" w:cs="Arial"/>
                                    <w:b/>
                                    <w:bCs/>
                                  </w:rPr>
                                  <w:t>8</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g:grpSp>
                    </wpg:wgp>
                  </a:graphicData>
                </a:graphic>
              </wp:inline>
            </w:drawing>
          </mc:Choice>
          <mc:Fallback>
            <w:pict>
              <v:group w14:anchorId="6774ABC7" id="Group 699" o:spid="_x0000_s1094" style="width:468pt;height:321.35pt;mso-position-horizontal-relative:char;mso-position-vertical-relative:line" coordsize="59442,40817"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">
                <v:shape id="image6.png" o:spid="_x0000_s1095" type="#_x0000_t75" style="position:absolute;width:59442;height:408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">
                  <v:imagedata r:id="rId56" o:title=""/>
                </v:shape>
                <v:group id="Group 703" o:spid="_x0000_s1096" style="position:absolute;left:2177;top:2540;width:50869;height:26555" coordsize="50872,265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">
                  <v:shape id="Text Box 192" o:spid="_x0000_s1097" type="#_x0000_t202" style="position:absolute;left:8853;width:1309;height:2032;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" filled="f" stroked="f">
                    <v:textbox inset="0,0,0,0">
                      <w:txbxContent>
                        <w:p w14:paraId="2CB64DAA" w14:textId="77777777" w:rsidR="000A12B2" w:rsidRPr="001B13B5" w:rsidRDefault="000A12B2" w:rsidP="000A12B2">
                          <w:pPr>
                            <w:rPr>
                              <w:rFonts w:ascii="Arial" w:hAnsi="Arial" w:cs="Arial"/>
                              <w:b/>
                              <w:bCs/>
                            </w:rPr>
                          </w:pPr>
                          <w:r w:rsidRPr="001B13B5">
                            <w:rPr>
                              <w:rFonts w:ascii="Arial" w:hAnsi="Arial" w:cs="Arial"/>
                              <w:b/>
                              <w:bCs/>
                            </w:rPr>
                            <w:t>1</w:t>
                          </w:r>
                        </w:p>
                      </w:txbxContent>
                    </v:textbox>
                  </v:shape>
                  <v:shape id="Text Box 193" o:spid="_x0000_s1098" type="#_x0000_t202" style="position:absolute;top:7837;width:1309;height:2032;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" filled="f" stroked="f">
                    <v:textbox inset="0,0,0,0">
                      <w:txbxContent>
                        <w:p w14:paraId="487813A4" w14:textId="77777777" w:rsidR="000A12B2" w:rsidRPr="001B13B5" w:rsidRDefault="000A12B2" w:rsidP="000A12B2">
                          <w:pPr>
                            <w:rPr>
                              <w:rFonts w:ascii="Arial" w:hAnsi="Arial" w:cs="Arial"/>
                              <w:b/>
                              <w:bCs/>
                            </w:rPr>
                          </w:pPr>
                          <w:r>
                            <w:rPr>
                              <w:rFonts w:ascii="Arial" w:hAnsi="Arial" w:cs="Arial"/>
                              <w:b/>
                              <w:bCs/>
                            </w:rPr>
                            <w:t>2</w:t>
                          </w:r>
                        </w:p>
                      </w:txbxContent>
                    </v:textbox>
                  </v:shape>
                  <v:shape id="Text Box 195" o:spid="_x0000_s1099" type="#_x0000_t202" style="position:absolute;left:10958;top:7910;width:1306;height:2250;flip:x y;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" filled="f" stroked="f">
                    <v:textbox inset="0,0,0,0">
                      <w:txbxContent>
                        <w:p w14:paraId="3E2EAA2F" w14:textId="77777777" w:rsidR="000A12B2" w:rsidRPr="001B13B5" w:rsidRDefault="000A12B2" w:rsidP="000A12B2">
                          <w:pPr>
                            <w:rPr>
                              <w:rFonts w:ascii="Arial" w:hAnsi="Arial" w:cs="Arial"/>
                              <w:b/>
                              <w:bCs/>
                            </w:rPr>
                          </w:pPr>
                          <w:r>
                            <w:rPr>
                              <w:rFonts w:ascii="Arial" w:hAnsi="Arial" w:cs="Arial"/>
                              <w:b/>
                              <w:bCs/>
                            </w:rPr>
                            <w:t>3</w:t>
                          </w:r>
                        </w:p>
                      </w:txbxContent>
                    </v:textbox>
                  </v:shape>
                  <v:shape id="Text Box 196" o:spid="_x0000_s1100" type="#_x0000_t202" style="position:absolute;left:19666;top:7982;width:1524;height:2395;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" filled="f" stroked="f">
                    <v:textbox inset="0,0,0,0">
                      <w:txbxContent>
                        <w:p w14:paraId="7F6D4770" w14:textId="77777777" w:rsidR="000A12B2" w:rsidRPr="001B13B5" w:rsidRDefault="000A12B2" w:rsidP="000A12B2">
                          <w:pPr>
                            <w:rPr>
                              <w:rFonts w:ascii="Arial" w:hAnsi="Arial" w:cs="Arial"/>
                              <w:b/>
                              <w:bCs/>
                            </w:rPr>
                          </w:pPr>
                          <w:r>
                            <w:rPr>
                              <w:rFonts w:ascii="Arial" w:hAnsi="Arial" w:cs="Arial"/>
                              <w:b/>
                              <w:bCs/>
                            </w:rPr>
                            <w:t>4</w:t>
                          </w:r>
                        </w:p>
                      </w:txbxContent>
                    </v:textbox>
                  </v:shape>
                  <v:shape id="Text Box 197" o:spid="_x0000_s1101" type="#_x0000_t202" style="position:absolute;left:32149;top:8200;width:1309;height:2032;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" filled="f" stroked="f">
                    <v:textbox inset="0,0,0,0">
                      <w:txbxContent>
                        <w:p w14:paraId="134D2A90" w14:textId="77777777" w:rsidR="000A12B2" w:rsidRPr="001B13B5" w:rsidRDefault="000A12B2" w:rsidP="000A12B2">
                          <w:pPr>
                            <w:rPr>
                              <w:rFonts w:ascii="Arial" w:hAnsi="Arial" w:cs="Arial"/>
                              <w:b/>
                              <w:bCs/>
                            </w:rPr>
                          </w:pPr>
                          <w:r>
                            <w:rPr>
                              <w:rFonts w:ascii="Arial" w:hAnsi="Arial" w:cs="Arial"/>
                              <w:b/>
                              <w:bCs/>
                            </w:rPr>
                            <w:t>5</w:t>
                          </w:r>
                        </w:p>
                      </w:txbxContent>
                    </v:textbox>
                  </v:shape>
                  <v:shape id="Text Box 199" o:spid="_x0000_s1102" type="#_x0000_t202" style="position:absolute;left:37374;top:14224;width:1451;height:1669;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" filled="f" stroked="f">
                    <v:textbox inset="0,0,0,0">
                      <w:txbxContent>
                        <w:p w14:paraId="0295BE00" w14:textId="77777777" w:rsidR="000A12B2" w:rsidRPr="001B13B5" w:rsidRDefault="000A12B2" w:rsidP="000A12B2">
                          <w:pPr>
                            <w:rPr>
                              <w:rFonts w:ascii="Arial" w:hAnsi="Arial" w:cs="Arial"/>
                              <w:b/>
                              <w:bCs/>
                            </w:rPr>
                          </w:pPr>
                          <w:r>
                            <w:rPr>
                              <w:rFonts w:ascii="Arial" w:hAnsi="Arial" w:cs="Arial"/>
                              <w:b/>
                              <w:bCs/>
                            </w:rPr>
                            <w:t>6</w:t>
                          </w:r>
                        </w:p>
                      </w:txbxContent>
                    </v:textbox>
                  </v:shape>
                  <v:shape id="Text Box 200" o:spid="_x0000_s1103" type="#_x0000_t202" style="position:absolute;left:22206;top:24456;width:1307;height:2105;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" filled="f" stroked="f">
                    <v:textbox inset="0,0,0,0">
                      <w:txbxContent>
                        <w:p w14:paraId="25D90982" w14:textId="77777777" w:rsidR="000A12B2" w:rsidRPr="001B13B5" w:rsidRDefault="000A12B2" w:rsidP="000A12B2">
                          <w:pPr>
                            <w:rPr>
                              <w:rFonts w:ascii="Arial" w:hAnsi="Arial" w:cs="Arial"/>
                              <w:b/>
                              <w:bCs/>
                            </w:rPr>
                          </w:pPr>
                          <w:r>
                            <w:rPr>
                              <w:rFonts w:ascii="Arial" w:hAnsi="Arial" w:cs="Arial"/>
                              <w:b/>
                              <w:bCs/>
                            </w:rPr>
                            <w:t>7</w:t>
                          </w:r>
                        </w:p>
                      </w:txbxContent>
                    </v:textbox>
                  </v:shape>
                  <v:shape id="Text Box 201" o:spid="_x0000_s1104" type="#_x0000_t202" style="position:absolute;left:50074;top:21916;width:798;height:1809;flip:x y;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" filled="f" stroked="f">
                    <v:textbox inset="0,0,0,0">
                      <w:txbxContent>
                        <w:p w14:paraId="6A3A69B6" w14:textId="77777777" w:rsidR="000A12B2" w:rsidRPr="001B13B5" w:rsidRDefault="000A12B2" w:rsidP="000A12B2">
                          <w:pPr>
                            <w:rPr>
                              <w:rFonts w:ascii="Arial" w:hAnsi="Arial" w:cs="Arial"/>
                              <w:b/>
                              <w:bCs/>
                            </w:rPr>
                          </w:pPr>
                          <w:r>
                            <w:rPr>
                              <w:rFonts w:ascii="Arial" w:hAnsi="Arial" w:cs="Arial"/>
                              <w:b/>
                              <w:bCs/>
                            </w:rPr>
                            <w:t>8</w:t>
                          </w:r>
                        </w:p>
                      </w:txbxContent>
                    </v:textbox>
                  </v:shape>
                </v:group>
                <w10:anchorlock/>
              </v:group>
            </w:pict>
          </mc:Fallback>
        </mc:AlternateContent>
      </w:r>
    </w:p>
    <w:p w14:paraId="3A77F727" w14:textId="19BA3511" w:rsidR="00CA27E3" w:rsidRDefault="00CA27E3" w:rsidP="00473A05">
      <w:pPr>
        <w:pStyle w:val="BodyCopy"/>
      </w:pPr>
      <w:r>
        <w:t>When a new product/item needs to be added to the NPC, the following steps must occur:</w:t>
      </w:r>
    </w:p>
    <w:p w14:paraId="49484FC0" w14:textId="2090BAAA" w:rsidR="00CA27E3" w:rsidRDefault="00CA27E3" w:rsidP="00473A05">
      <w:pPr>
        <w:pStyle w:val="BodyCopy"/>
        <w:numPr>
          <w:ilvl w:val="0"/>
          <w:numId w:val="14"/>
        </w:numPr>
      </w:pPr>
      <w:r>
        <w:t>All required d</w:t>
      </w:r>
      <w:r w:rsidR="002B5D2F" w:rsidRPr="00E977C9">
        <w:t>ata</w:t>
      </w:r>
      <w:r w:rsidR="00F10603">
        <w:t xml:space="preserve"> (see sections 3.4 and 4.3 for more information on creating products and product attributes)</w:t>
      </w:r>
      <w:r w:rsidR="002B5D2F" w:rsidRPr="00E977C9">
        <w:t xml:space="preserve"> </w:t>
      </w:r>
      <w:r>
        <w:t xml:space="preserve">must be collected and provided for the </w:t>
      </w:r>
      <w:r w:rsidR="002B5D2F" w:rsidRPr="00E977C9">
        <w:t>product</w:t>
      </w:r>
      <w:r>
        <w:t>/</w:t>
      </w:r>
      <w:r w:rsidR="00E44B37">
        <w:t>item</w:t>
      </w:r>
      <w:r>
        <w:t xml:space="preserve">, </w:t>
      </w:r>
      <w:r w:rsidR="002B5D2F" w:rsidRPr="00E977C9">
        <w:t>includ</w:t>
      </w:r>
      <w:r>
        <w:t>ing</w:t>
      </w:r>
      <w:r w:rsidR="002B5D2F" w:rsidRPr="00E977C9">
        <w:t xml:space="preserve"> all the necessary </w:t>
      </w:r>
      <w:r>
        <w:t>attribute data</w:t>
      </w:r>
      <w:r w:rsidR="002B5D2F" w:rsidRPr="00E977C9">
        <w:t xml:space="preserve"> </w:t>
      </w:r>
      <w:r>
        <w:t>(</w:t>
      </w:r>
      <w:r w:rsidR="002B5D2F" w:rsidRPr="00E977C9">
        <w:t>manufacturer, product brand and function details etc.</w:t>
      </w:r>
      <w:r>
        <w:t>)</w:t>
      </w:r>
    </w:p>
    <w:p w14:paraId="4A70C1D5" w14:textId="361AA221" w:rsidR="00CA27E3" w:rsidRDefault="00CA27E3" w:rsidP="00473A05">
      <w:pPr>
        <w:pStyle w:val="BodyCopy"/>
        <w:numPr>
          <w:ilvl w:val="0"/>
          <w:numId w:val="14"/>
        </w:numPr>
      </w:pPr>
      <w:r>
        <w:t>Upon receiving the product/item data, the Catalogue Manager verifies that all the required data was provided</w:t>
      </w:r>
      <w:r w:rsidR="007A1271">
        <w:t xml:space="preserve"> and is valid (correct format, length, etc.)</w:t>
      </w:r>
    </w:p>
    <w:p w14:paraId="3EF013F7" w14:textId="79441B1D" w:rsidR="002B5D2F" w:rsidRDefault="00CA27E3" w:rsidP="00473A05">
      <w:pPr>
        <w:pStyle w:val="BodyCopy"/>
        <w:numPr>
          <w:ilvl w:val="0"/>
          <w:numId w:val="14"/>
        </w:numPr>
      </w:pPr>
      <w:r>
        <w:t>The Catalogue Manager verifies that the product does not already exist in the NPC</w:t>
      </w:r>
      <w:r w:rsidR="007A1271">
        <w:t xml:space="preserve"> to avoid duplication.</w:t>
      </w:r>
    </w:p>
    <w:p w14:paraId="44D113CE" w14:textId="36CA8A08" w:rsidR="007A1271" w:rsidRDefault="007A1271" w:rsidP="00473A05">
      <w:pPr>
        <w:pStyle w:val="BodyCopy"/>
        <w:numPr>
          <w:ilvl w:val="0"/>
          <w:numId w:val="14"/>
        </w:numPr>
      </w:pPr>
      <w:r>
        <w:t xml:space="preserve">Product/item data is added to NPC </w:t>
      </w:r>
      <w:r w:rsidRPr="00E977C9">
        <w:t xml:space="preserve">either </w:t>
      </w:r>
      <w:r>
        <w:t>through an</w:t>
      </w:r>
      <w:r w:rsidRPr="00E977C9">
        <w:t xml:space="preserve"> upload using a formatted spreadsheet or manual entry</w:t>
      </w:r>
      <w:r>
        <w:t xml:space="preserve"> in the UI.</w:t>
      </w:r>
    </w:p>
    <w:p w14:paraId="131E17AC" w14:textId="06AA9DAC" w:rsidR="007A1271" w:rsidRDefault="007A1271" w:rsidP="00473A05">
      <w:pPr>
        <w:pStyle w:val="BodyCopy"/>
        <w:numPr>
          <w:ilvl w:val="0"/>
          <w:numId w:val="14"/>
        </w:numPr>
      </w:pPr>
      <w:r>
        <w:t xml:space="preserve">The system will not accept the product if required </w:t>
      </w:r>
      <w:r w:rsidR="00E44B37">
        <w:t>attributes</w:t>
      </w:r>
      <w:r>
        <w:t xml:space="preserve"> are missing or invalid. If there are issues, the Catalogue Manager must verify again that all required data is included and valid.</w:t>
      </w:r>
    </w:p>
    <w:p w14:paraId="4EA87086" w14:textId="730A818F" w:rsidR="007A1271" w:rsidRDefault="007A1271" w:rsidP="00473A05">
      <w:pPr>
        <w:pStyle w:val="BodyCopy"/>
        <w:numPr>
          <w:ilvl w:val="0"/>
          <w:numId w:val="14"/>
        </w:numPr>
      </w:pPr>
      <w:r>
        <w:t>Once all required data is uploaded or entered, the product is saved as a draft in the NPC.</w:t>
      </w:r>
    </w:p>
    <w:p w14:paraId="07948F93" w14:textId="61568209" w:rsidR="007A1271" w:rsidRDefault="007A1271" w:rsidP="00473A05">
      <w:pPr>
        <w:pStyle w:val="BodyCopy"/>
        <w:numPr>
          <w:ilvl w:val="0"/>
          <w:numId w:val="14"/>
        </w:numPr>
      </w:pPr>
      <w:r>
        <w:t xml:space="preserve">The draft </w:t>
      </w:r>
      <w:r w:rsidR="002B5D2F" w:rsidRPr="00E977C9">
        <w:t xml:space="preserve">product </w:t>
      </w:r>
      <w:r>
        <w:t xml:space="preserve">and its attributes </w:t>
      </w:r>
      <w:r w:rsidR="002B5D2F" w:rsidRPr="00E977C9">
        <w:t xml:space="preserve">will be </w:t>
      </w:r>
      <w:r>
        <w:t xml:space="preserve">reviewed </w:t>
      </w:r>
      <w:r w:rsidR="002B5D2F" w:rsidRPr="00E977C9">
        <w:t xml:space="preserve">by </w:t>
      </w:r>
      <w:r w:rsidR="008D0973">
        <w:t>the approvers</w:t>
      </w:r>
      <w:r w:rsidR="002B5D2F" w:rsidRPr="00E977C9">
        <w:t>.</w:t>
      </w:r>
      <w:r>
        <w:t xml:space="preserve"> If rejected, the Catalogue Manager must verify the data and correct any issues that caused the rejection.</w:t>
      </w:r>
    </w:p>
    <w:p w14:paraId="29AD3AA5" w14:textId="01612992" w:rsidR="002B5D2F" w:rsidRDefault="007A1271" w:rsidP="00473A05">
      <w:pPr>
        <w:pStyle w:val="BodyCopy"/>
        <w:numPr>
          <w:ilvl w:val="0"/>
          <w:numId w:val="14"/>
        </w:numPr>
      </w:pPr>
      <w:r>
        <w:t xml:space="preserve">Upon approval, </w:t>
      </w:r>
      <w:r w:rsidR="002B5D2F" w:rsidRPr="00E977C9">
        <w:t xml:space="preserve">the new product </w:t>
      </w:r>
      <w:r>
        <w:t>is enabled in the NPC and available for users and other systems.</w:t>
      </w:r>
    </w:p>
    <w:p w14:paraId="07848236" w14:textId="77777777" w:rsidR="00F178ED" w:rsidRDefault="00F178ED" w:rsidP="00473A05">
      <w:pPr>
        <w:pStyle w:val="BodyCopy"/>
      </w:pPr>
    </w:p>
    <w:p w14:paraId="780049CD" w14:textId="4EC78250" w:rsidR="007A1271" w:rsidRDefault="00F178ED" w:rsidP="00F178ED">
      <w:pPr>
        <w:pStyle w:val="Heading3"/>
      </w:pPr>
      <w:bookmarkStart w:id="28" w:name="_Toc58444385"/>
      <w:r>
        <w:lastRenderedPageBreak/>
        <w:t xml:space="preserve">Adding </w:t>
      </w:r>
      <w:r w:rsidR="009B03DE">
        <w:t xml:space="preserve">Items </w:t>
      </w:r>
      <w:r>
        <w:t>to the NPC</w:t>
      </w:r>
      <w:bookmarkEnd w:id="28"/>
    </w:p>
    <w:p w14:paraId="1E14F9E7" w14:textId="511CB75E" w:rsidR="00F178ED" w:rsidRPr="00F178ED" w:rsidRDefault="009B03DE" w:rsidP="00473A05">
      <w:pPr>
        <w:pStyle w:val="BodyCopy"/>
      </w:pPr>
      <w:r>
        <w:t>Follow the steps in this section t</w:t>
      </w:r>
      <w:r w:rsidR="00F178ED">
        <w:t xml:space="preserve">o add a </w:t>
      </w:r>
      <w:r>
        <w:t>trade-</w:t>
      </w:r>
      <w:r w:rsidR="003E3591">
        <w:t>item</w:t>
      </w:r>
      <w:r w:rsidR="00F178ED">
        <w:t xml:space="preserve"> to NPC through the user interface.</w:t>
      </w:r>
      <w:r>
        <w:t xml:space="preserve"> In the NPC system, adding or modifying</w:t>
      </w:r>
    </w:p>
    <w:p w14:paraId="75AF899B" w14:textId="5F755992" w:rsidR="002B5D2F" w:rsidRPr="00E977C9" w:rsidRDefault="00F178ED" w:rsidP="00F178ED">
      <w:pPr>
        <w:pStyle w:val="Caption"/>
      </w:pPr>
      <w:r>
        <w:t xml:space="preserve">Figure </w:t>
      </w:r>
      <w:fldSimple w:instr=" SEQ Figure \* ARABIC ">
        <w:r w:rsidR="00265AAB">
          <w:rPr>
            <w:noProof/>
          </w:rPr>
          <w:t>15</w:t>
        </w:r>
      </w:fldSimple>
      <w:r>
        <w:t>: Create Product from Produ</w:t>
      </w:r>
      <w:r w:rsidR="00CA2B02">
        <w:t>c</w:t>
      </w:r>
      <w:r>
        <w:t>t Grid</w:t>
      </w:r>
    </w:p>
    <w:p w14:paraId="07E7AC03" w14:textId="4587ECEA" w:rsidR="002B5D2F" w:rsidRPr="00E977C9" w:rsidRDefault="00F178ED" w:rsidP="002B5D2F">
      <w:pPr>
        <w:jc w:val="both"/>
      </w:pPr>
      <w:r>
        <w:rPr>
          <w:noProof/>
        </w:rPr>
        <mc:AlternateContent>
          <mc:Choice Requires="wpg">
            <w:drawing>
              <wp:inline distT="0" distB="0" distL="0" distR="0" wp14:anchorId="6CAE19B0" wp14:editId="1A56F78E">
                <wp:extent cx="5943600" cy="2564765"/>
                <wp:effectExtent l="114300" t="101600" r="114300" b="140335"/>
                <wp:docPr id="959" name="Group 95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943600" cy="2564765"/>
                          <a:chOff x="0" y="0"/>
                          <a:chExt cx="5981700" cy="2581275"/>
                        </a:xfrm>
                      </wpg:grpSpPr>
                      <pic:pic xmlns:pic="http://schemas.openxmlformats.org/drawingml/2006/picture">
                        <pic:nvPicPr>
                          <pic:cNvPr id="719" name="image1.png"/>
                          <pic:cNvPicPr/>
                        </pic:nvPicPr>
                        <pic:blipFill>
                          <a:blip r:embed="rId57"/>
                          <a:srcRect l="-321" t="8267" r="-320" b="14480"/>
                          <a:stretch>
                            <a:fillRect/>
                          </a:stretch>
                        </pic:blipFill>
                        <pic:spPr>
                          <a:xfrm>
                            <a:off x="0" y="0"/>
                            <a:ext cx="5981700" cy="2581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grpSp>
                        <wpg:cNvPr id="958" name="Group 958"/>
                        <wpg:cNvGrpSpPr/>
                        <wpg:grpSpPr>
                          <a:xfrm>
                            <a:off x="65315" y="90715"/>
                            <a:ext cx="5873024" cy="834572"/>
                            <a:chOff x="0" y="-342900"/>
                            <a:chExt cx="5873024" cy="834572"/>
                          </a:xfrm>
                        </wpg:grpSpPr>
                        <wps:wsp>
                          <wps:cNvPr id="607" name="Rectangle 607"/>
                          <wps:cNvSpPr/>
                          <wps:spPr>
                            <a:xfrm>
                              <a:off x="5196114" y="-342900"/>
                              <a:ext cx="676910" cy="342900"/>
                            </a:xfrm>
                            <a:prstGeom prst="rect">
                              <a:avLst/>
                            </a:prstGeom>
                            <a:noFill/>
                            <a:ln w="19050" cap="flat" cmpd="sng">
                              <a:solidFill>
                                <a:srgbClr val="C00000"/>
                              </a:solidFill>
                              <a:prstDash val="solid"/>
                              <a:miter lim="800000"/>
                              <a:headEnd type="none" w="sm" len="sm"/>
                              <a:tailEnd type="none" w="sm" len="sm"/>
                            </a:ln>
                          </wps:spPr>
                          <wps:txbx>
                            <w:txbxContent>
                              <w:p w14:paraId="496845E2" w14:textId="77777777" w:rsidR="00B63AF6" w:rsidRPr="00F178ED" w:rsidRDefault="00B63AF6" w:rsidP="00F178ED">
                                <w:pPr>
                                  <w:jc w:val="right"/>
                                  <w:textDirection w:val="btLr"/>
                                  <w:rPr>
                                    <w:b/>
                                    <w:bCs/>
                                    <w:color w:val="C00000"/>
                                  </w:rPr>
                                </w:pPr>
                                <w:r w:rsidRPr="00F178ED">
                                  <w:rPr>
                                    <w:b/>
                                    <w:bCs/>
                                    <w:color w:val="C00000"/>
                                  </w:rPr>
                                  <w:t>3</w:t>
                                </w:r>
                              </w:p>
                            </w:txbxContent>
                          </wps:txbx>
                          <wps:bodyPr spcFirstLastPara="1" wrap="square" lIns="91425" tIns="91425" rIns="91425" bIns="91425" anchor="ctr" anchorCtr="0">
                            <a:noAutofit/>
                          </wps:bodyPr>
                        </wps:wsp>
                        <wps:wsp>
                          <wps:cNvPr id="662" name="Rectangle 662"/>
                          <wps:cNvSpPr/>
                          <wps:spPr>
                            <a:xfrm>
                              <a:off x="0" y="128815"/>
                              <a:ext cx="377371" cy="362857"/>
                            </a:xfrm>
                            <a:prstGeom prst="rect">
                              <a:avLst/>
                            </a:prstGeom>
                            <a:noFill/>
                            <a:ln w="19050" cap="flat" cmpd="sng">
                              <a:solidFill>
                                <a:srgbClr val="C00000"/>
                              </a:solidFill>
                              <a:prstDash val="solid"/>
                              <a:miter lim="800000"/>
                              <a:headEnd type="none" w="sm" len="sm"/>
                              <a:tailEnd type="none" w="sm" len="sm"/>
                            </a:ln>
                          </wps:spPr>
                          <wps:txbx>
                            <w:txbxContent>
                              <w:p w14:paraId="404DDE25" w14:textId="77777777" w:rsidR="00B63AF6" w:rsidRPr="00F178ED" w:rsidRDefault="00B63AF6" w:rsidP="00F178ED">
                                <w:pPr>
                                  <w:jc w:val="right"/>
                                  <w:textDirection w:val="btLr"/>
                                  <w:rPr>
                                    <w:b/>
                                    <w:bCs/>
                                    <w:color w:val="C00000"/>
                                  </w:rPr>
                                </w:pPr>
                                <w:r w:rsidRPr="00F178ED">
                                  <w:rPr>
                                    <w:b/>
                                    <w:bCs/>
                                    <w:color w:val="C00000"/>
                                  </w:rPr>
                                  <w:t>1</w:t>
                                </w:r>
                              </w:p>
                            </w:txbxContent>
                          </wps:txbx>
                          <wps:bodyPr spcFirstLastPara="1" wrap="square" lIns="91425" tIns="91425" rIns="91425" bIns="91425" anchor="ctr" anchorCtr="0">
                            <a:noAutofit/>
                          </wps:bodyPr>
                        </wps:wsp>
                        <wps:wsp>
                          <wps:cNvPr id="637" name="Rectangle 637"/>
                          <wps:cNvSpPr/>
                          <wps:spPr>
                            <a:xfrm>
                              <a:off x="1676400" y="114300"/>
                              <a:ext cx="1323975" cy="241300"/>
                            </a:xfrm>
                            <a:prstGeom prst="rect">
                              <a:avLst/>
                            </a:prstGeom>
                            <a:noFill/>
                            <a:ln w="19050" cap="flat" cmpd="sng">
                              <a:solidFill>
                                <a:srgbClr val="C00000"/>
                              </a:solidFill>
                              <a:prstDash val="solid"/>
                              <a:miter lim="800000"/>
                              <a:headEnd type="none" w="sm" len="sm"/>
                              <a:tailEnd type="none" w="sm" len="sm"/>
                            </a:ln>
                          </wps:spPr>
                          <wps:txbx>
                            <w:txbxContent>
                              <w:p w14:paraId="065012A1" w14:textId="77777777" w:rsidR="00B63AF6" w:rsidRPr="00F178ED" w:rsidRDefault="00B63AF6" w:rsidP="00F178ED">
                                <w:pPr>
                                  <w:jc w:val="right"/>
                                  <w:textDirection w:val="btLr"/>
                                  <w:rPr>
                                    <w:b/>
                                    <w:bCs/>
                                    <w:color w:val="C00000"/>
                                  </w:rPr>
                                </w:pPr>
                                <w:r w:rsidRPr="00F178ED">
                                  <w:rPr>
                                    <w:b/>
                                    <w:bCs/>
                                    <w:color w:val="C00000"/>
                                  </w:rPr>
                                  <w:t>2</w:t>
                                </w:r>
                              </w:p>
                            </w:txbxContent>
                          </wps:txbx>
                          <wps:bodyPr spcFirstLastPara="1" wrap="square" lIns="91425" tIns="0" rIns="91425" bIns="0" anchor="ctr" anchorCtr="0">
                            <a:noAutofit/>
                          </wps:bodyPr>
                        </wps:wsp>
                      </wpg:grpSp>
                    </wpg:wgp>
                  </a:graphicData>
                </a:graphic>
              </wp:inline>
            </w:drawing>
          </mc:Choice>
          <mc:Fallback>
            <w:pict>
              <v:group w14:anchorId="6CAE19B0" id="Group 959" o:spid="_x0000_s1105" style="width:468pt;height:201.95pt;mso-position-horizontal-relative:char;mso-position-vertical-relative:line" coordsize="59817,2581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">
                <o:lock v:ext="edit" aspectratio="t"/>
                <v:shape id="image1.png" o:spid="_x0000_s1106" type="#_x0000_t75" style="position:absolute;width:59817;height:2581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" filled="t" fillcolor="#ededed" stroked="t" strokecolor="white" strokeweight="7pt">
                  <v:stroke endcap="square"/>
                  <v:imagedata r:id="rId58" o:title="" croptop="5418f" cropbottom="9490f" cropleft="-210f" cropright="-210f"/>
                  <v:shadow on="t" color="black" opacity="26214f" origin="-.5,-.5" offset="0,.5mm"/>
                </v:shape>
                <v:group id="Group 958" o:spid="_x0000_s1107" style="position:absolute;left:653;top:907;width:58730;height:8345" coordorigin=",-3429" coordsize="58730,83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">
                  <v:rect id="Rectangle 607" o:spid="_x0000_s1108" style="position:absolute;left:51961;top:-3429;width:6769;height:34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" filled="f" strokecolor="#c00000" strokeweight="1.5pt">
                    <v:stroke startarrowwidth="narrow" startarrowlength="short" endarrowwidth="narrow" endarrowlength="short"/>
                    <v:textbox inset="2.53958mm,2.53958mm,2.53958mm,2.53958mm">
                      <w:txbxContent>
                        <w:p w14:paraId="496845E2" w14:textId="77777777" w:rsidR="00B63AF6" w:rsidRPr="00F178ED" w:rsidRDefault="00B63AF6" w:rsidP="00F178ED">
                          <w:pPr>
                            <w:jc w:val="right"/>
                            <w:textDirection w:val="btLr"/>
                            <w:rPr>
                              <w:b/>
                              <w:bCs/>
                              <w:color w:val="C00000"/>
                            </w:rPr>
                          </w:pPr>
                          <w:r w:rsidRPr="00F178ED">
                            <w:rPr>
                              <w:b/>
                              <w:bCs/>
                              <w:color w:val="C00000"/>
                            </w:rPr>
                            <w:t>3</w:t>
                          </w:r>
                        </w:p>
                      </w:txbxContent>
                    </v:textbox>
                  </v:rect>
                  <v:rect id="Rectangle 662" o:spid="_x0000_s1109" style="position:absolute;top:1288;width:3773;height:362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" filled="f" strokecolor="#c00000" strokeweight="1.5pt">
                    <v:stroke startarrowwidth="narrow" startarrowlength="short" endarrowwidth="narrow" endarrowlength="short"/>
                    <v:textbox inset="2.53958mm,2.53958mm,2.53958mm,2.53958mm">
                      <w:txbxContent>
                        <w:p w14:paraId="404DDE25" w14:textId="77777777" w:rsidR="00B63AF6" w:rsidRPr="00F178ED" w:rsidRDefault="00B63AF6" w:rsidP="00F178ED">
                          <w:pPr>
                            <w:jc w:val="right"/>
                            <w:textDirection w:val="btLr"/>
                            <w:rPr>
                              <w:b/>
                              <w:bCs/>
                              <w:color w:val="C00000"/>
                            </w:rPr>
                          </w:pPr>
                          <w:r w:rsidRPr="00F178ED">
                            <w:rPr>
                              <w:b/>
                              <w:bCs/>
                              <w:color w:val="C00000"/>
                            </w:rPr>
                            <w:t>1</w:t>
                          </w:r>
                        </w:p>
                      </w:txbxContent>
                    </v:textbox>
                  </v:rect>
                  <v:rect id="Rectangle 637" o:spid="_x0000_s1110" style="position:absolute;left:16764;top:1143;width:13239;height:241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" filled="f" strokecolor="#c00000" strokeweight="1.5pt">
                    <v:stroke startarrowwidth="narrow" startarrowlength="short" endarrowwidth="narrow" endarrowlength="short"/>
                    <v:textbox inset="2.53958mm,0,2.53958mm,0">
                      <w:txbxContent>
                        <w:p w14:paraId="065012A1" w14:textId="77777777" w:rsidR="00B63AF6" w:rsidRPr="00F178ED" w:rsidRDefault="00B63AF6" w:rsidP="00F178ED">
                          <w:pPr>
                            <w:jc w:val="right"/>
                            <w:textDirection w:val="btLr"/>
                            <w:rPr>
                              <w:b/>
                              <w:bCs/>
                              <w:color w:val="C00000"/>
                            </w:rPr>
                          </w:pPr>
                          <w:r w:rsidRPr="00F178ED">
                            <w:rPr>
                              <w:b/>
                              <w:bCs/>
                              <w:color w:val="C00000"/>
                            </w:rPr>
                            <w:t>2</w:t>
                          </w:r>
                        </w:p>
                      </w:txbxContent>
                    </v:textbox>
                  </v:rect>
                </v:group>
                <w10:anchorlock/>
              </v:group>
            </w:pict>
          </mc:Fallback>
        </mc:AlternateContent>
      </w:r>
    </w:p>
    <w:p w14:paraId="38501E3C" w14:textId="77777777" w:rsidR="009B03DE" w:rsidRDefault="009B03DE" w:rsidP="009B03DE">
      <w:pPr>
        <w:pStyle w:val="Caption"/>
      </w:pPr>
    </w:p>
    <w:p w14:paraId="5DBEA004" w14:textId="2B7486B0" w:rsidR="002B5D2F" w:rsidRPr="00E977C9" w:rsidRDefault="00CA2B02" w:rsidP="00FB7261">
      <w:pPr>
        <w:pStyle w:val="Caption"/>
      </w:pPr>
      <w:r>
        <w:t xml:space="preserve">Figure </w:t>
      </w:r>
      <w:fldSimple w:instr=" SEQ Figure \* ARABIC ">
        <w:r w:rsidR="00265AAB">
          <w:rPr>
            <w:noProof/>
          </w:rPr>
          <w:t>16</w:t>
        </w:r>
      </w:fldSimple>
      <w:r>
        <w:t>: Create Product Options</w:t>
      </w:r>
    </w:p>
    <w:p w14:paraId="750DAABE" w14:textId="3CF3775B" w:rsidR="002B5D2F" w:rsidRPr="00E977C9" w:rsidRDefault="009B03DE" w:rsidP="00DD3A2D">
      <w:pPr>
        <w:pStyle w:val="ListParagraph"/>
        <w:numPr>
          <w:ilvl w:val="0"/>
          <w:numId w:val="15"/>
        </w:numPr>
        <w:ind w:left="3960"/>
      </w:pPr>
      <w:r>
        <w:rPr>
          <w:noProof/>
        </w:rPr>
        <mc:AlternateContent>
          <mc:Choice Requires="wpg">
            <w:drawing>
              <wp:anchor distT="0" distB="0" distL="114300" distR="114300" simplePos="0" relativeHeight="252121600" behindDoc="0" locked="0" layoutInCell="1" allowOverlap="1" wp14:anchorId="427B95F9" wp14:editId="1563B5EA">
                <wp:simplePos x="0" y="0"/>
                <wp:positionH relativeFrom="column">
                  <wp:posOffset>92075</wp:posOffset>
                </wp:positionH>
                <wp:positionV relativeFrom="paragraph">
                  <wp:posOffset>196850</wp:posOffset>
                </wp:positionV>
                <wp:extent cx="1809115" cy="1625600"/>
                <wp:effectExtent l="114300" t="101600" r="108585" b="139700"/>
                <wp:wrapSquare wrapText="bothSides"/>
                <wp:docPr id="128" name="Group 12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809115" cy="1625600"/>
                          <a:chOff x="261256" y="254000"/>
                          <a:chExt cx="1502229" cy="1349828"/>
                        </a:xfrm>
                      </wpg:grpSpPr>
                      <pic:pic xmlns:pic="http://schemas.openxmlformats.org/drawingml/2006/picture">
                        <pic:nvPicPr>
                          <pic:cNvPr id="777" name="image176.png"/>
                          <pic:cNvPicPr/>
                        </pic:nvPicPr>
                        <pic:blipFill rotWithShape="1">
                          <a:blip r:embed="rId59"/>
                          <a:srcRect l="36009" t="27931" r="37172" b="29205"/>
                          <a:stretch/>
                        </pic:blipFill>
                        <pic:spPr bwMode="auto">
                          <a:xfrm>
                            <a:off x="261256" y="254000"/>
                            <a:ext cx="1502229" cy="13498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690" name="Rectangle 690"/>
                        <wps:cNvSpPr/>
                        <wps:spPr>
                          <a:xfrm>
                            <a:off x="411843" y="752929"/>
                            <a:ext cx="652871" cy="621393"/>
                          </a:xfrm>
                          <a:prstGeom prst="rect">
                            <a:avLst/>
                          </a:prstGeom>
                          <a:noFill/>
                          <a:ln w="19050" cap="flat" cmpd="sng">
                            <a:solidFill>
                              <a:srgbClr val="C00000"/>
                            </a:solidFill>
                            <a:prstDash val="solid"/>
                            <a:miter lim="800000"/>
                            <a:headEnd type="none" w="sm" len="sm"/>
                            <a:tailEnd type="none" w="sm" len="sm"/>
                          </a:ln>
                        </wps:spPr>
                        <wps:txbx>
                          <w:txbxContent>
                            <w:p w14:paraId="6169DB92" w14:textId="7CBDA6A1" w:rsidR="00B63AF6" w:rsidRPr="00F178ED" w:rsidRDefault="00B63AF6" w:rsidP="002B5D2F">
                              <w:pPr>
                                <w:textDirection w:val="btLr"/>
                                <w:rPr>
                                  <w:b/>
                                  <w:bCs/>
                                  <w:color w:val="C00000"/>
                                </w:rPr>
                              </w:pPr>
                              <w:r w:rsidRPr="00F178ED">
                                <w:rPr>
                                  <w:b/>
                                  <w:bCs/>
                                  <w:color w:val="C00000"/>
                                </w:rPr>
                                <w:t>4</w:t>
                              </w:r>
                            </w:p>
                          </w:txbxContent>
                        </wps:txbx>
                        <wps:bodyPr spcFirstLastPara="1" wrap="square" lIns="91425" tIns="91425" rIns="91425" bIns="91425" anchor="ctr" anchorCtr="0">
                          <a:noAutofit/>
                        </wps:bodyPr>
                      </wps:wsp>
                    </wpg:wgp>
                  </a:graphicData>
                </a:graphic>
                <wp14:sizeRelH relativeFrom="page">
                  <wp14:pctWidth>0</wp14:pctWidth>
                </wp14:sizeRelH>
                <wp14:sizeRelV relativeFrom="page">
                  <wp14:pctHeight>0</wp14:pctHeight>
                </wp14:sizeRelV>
              </wp:anchor>
            </w:drawing>
          </mc:Choice>
          <mc:Fallback>
            <w:pict>
              <v:group w14:anchorId="427B95F9" id="Group 128" o:spid="_x0000_s1111" style="position:absolute;left:0;text-align:left;margin-left:7.25pt;margin-top:15.5pt;width:142.45pt;height:128pt;z-index:252121600;mso-position-horizontal-relative:text;mso-position-vertical-relative:text" coordorigin="2612,2540" coordsize="15022,1349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">
                <o:lock v:ext="edit" aspectratio="t"/>
                <v:shape id="image176.png" o:spid="_x0000_s1112" type="#_x0000_t75" style="position:absolute;left:2612;top:2540;width:15022;height:134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" filled="t" fillcolor="#ededed" stroked="t" strokecolor="white" strokeweight="7pt">
                  <v:stroke endcap="square"/>
                  <v:imagedata r:id="rId60" o:title="" croptop="18305f" cropbottom="19140f" cropleft="23599f" cropright="24361f"/>
                  <v:shadow on="t" color="black" opacity="26214f" origin="-.5,-.5" offset="0,.5mm"/>
                </v:shape>
                <v:rect id="Rectangle 690" o:spid="_x0000_s1113" style="position:absolute;left:4118;top:7529;width:6529;height:621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" filled="f" strokecolor="#c00000" strokeweight="1.5pt">
                  <v:stroke startarrowwidth="narrow" startarrowlength="short" endarrowwidth="narrow" endarrowlength="short"/>
                  <v:textbox inset="2.53958mm,2.53958mm,2.53958mm,2.53958mm">
                    <w:txbxContent>
                      <w:p w14:paraId="6169DB92" w14:textId="7CBDA6A1" w:rsidR="00B63AF6" w:rsidRPr="00F178ED" w:rsidRDefault="00B63AF6" w:rsidP="002B5D2F">
                        <w:pPr>
                          <w:textDirection w:val="btLr"/>
                          <w:rPr>
                            <w:b/>
                            <w:bCs/>
                            <w:color w:val="C00000"/>
                          </w:rPr>
                        </w:pPr>
                        <w:r w:rsidRPr="00F178ED">
                          <w:rPr>
                            <w:b/>
                            <w:bCs/>
                            <w:color w:val="C00000"/>
                          </w:rPr>
                          <w:t>4</w:t>
                        </w:r>
                      </w:p>
                    </w:txbxContent>
                  </v:textbox>
                </v:rect>
                <w10:wrap type="square"/>
              </v:group>
            </w:pict>
          </mc:Fallback>
        </mc:AlternateContent>
      </w:r>
      <w:r w:rsidR="002B5D2F" w:rsidRPr="00E977C9">
        <w:t xml:space="preserve">Click on </w:t>
      </w:r>
      <w:r w:rsidR="00F178ED" w:rsidRPr="00F178ED">
        <w:rPr>
          <w:b/>
          <w:bCs/>
        </w:rPr>
        <w:t>PRODUCTS</w:t>
      </w:r>
    </w:p>
    <w:p w14:paraId="289C04C2" w14:textId="48C4B228" w:rsidR="009B03DE" w:rsidRDefault="00F178ED" w:rsidP="00BD38AD">
      <w:pPr>
        <w:pStyle w:val="ListParagraph"/>
        <w:ind w:left="3960"/>
      </w:pPr>
      <w:r>
        <w:rPr>
          <w:b/>
          <w:bCs/>
        </w:rPr>
        <w:t>SEARCH</w:t>
      </w:r>
      <w:r w:rsidR="002B5D2F" w:rsidRPr="00E977C9">
        <w:t xml:space="preserve"> </w:t>
      </w:r>
      <w:r>
        <w:t xml:space="preserve">to verify that the </w:t>
      </w:r>
      <w:r w:rsidR="002B5D2F" w:rsidRPr="00E977C9">
        <w:t>ID</w:t>
      </w:r>
      <w:r w:rsidR="0067343C">
        <w:t xml:space="preserve"> (GTIN)</w:t>
      </w:r>
      <w:r w:rsidR="002B5D2F" w:rsidRPr="00E977C9">
        <w:t xml:space="preserve"> </w:t>
      </w:r>
      <w:r>
        <w:t>does not</w:t>
      </w:r>
      <w:r w:rsidR="002B5D2F" w:rsidRPr="00E977C9">
        <w:t xml:space="preserve"> exist</w:t>
      </w:r>
      <w:r w:rsidR="009B03DE">
        <w:t xml:space="preserve"> (if not, move to step 3)</w:t>
      </w:r>
      <w:r w:rsidR="003E3591">
        <w:t>.</w:t>
      </w:r>
    </w:p>
    <w:p w14:paraId="285C2D71" w14:textId="1C0ABEFF" w:rsidR="002B5D2F" w:rsidRPr="00E977C9" w:rsidRDefault="003E3591" w:rsidP="00FB7261">
      <w:pPr>
        <w:pStyle w:val="ListParagraph"/>
        <w:numPr>
          <w:ilvl w:val="1"/>
          <w:numId w:val="10"/>
        </w:numPr>
        <w:ind w:left="4320"/>
      </w:pPr>
      <w:r>
        <w:t>If the ID</w:t>
      </w:r>
      <w:r w:rsidR="009B03DE">
        <w:t xml:space="preserve"> (GTIN)</w:t>
      </w:r>
      <w:r>
        <w:t xml:space="preserve"> </w:t>
      </w:r>
      <w:r w:rsidR="009B03DE">
        <w:t>does</w:t>
      </w:r>
      <w:r>
        <w:t xml:space="preserve"> exist in the system, verify that the request matches the existing item data</w:t>
      </w:r>
      <w:r w:rsidR="009B03DE">
        <w:t xml:space="preserve">. If not, verify with the requester if the existing product should be modified or if the data in the request was incorrect. </w:t>
      </w:r>
      <w:r>
        <w:t xml:space="preserve"> </w:t>
      </w:r>
    </w:p>
    <w:p w14:paraId="5B8EAE6E" w14:textId="4C1A65DA" w:rsidR="00F178ED" w:rsidRPr="00F178ED" w:rsidRDefault="002B5D2F" w:rsidP="00BD38AD">
      <w:pPr>
        <w:pStyle w:val="ListParagraph"/>
        <w:ind w:left="3960"/>
      </w:pPr>
      <w:r w:rsidRPr="00E977C9">
        <w:t xml:space="preserve">Click on </w:t>
      </w:r>
      <w:r w:rsidR="00F178ED" w:rsidRPr="00F178ED">
        <w:rPr>
          <w:b/>
          <w:bCs/>
        </w:rPr>
        <w:t>CREATE</w:t>
      </w:r>
    </w:p>
    <w:p w14:paraId="630DE5A3" w14:textId="5A744981" w:rsidR="00BD38AD" w:rsidRDefault="002B5D2F" w:rsidP="00FB7261">
      <w:pPr>
        <w:pStyle w:val="ListParagraph"/>
        <w:ind w:left="3960"/>
      </w:pPr>
      <w:r w:rsidRPr="00F178ED">
        <w:rPr>
          <w:color w:val="000000"/>
          <w14:textFill>
            <w14:solidFill>
              <w14:srgbClr w14:val="000000">
                <w14:lumMod w14:val="75000"/>
                <w14:lumOff w14:val="25000"/>
              </w14:srgbClr>
            </w14:solidFill>
          </w14:textFill>
        </w:rPr>
        <w:t xml:space="preserve">Click on </w:t>
      </w:r>
      <w:r w:rsidR="00F178ED" w:rsidRPr="00F178ED">
        <w:rPr>
          <w:b/>
          <w:bCs/>
          <w:color w:val="000000"/>
          <w14:textFill>
            <w14:solidFill>
              <w14:srgbClr w14:val="000000">
                <w14:lumMod w14:val="75000"/>
                <w14:lumOff w14:val="25000"/>
              </w14:srgbClr>
            </w14:solidFill>
          </w14:textFill>
        </w:rPr>
        <w:t>PRODUCT</w:t>
      </w:r>
    </w:p>
    <w:p w14:paraId="1B763344" w14:textId="77777777" w:rsidR="00FB7261" w:rsidRDefault="00FB7261">
      <w:pPr>
        <w:rPr>
          <w:rFonts w:asciiTheme="minorHAnsi" w:eastAsiaTheme="minorEastAsia" w:hAnsiTheme="minorHAnsi" w:cstheme="minorBidi"/>
          <w:b/>
          <w:bCs/>
          <w:color w:val="404040" w:themeColor="text1" w:themeTint="BF"/>
          <w:sz w:val="20"/>
          <w:szCs w:val="20"/>
        </w:rPr>
      </w:pPr>
      <w:r>
        <w:br w:type="page"/>
      </w:r>
    </w:p>
    <w:p w14:paraId="22375281" w14:textId="57D18207" w:rsidR="009B03DE" w:rsidRDefault="00630F90" w:rsidP="00BD38AD">
      <w:pPr>
        <w:pStyle w:val="Caption"/>
      </w:pPr>
      <w:r>
        <w:lastRenderedPageBreak/>
        <w:t xml:space="preserve">Figure </w:t>
      </w:r>
      <w:fldSimple w:instr=" SEQ Figure \* ARABIC ">
        <w:r w:rsidR="00265AAB">
          <w:rPr>
            <w:noProof/>
          </w:rPr>
          <w:t>17</w:t>
        </w:r>
      </w:fldSimple>
      <w:r>
        <w:t>: Create Product</w:t>
      </w:r>
    </w:p>
    <w:p w14:paraId="2DC917CA" w14:textId="409003F2" w:rsidR="00630F90" w:rsidRPr="00CA2B02" w:rsidRDefault="009B03DE" w:rsidP="00FB7261">
      <w:pPr>
        <w:pStyle w:val="Caption"/>
      </w:pPr>
      <w:r>
        <w:rPr>
          <w:noProof/>
        </w:rPr>
        <mc:AlternateContent>
          <mc:Choice Requires="wpg">
            <w:drawing>
              <wp:inline distT="0" distB="0" distL="0" distR="0" wp14:anchorId="6C1475AA" wp14:editId="2D4695BF">
                <wp:extent cx="3982085" cy="1981200"/>
                <wp:effectExtent l="114300" t="101600" r="120015" b="139700"/>
                <wp:docPr id="905" name="Group 905"/>
                <wp:cNvGraphicFramePr/>
                <a:graphic xmlns:a="http://schemas.openxmlformats.org/drawingml/2006/main">
                  <a:graphicData uri="http://schemas.microsoft.com/office/word/2010/wordprocessingGroup">
                    <wpg:wgp>
                      <wpg:cNvGrpSpPr/>
                      <wpg:grpSpPr>
                        <a:xfrm>
                          <a:off x="0" y="0"/>
                          <a:ext cx="3982085" cy="1981200"/>
                          <a:chOff x="0" y="0"/>
                          <a:chExt cx="3982085" cy="1981200"/>
                        </a:xfrm>
                      </wpg:grpSpPr>
                      <wpg:grpSp>
                        <wpg:cNvPr id="906" name="Group 906"/>
                        <wpg:cNvGrpSpPr>
                          <a:grpSpLocks noChangeAspect="1"/>
                        </wpg:cNvGrpSpPr>
                        <wpg:grpSpPr>
                          <a:xfrm>
                            <a:off x="0" y="0"/>
                            <a:ext cx="3982085" cy="1981200"/>
                            <a:chOff x="0" y="0"/>
                            <a:chExt cx="4594860" cy="2286000"/>
                          </a:xfrm>
                        </wpg:grpSpPr>
                        <pic:pic xmlns:pic="http://schemas.openxmlformats.org/drawingml/2006/picture">
                          <pic:nvPicPr>
                            <pic:cNvPr id="907" name="image85.png"/>
                            <pic:cNvPicPr/>
                          </pic:nvPicPr>
                          <pic:blipFill rotWithShape="1">
                            <a:blip r:embed="rId61"/>
                            <a:srcRect l="13498" t="20140" r="26555" b="26796"/>
                            <a:stretch/>
                          </pic:blipFill>
                          <pic:spPr bwMode="auto">
                            <a:xfrm>
                              <a:off x="0" y="0"/>
                              <a:ext cx="4594860" cy="2286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g:grpSp>
                          <wpg:cNvPr id="908" name="Group 908"/>
                          <wpg:cNvGrpSpPr/>
                          <wpg:grpSpPr>
                            <a:xfrm>
                              <a:off x="1834007" y="1013209"/>
                              <a:ext cx="2654935" cy="803869"/>
                              <a:chOff x="-236" y="13538"/>
                              <a:chExt cx="2654935" cy="803869"/>
                            </a:xfrm>
                          </wpg:grpSpPr>
                          <wps:wsp>
                            <wps:cNvPr id="910" name="Rectangle 910"/>
                            <wps:cNvSpPr/>
                            <wps:spPr>
                              <a:xfrm>
                                <a:off x="-236" y="13538"/>
                                <a:ext cx="2654935" cy="334946"/>
                              </a:xfrm>
                              <a:prstGeom prst="rect">
                                <a:avLst/>
                              </a:prstGeom>
                              <a:noFill/>
                              <a:ln w="19050" cap="flat" cmpd="sng">
                                <a:solidFill>
                                  <a:srgbClr val="C00000"/>
                                </a:solidFill>
                                <a:prstDash val="solid"/>
                                <a:miter lim="800000"/>
                                <a:headEnd type="none" w="sm" len="sm"/>
                                <a:tailEnd type="none" w="sm" len="sm"/>
                              </a:ln>
                            </wps:spPr>
                            <wps:txbx>
                              <w:txbxContent>
                                <w:p w14:paraId="3611124D" w14:textId="77777777" w:rsidR="00B63AF6" w:rsidRPr="00CA2B02" w:rsidRDefault="00B63AF6" w:rsidP="009B03DE">
                                  <w:pPr>
                                    <w:jc w:val="right"/>
                                    <w:textDirection w:val="btLr"/>
                                    <w:rPr>
                                      <w:b/>
                                      <w:bCs/>
                                      <w:color w:val="C00000"/>
                                    </w:rPr>
                                  </w:pPr>
                                  <w:r w:rsidRPr="00CA2B02">
                                    <w:rPr>
                                      <w:b/>
                                      <w:bCs/>
                                      <w:color w:val="C00000"/>
                                    </w:rPr>
                                    <w:t>5</w:t>
                                  </w:r>
                                </w:p>
                              </w:txbxContent>
                            </wps:txbx>
                            <wps:bodyPr spcFirstLastPara="1" wrap="square" lIns="91425" tIns="0" rIns="91425" bIns="0" anchor="ctr" anchorCtr="0">
                              <a:noAutofit/>
                            </wps:bodyPr>
                          </wps:wsp>
                          <wps:wsp>
                            <wps:cNvPr id="911" name="Rectangle 911"/>
                            <wps:cNvSpPr/>
                            <wps:spPr>
                              <a:xfrm>
                                <a:off x="21535" y="515956"/>
                                <a:ext cx="2505075" cy="301451"/>
                              </a:xfrm>
                              <a:prstGeom prst="rect">
                                <a:avLst/>
                              </a:prstGeom>
                              <a:noFill/>
                              <a:ln w="19050" cap="flat" cmpd="sng">
                                <a:solidFill>
                                  <a:srgbClr val="C00000"/>
                                </a:solidFill>
                                <a:prstDash val="solid"/>
                                <a:miter lim="800000"/>
                                <a:headEnd type="none" w="sm" len="sm"/>
                                <a:tailEnd type="none" w="sm" len="sm"/>
                              </a:ln>
                            </wps:spPr>
                            <wps:txbx>
                              <w:txbxContent>
                                <w:p w14:paraId="0C8DC032" w14:textId="77777777" w:rsidR="00B63AF6" w:rsidRPr="00CA2B02" w:rsidRDefault="00B63AF6" w:rsidP="009B03DE">
                                  <w:pPr>
                                    <w:jc w:val="right"/>
                                    <w:textDirection w:val="btLr"/>
                                    <w:rPr>
                                      <w:b/>
                                      <w:bCs/>
                                      <w:color w:val="C00000"/>
                                    </w:rPr>
                                  </w:pPr>
                                  <w:r w:rsidRPr="00CA2B02">
                                    <w:rPr>
                                      <w:b/>
                                      <w:bCs/>
                                      <w:color w:val="C00000"/>
                                    </w:rPr>
                                    <w:t>6</w:t>
                                  </w:r>
                                </w:p>
                              </w:txbxContent>
                            </wps:txbx>
                            <wps:bodyPr spcFirstLastPara="1" wrap="square" lIns="91425" tIns="0" rIns="91425" bIns="0" anchor="ctr" anchorCtr="0">
                              <a:noAutofit/>
                            </wps:bodyPr>
                          </wps:wsp>
                        </wpg:grpSp>
                      </wpg:grpSp>
                      <wps:wsp>
                        <wps:cNvPr id="912" name="Rectangle 912"/>
                        <wps:cNvSpPr/>
                        <wps:spPr>
                          <a:xfrm>
                            <a:off x="2090057" y="1609271"/>
                            <a:ext cx="615133" cy="226786"/>
                          </a:xfrm>
                          <a:prstGeom prst="rect">
                            <a:avLst/>
                          </a:prstGeom>
                          <a:noFill/>
                          <a:ln w="19050" cap="flat" cmpd="sng">
                            <a:solidFill>
                              <a:srgbClr val="C00000"/>
                            </a:solidFill>
                            <a:prstDash val="solid"/>
                            <a:miter lim="800000"/>
                            <a:headEnd type="none" w="sm" len="sm"/>
                            <a:tailEnd type="none" w="sm" len="sm"/>
                          </a:ln>
                        </wps:spPr>
                        <wps:txbx>
                          <w:txbxContent>
                            <w:p w14:paraId="344B410D" w14:textId="77777777" w:rsidR="00B63AF6" w:rsidRPr="00CA2B02" w:rsidRDefault="00B63AF6" w:rsidP="009B03DE">
                              <w:pPr>
                                <w:jc w:val="right"/>
                                <w:textDirection w:val="btLr"/>
                                <w:rPr>
                                  <w:b/>
                                  <w:bCs/>
                                  <w:color w:val="C00000"/>
                                </w:rPr>
                              </w:pPr>
                              <w:r>
                                <w:rPr>
                                  <w:b/>
                                  <w:bCs/>
                                  <w:color w:val="C00000"/>
                                </w:rPr>
                                <w:t>7</w:t>
                              </w:r>
                            </w:p>
                          </w:txbxContent>
                        </wps:txbx>
                        <wps:bodyPr spcFirstLastPara="1" wrap="square" lIns="91425" tIns="0" rIns="91425" bIns="0" anchor="ctr" anchorCtr="0">
                          <a:noAutofit/>
                        </wps:bodyPr>
                      </wps:wsp>
                    </wpg:wgp>
                  </a:graphicData>
                </a:graphic>
              </wp:inline>
            </w:drawing>
          </mc:Choice>
          <mc:Fallback>
            <w:pict>
              <v:group w14:anchorId="6C1475AA" id="Group 905" o:spid="_x0000_s1114" style="width:313.55pt;height:156pt;mso-position-horizontal-relative:char;mso-position-vertical-relative:line" coordsize="39820,1981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">
                <v:group id="Group 906" o:spid="_x0000_s1115" style="position:absolute;width:39820;height:19812" coordsize="45948,228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">
                  <o:lock v:ext="edit" aspectratio="t"/>
                  <v:shape id="image85.png" o:spid="_x0000_s1116" type="#_x0000_t75" style="position:absolute;width:45948;height:228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" filled="t" fillcolor="#ededed" stroked="t" strokecolor="white" strokeweight="7pt">
                    <v:stroke endcap="square"/>
                    <v:imagedata r:id="rId62" o:title="" croptop="13199f" cropbottom="17561f" cropleft="8846f" cropright="17403f"/>
                    <v:shadow on="t" color="black" opacity="26214f" origin="-.5,-.5" offset="0,.5mm"/>
                  </v:shape>
                  <v:group id="Group 908" o:spid="_x0000_s1117" style="position:absolute;left:18340;top:10132;width:26549;height:8038" coordorigin="-2,135" coordsize="26549,80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">
                    <v:rect id="Rectangle 910" o:spid="_x0000_s1118" style="position:absolute;left:-2;top:135;width:26548;height:334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" filled="f" strokecolor="#c00000" strokeweight="1.5pt">
                      <v:stroke startarrowwidth="narrow" startarrowlength="short" endarrowwidth="narrow" endarrowlength="short"/>
                      <v:textbox inset="2.53958mm,0,2.53958mm,0">
                        <w:txbxContent>
                          <w:p w14:paraId="3611124D" w14:textId="77777777" w:rsidR="00B63AF6" w:rsidRPr="00CA2B02" w:rsidRDefault="00B63AF6" w:rsidP="009B03DE">
                            <w:pPr>
                              <w:jc w:val="right"/>
                              <w:textDirection w:val="btLr"/>
                              <w:rPr>
                                <w:b/>
                                <w:bCs/>
                                <w:color w:val="C00000"/>
                              </w:rPr>
                            </w:pPr>
                            <w:r w:rsidRPr="00CA2B02">
                              <w:rPr>
                                <w:b/>
                                <w:bCs/>
                                <w:color w:val="C00000"/>
                              </w:rPr>
                              <w:t>5</w:t>
                            </w:r>
                          </w:p>
                        </w:txbxContent>
                      </v:textbox>
                    </v:rect>
                    <v:rect id="Rectangle 911" o:spid="_x0000_s1119" style="position:absolute;left:215;top:5159;width:25051;height:301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" filled="f" strokecolor="#c00000" strokeweight="1.5pt">
                      <v:stroke startarrowwidth="narrow" startarrowlength="short" endarrowwidth="narrow" endarrowlength="short"/>
                      <v:textbox inset="2.53958mm,0,2.53958mm,0">
                        <w:txbxContent>
                          <w:p w14:paraId="0C8DC032" w14:textId="77777777" w:rsidR="00B63AF6" w:rsidRPr="00CA2B02" w:rsidRDefault="00B63AF6" w:rsidP="009B03DE">
                            <w:pPr>
                              <w:jc w:val="right"/>
                              <w:textDirection w:val="btLr"/>
                              <w:rPr>
                                <w:b/>
                                <w:bCs/>
                                <w:color w:val="C00000"/>
                              </w:rPr>
                            </w:pPr>
                            <w:r w:rsidRPr="00CA2B02">
                              <w:rPr>
                                <w:b/>
                                <w:bCs/>
                                <w:color w:val="C00000"/>
                              </w:rPr>
                              <w:t>6</w:t>
                            </w:r>
                          </w:p>
                        </w:txbxContent>
                      </v:textbox>
                    </v:rect>
                  </v:group>
                </v:group>
                <v:rect id="Rectangle 912" o:spid="_x0000_s1120" style="position:absolute;left:20900;top:16092;width:6151;height:226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" filled="f" strokecolor="#c00000" strokeweight="1.5pt">
                  <v:stroke startarrowwidth="narrow" startarrowlength="short" endarrowwidth="narrow" endarrowlength="short"/>
                  <v:textbox inset="2.53958mm,0,2.53958mm,0">
                    <w:txbxContent>
                      <w:p w14:paraId="344B410D" w14:textId="77777777" w:rsidR="00B63AF6" w:rsidRPr="00CA2B02" w:rsidRDefault="00B63AF6" w:rsidP="009B03DE">
                        <w:pPr>
                          <w:jc w:val="right"/>
                          <w:textDirection w:val="btLr"/>
                          <w:rPr>
                            <w:b/>
                            <w:bCs/>
                            <w:color w:val="C00000"/>
                          </w:rPr>
                        </w:pPr>
                        <w:r>
                          <w:rPr>
                            <w:b/>
                            <w:bCs/>
                            <w:color w:val="C00000"/>
                          </w:rPr>
                          <w:t>7</w:t>
                        </w:r>
                      </w:p>
                    </w:txbxContent>
                  </v:textbox>
                </v:rect>
                <w10:anchorlock/>
              </v:group>
            </w:pict>
          </mc:Fallback>
        </mc:AlternateContent>
      </w:r>
    </w:p>
    <w:p w14:paraId="2DAE72EC" w14:textId="30234547" w:rsidR="00630F90" w:rsidRDefault="00CA2B02" w:rsidP="00630F90">
      <w:pPr>
        <w:pStyle w:val="ListParagraph"/>
        <w:spacing w:after="120" w:line="276" w:lineRule="auto"/>
        <w:ind w:left="648"/>
        <w:contextualSpacing w:val="0"/>
        <w:jc w:val="left"/>
      </w:pPr>
      <w:r w:rsidRPr="00E977C9">
        <w:t xml:space="preserve">Enter </w:t>
      </w:r>
      <w:r w:rsidRPr="00CA2B02">
        <w:rPr>
          <w:b/>
          <w:bCs/>
        </w:rPr>
        <w:t>UNIQUE ID</w:t>
      </w:r>
      <w:r w:rsidRPr="00E977C9">
        <w:t xml:space="preserve"> (</w:t>
      </w:r>
      <w:r>
        <w:t>GTIN</w:t>
      </w:r>
      <w:r w:rsidRPr="00E977C9">
        <w:t>)</w:t>
      </w:r>
    </w:p>
    <w:p w14:paraId="4BB92472" w14:textId="2D93E737" w:rsidR="00630F90" w:rsidRPr="00E977C9" w:rsidRDefault="00630F90" w:rsidP="00630F90">
      <w:pPr>
        <w:pStyle w:val="ListParagraph"/>
      </w:pPr>
      <w:r w:rsidRPr="00E977C9">
        <w:t xml:space="preserve">Select </w:t>
      </w:r>
      <w:r>
        <w:t xml:space="preserve">the appropriate </w:t>
      </w:r>
      <w:r w:rsidRPr="00CA2B02">
        <w:rPr>
          <w:b/>
          <w:bCs/>
        </w:rPr>
        <w:t>FAMILY</w:t>
      </w:r>
      <w:r>
        <w:t xml:space="preserve"> (new </w:t>
      </w:r>
      <w:r w:rsidR="003B52F8">
        <w:t>trade-</w:t>
      </w:r>
      <w:r>
        <w:t xml:space="preserve">items will belong to the </w:t>
      </w:r>
      <w:r w:rsidR="00F9669B">
        <w:t xml:space="preserve">&lt;Country&gt; </w:t>
      </w:r>
      <w:r w:rsidR="00B13B5A">
        <w:t xml:space="preserve"> Trade</w:t>
      </w:r>
      <w:r>
        <w:t xml:space="preserve"> Items family)</w:t>
      </w:r>
    </w:p>
    <w:p w14:paraId="2D6370A4" w14:textId="339B3F95" w:rsidR="00630F90" w:rsidRPr="00FB7261" w:rsidRDefault="00630F90" w:rsidP="00630F90">
      <w:pPr>
        <w:pStyle w:val="ListParagraph"/>
        <w:spacing w:after="120" w:line="276" w:lineRule="auto"/>
        <w:ind w:left="648"/>
        <w:contextualSpacing w:val="0"/>
        <w:jc w:val="left"/>
      </w:pPr>
      <w:r>
        <w:t xml:space="preserve">Click </w:t>
      </w:r>
      <w:r w:rsidRPr="00630F90">
        <w:rPr>
          <w:b/>
          <w:bCs/>
        </w:rPr>
        <w:t>SAVE</w:t>
      </w:r>
    </w:p>
    <w:p w14:paraId="65E31264" w14:textId="5F336C43" w:rsidR="003B52F8" w:rsidRPr="00630F90" w:rsidRDefault="003B52F8" w:rsidP="00FB7261">
      <w:pPr>
        <w:pStyle w:val="ListParagraph"/>
        <w:numPr>
          <w:ilvl w:val="1"/>
          <w:numId w:val="10"/>
        </w:numPr>
        <w:spacing w:after="120" w:line="276" w:lineRule="auto"/>
        <w:contextualSpacing w:val="0"/>
        <w:jc w:val="left"/>
      </w:pPr>
      <w:r>
        <w:t>Once saved, the new item must be approved (see section 3.4.3). Once approved, additional item data can be added to the record by following the steps to edit a product/item (section 3.7)</w:t>
      </w:r>
    </w:p>
    <w:p w14:paraId="4165D5EB" w14:textId="62FB2F51" w:rsidR="00630F90" w:rsidRDefault="00630F90" w:rsidP="00630F90">
      <w:pPr>
        <w:pStyle w:val="Heading3"/>
      </w:pPr>
      <w:bookmarkStart w:id="29" w:name="_Toc58444386"/>
      <w:r>
        <w:t>Approving New Products</w:t>
      </w:r>
      <w:bookmarkEnd w:id="29"/>
    </w:p>
    <w:p w14:paraId="0EA39F66" w14:textId="170DD144" w:rsidR="00630F90" w:rsidRPr="00630F90" w:rsidRDefault="00630F90" w:rsidP="00473A05">
      <w:pPr>
        <w:pStyle w:val="BodyCopy"/>
      </w:pPr>
      <w:r>
        <w:t>Once added and saved as drafts, new products must be approved in order to be enabled and active on the NPC.</w:t>
      </w:r>
    </w:p>
    <w:p w14:paraId="1845FBD7" w14:textId="6A2FB8C1" w:rsidR="002B5D2F" w:rsidRPr="00E977C9" w:rsidRDefault="00630F90" w:rsidP="00630F90">
      <w:pPr>
        <w:pStyle w:val="Caption"/>
      </w:pPr>
      <w:r>
        <w:t xml:space="preserve">Figure </w:t>
      </w:r>
      <w:fldSimple w:instr=" SEQ Figure \* ARABIC ">
        <w:r w:rsidR="00265AAB">
          <w:rPr>
            <w:noProof/>
          </w:rPr>
          <w:t>18</w:t>
        </w:r>
      </w:fldSimple>
      <w:r>
        <w:t>: New Product Drafts</w:t>
      </w:r>
    </w:p>
    <w:p w14:paraId="2432D0D2" w14:textId="4C35F2C7" w:rsidR="002B5D2F" w:rsidRPr="00E977C9" w:rsidRDefault="00630F90" w:rsidP="002B5D2F">
      <w:pPr>
        <w:rPr>
          <w:sz w:val="26"/>
          <w:szCs w:val="26"/>
        </w:rPr>
      </w:pPr>
      <w:r>
        <w:rPr>
          <w:noProof/>
          <w:color w:val="000000" w:themeColor="text1"/>
        </w:rPr>
        <mc:AlternateContent>
          <mc:Choice Requires="wpg">
            <w:drawing>
              <wp:inline distT="0" distB="0" distL="0" distR="0" wp14:anchorId="4CAF8EF0" wp14:editId="6FF3A981">
                <wp:extent cx="5943600" cy="1560195"/>
                <wp:effectExtent l="114300" t="101600" r="114300" b="141605"/>
                <wp:docPr id="141" name="Group 141"/>
                <wp:cNvGraphicFramePr/>
                <a:graphic xmlns:a="http://schemas.openxmlformats.org/drawingml/2006/main">
                  <a:graphicData uri="http://schemas.microsoft.com/office/word/2010/wordprocessingGroup">
                    <wpg:wgp>
                      <wpg:cNvGrpSpPr/>
                      <wpg:grpSpPr>
                        <a:xfrm>
                          <a:off x="0" y="0"/>
                          <a:ext cx="5943600" cy="1560195"/>
                          <a:chOff x="0" y="0"/>
                          <a:chExt cx="6492875" cy="1704975"/>
                        </a:xfrm>
                      </wpg:grpSpPr>
                      <pic:pic xmlns:pic="http://schemas.openxmlformats.org/drawingml/2006/picture">
                        <pic:nvPicPr>
                          <pic:cNvPr id="720" name="image8.png"/>
                          <pic:cNvPicPr/>
                        </pic:nvPicPr>
                        <pic:blipFill rotWithShape="1">
                          <a:blip r:embed="rId63"/>
                          <a:srcRect t="10844" b="38158"/>
                          <a:stretch/>
                        </pic:blipFill>
                        <pic:spPr bwMode="auto">
                          <a:xfrm>
                            <a:off x="0" y="0"/>
                            <a:ext cx="6492875" cy="1704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g:grpSp>
                        <wpg:cNvPr id="140" name="Group 140"/>
                        <wpg:cNvGrpSpPr/>
                        <wpg:grpSpPr>
                          <a:xfrm>
                            <a:off x="50800" y="165100"/>
                            <a:ext cx="6112329" cy="1189627"/>
                            <a:chOff x="0" y="0"/>
                            <a:chExt cx="6112329" cy="1189627"/>
                          </a:xfrm>
                        </wpg:grpSpPr>
                        <wps:wsp>
                          <wps:cNvPr id="686" name="Rectangle 686"/>
                          <wps:cNvSpPr/>
                          <wps:spPr>
                            <a:xfrm>
                              <a:off x="5747657" y="921657"/>
                              <a:ext cx="364672" cy="267970"/>
                            </a:xfrm>
                            <a:prstGeom prst="rect">
                              <a:avLst/>
                            </a:prstGeom>
                            <a:noFill/>
                            <a:ln w="19050">
                              <a:solidFill>
                                <a:srgbClr val="C00000"/>
                              </a:solidFill>
                            </a:ln>
                          </wps:spPr>
                          <wps:txbx>
                            <w:txbxContent>
                              <w:p w14:paraId="2139F466" w14:textId="77777777" w:rsidR="00B63AF6" w:rsidRPr="00630F90" w:rsidRDefault="00B63AF6" w:rsidP="00630F90">
                                <w:pPr>
                                  <w:spacing w:line="258" w:lineRule="auto"/>
                                  <w:jc w:val="right"/>
                                  <w:textDirection w:val="btLr"/>
                                  <w:rPr>
                                    <w:b/>
                                    <w:bCs/>
                                    <w:color w:val="C00000"/>
                                  </w:rPr>
                                </w:pPr>
                                <w:r w:rsidRPr="00630F90">
                                  <w:rPr>
                                    <w:b/>
                                    <w:bCs/>
                                    <w:color w:val="C00000"/>
                                  </w:rPr>
                                  <w:t>3</w:t>
                                </w:r>
                              </w:p>
                            </w:txbxContent>
                          </wps:txbx>
                          <wps:bodyPr spcFirstLastPara="1" wrap="square" lIns="91425" tIns="45700" rIns="91425" bIns="45700" anchor="t" anchorCtr="0">
                            <a:noAutofit/>
                          </wps:bodyPr>
                        </wps:wsp>
                        <wps:wsp>
                          <wps:cNvPr id="606" name="Rectangle 606"/>
                          <wps:cNvSpPr/>
                          <wps:spPr>
                            <a:xfrm>
                              <a:off x="0" y="0"/>
                              <a:ext cx="384628" cy="371929"/>
                            </a:xfrm>
                            <a:prstGeom prst="rect">
                              <a:avLst/>
                            </a:prstGeom>
                            <a:noFill/>
                            <a:ln w="19050" cap="flat" cmpd="sng">
                              <a:solidFill>
                                <a:srgbClr val="C00000"/>
                              </a:solidFill>
                              <a:prstDash val="solid"/>
                              <a:miter lim="800000"/>
                              <a:headEnd type="none" w="sm" len="sm"/>
                              <a:tailEnd type="none" w="sm" len="sm"/>
                            </a:ln>
                          </wps:spPr>
                          <wps:txbx>
                            <w:txbxContent>
                              <w:p w14:paraId="4761B86F" w14:textId="77777777" w:rsidR="00B63AF6" w:rsidRPr="00630F90" w:rsidRDefault="00B63AF6" w:rsidP="00630F90">
                                <w:pPr>
                                  <w:jc w:val="right"/>
                                  <w:textDirection w:val="btLr"/>
                                  <w:rPr>
                                    <w:b/>
                                    <w:bCs/>
                                    <w:color w:val="C00000"/>
                                  </w:rPr>
                                </w:pPr>
                                <w:r w:rsidRPr="00630F90">
                                  <w:rPr>
                                    <w:b/>
                                    <w:bCs/>
                                    <w:color w:val="C00000"/>
                                  </w:rPr>
                                  <w:t>1</w:t>
                                </w:r>
                              </w:p>
                            </w:txbxContent>
                          </wps:txbx>
                          <wps:bodyPr spcFirstLastPara="1" wrap="square" lIns="91425" tIns="91425" rIns="91425" bIns="91425" anchor="ctr" anchorCtr="0">
                            <a:noAutofit/>
                          </wps:bodyPr>
                        </wps:wsp>
                        <wps:wsp>
                          <wps:cNvPr id="592" name="Rectangle 592"/>
                          <wps:cNvSpPr/>
                          <wps:spPr>
                            <a:xfrm>
                              <a:off x="427750" y="499317"/>
                              <a:ext cx="695325" cy="247650"/>
                            </a:xfrm>
                            <a:prstGeom prst="rect">
                              <a:avLst/>
                            </a:prstGeom>
                            <a:noFill/>
                            <a:ln w="19050" cap="flat" cmpd="sng">
                              <a:solidFill>
                                <a:srgbClr val="C00000"/>
                              </a:solidFill>
                              <a:prstDash val="solid"/>
                              <a:miter lim="800000"/>
                              <a:headEnd type="none" w="sm" len="sm"/>
                              <a:tailEnd type="none" w="sm" len="sm"/>
                            </a:ln>
                          </wps:spPr>
                          <wps:txbx>
                            <w:txbxContent>
                              <w:p w14:paraId="0AED49D4" w14:textId="77777777" w:rsidR="00B63AF6" w:rsidRPr="00630F90" w:rsidRDefault="00B63AF6" w:rsidP="00630F90">
                                <w:pPr>
                                  <w:jc w:val="right"/>
                                  <w:textDirection w:val="btLr"/>
                                  <w:rPr>
                                    <w:b/>
                                    <w:bCs/>
                                    <w:color w:val="C00000"/>
                                  </w:rPr>
                                </w:pPr>
                                <w:r w:rsidRPr="00630F90">
                                  <w:rPr>
                                    <w:b/>
                                    <w:bCs/>
                                    <w:color w:val="C00000"/>
                                  </w:rPr>
                                  <w:t>2</w:t>
                                </w:r>
                              </w:p>
                            </w:txbxContent>
                          </wps:txbx>
                          <wps:bodyPr spcFirstLastPara="1" wrap="square" lIns="91425" tIns="0" rIns="91425" bIns="0" anchor="ctr" anchorCtr="0">
                            <a:noAutofit/>
                          </wps:bodyPr>
                        </wps:wsp>
                      </wpg:grpSp>
                    </wpg:wgp>
                  </a:graphicData>
                </a:graphic>
              </wp:inline>
            </w:drawing>
          </mc:Choice>
          <mc:Fallback>
            <w:pict>
              <v:group w14:anchorId="4CAF8EF0" id="Group 141" o:spid="_x0000_s1121" style="width:468pt;height:122.85pt;mso-position-horizontal-relative:char;mso-position-vertical-relative:line" coordsize="64928,1704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">
                <v:shape id="image8.png" o:spid="_x0000_s1122" type="#_x0000_t75" style="position:absolute;width:64928;height:170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" filled="t" fillcolor="#ededed" stroked="t" strokecolor="white" strokeweight="7pt">
                  <v:stroke endcap="square"/>
                  <v:imagedata r:id="rId64" o:title="" croptop="7107f" cropbottom="25007f"/>
                  <v:shadow on="t" color="black" opacity="26214f" origin="-.5,-.5" offset="0,.5mm"/>
                </v:shape>
                <v:group id="Group 140" o:spid="_x0000_s1123" style="position:absolute;left:508;top:1651;width:61123;height:11896" coordsize="61123,1189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">
                  <v:rect id="Rectangle 686" o:spid="_x0000_s1124" style="position:absolute;left:57476;top:9216;width:3647;height:26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" filled="f" strokecolor="#c00000" strokeweight="1.5pt">
                    <v:textbox inset="2.53958mm,1.2694mm,2.53958mm,1.2694mm">
                      <w:txbxContent>
                        <w:p w14:paraId="2139F466" w14:textId="77777777" w:rsidR="00B63AF6" w:rsidRPr="00630F90" w:rsidRDefault="00B63AF6" w:rsidP="00630F90">
                          <w:pPr>
                            <w:spacing w:line="258" w:lineRule="auto"/>
                            <w:jc w:val="right"/>
                            <w:textDirection w:val="btLr"/>
                            <w:rPr>
                              <w:b/>
                              <w:bCs/>
                              <w:color w:val="C00000"/>
                            </w:rPr>
                          </w:pPr>
                          <w:r w:rsidRPr="00630F90">
                            <w:rPr>
                              <w:b/>
                              <w:bCs/>
                              <w:color w:val="C00000"/>
                            </w:rPr>
                            <w:t>3</w:t>
                          </w:r>
                        </w:p>
                      </w:txbxContent>
                    </v:textbox>
                  </v:rect>
                  <v:rect id="Rectangle 606" o:spid="_x0000_s1125" style="position:absolute;width:3846;height:371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" filled="f" strokecolor="#c00000" strokeweight="1.5pt">
                    <v:stroke startarrowwidth="narrow" startarrowlength="short" endarrowwidth="narrow" endarrowlength="short"/>
                    <v:textbox inset="2.53958mm,2.53958mm,2.53958mm,2.53958mm">
                      <w:txbxContent>
                        <w:p w14:paraId="4761B86F" w14:textId="77777777" w:rsidR="00B63AF6" w:rsidRPr="00630F90" w:rsidRDefault="00B63AF6" w:rsidP="00630F90">
                          <w:pPr>
                            <w:jc w:val="right"/>
                            <w:textDirection w:val="btLr"/>
                            <w:rPr>
                              <w:b/>
                              <w:bCs/>
                              <w:color w:val="C00000"/>
                            </w:rPr>
                          </w:pPr>
                          <w:r w:rsidRPr="00630F90">
                            <w:rPr>
                              <w:b/>
                              <w:bCs/>
                              <w:color w:val="C00000"/>
                            </w:rPr>
                            <w:t>1</w:t>
                          </w:r>
                        </w:p>
                      </w:txbxContent>
                    </v:textbox>
                  </v:rect>
                  <v:rect id="Rectangle 592" o:spid="_x0000_s1126" style="position:absolute;left:4277;top:4993;width:6953;height:24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" filled="f" strokecolor="#c00000" strokeweight="1.5pt">
                    <v:stroke startarrowwidth="narrow" startarrowlength="short" endarrowwidth="narrow" endarrowlength="short"/>
                    <v:textbox inset="2.53958mm,0,2.53958mm,0">
                      <w:txbxContent>
                        <w:p w14:paraId="0AED49D4" w14:textId="77777777" w:rsidR="00B63AF6" w:rsidRPr="00630F90" w:rsidRDefault="00B63AF6" w:rsidP="00630F90">
                          <w:pPr>
                            <w:jc w:val="right"/>
                            <w:textDirection w:val="btLr"/>
                            <w:rPr>
                              <w:b/>
                              <w:bCs/>
                              <w:color w:val="C00000"/>
                            </w:rPr>
                          </w:pPr>
                          <w:r w:rsidRPr="00630F90">
                            <w:rPr>
                              <w:b/>
                              <w:bCs/>
                              <w:color w:val="C00000"/>
                            </w:rPr>
                            <w:t>2</w:t>
                          </w:r>
                        </w:p>
                      </w:txbxContent>
                    </v:textbox>
                  </v:rect>
                </v:group>
                <w10:anchorlock/>
              </v:group>
            </w:pict>
          </mc:Fallback>
        </mc:AlternateContent>
      </w:r>
    </w:p>
    <w:p w14:paraId="4A524D06" w14:textId="71B30656" w:rsidR="00BD38AD" w:rsidRPr="00E977C9" w:rsidRDefault="00BD38AD" w:rsidP="00DD3A2D">
      <w:pPr>
        <w:pStyle w:val="ListParagraph"/>
        <w:numPr>
          <w:ilvl w:val="0"/>
          <w:numId w:val="16"/>
        </w:numPr>
        <w:tabs>
          <w:tab w:val="clear" w:pos="567"/>
        </w:tabs>
        <w:ind w:left="630"/>
      </w:pPr>
      <w:r>
        <w:t>C</w:t>
      </w:r>
      <w:r w:rsidRPr="00E977C9">
        <w:t xml:space="preserve">lick on </w:t>
      </w:r>
      <w:r w:rsidRPr="00C366DA">
        <w:rPr>
          <w:b/>
          <w:bCs/>
          <w:caps/>
        </w:rPr>
        <w:t>Activity</w:t>
      </w:r>
    </w:p>
    <w:p w14:paraId="5261AA42" w14:textId="77777777" w:rsidR="00BD38AD" w:rsidRPr="00E977C9" w:rsidRDefault="00BD38AD" w:rsidP="00BD38AD">
      <w:pPr>
        <w:pStyle w:val="ListParagraph"/>
        <w:tabs>
          <w:tab w:val="clear" w:pos="567"/>
        </w:tabs>
        <w:ind w:left="630"/>
      </w:pPr>
      <w:r w:rsidRPr="00E977C9">
        <w:t xml:space="preserve">Click on </w:t>
      </w:r>
      <w:r w:rsidRPr="00C366DA">
        <w:rPr>
          <w:b/>
          <w:bCs/>
          <w:caps/>
        </w:rPr>
        <w:t>Drafts</w:t>
      </w:r>
    </w:p>
    <w:p w14:paraId="3373DAF7" w14:textId="788D449B" w:rsidR="00BD38AD" w:rsidRDefault="00BD38AD" w:rsidP="00BD38AD">
      <w:pPr>
        <w:pStyle w:val="ListParagraph"/>
        <w:tabs>
          <w:tab w:val="clear" w:pos="567"/>
        </w:tabs>
        <w:ind w:left="630"/>
      </w:pPr>
      <w:r w:rsidRPr="00E977C9">
        <w:t xml:space="preserve">Click on </w:t>
      </w:r>
      <w:r w:rsidRPr="00C366DA">
        <w:rPr>
          <w:b/>
          <w:bCs/>
          <w:caps/>
        </w:rPr>
        <w:t>approve</w:t>
      </w:r>
      <w:r w:rsidRPr="00E977C9">
        <w:t xml:space="preserve"> draft icon</w:t>
      </w:r>
      <w:r>
        <w:t xml:space="preserve"> (you can also click the EDIT icon to make changes to the draft or the REJECT icon to reject the draft)</w:t>
      </w:r>
    </w:p>
    <w:p w14:paraId="3BEA9044" w14:textId="77777777" w:rsidR="00FB7261" w:rsidRDefault="00FB7261" w:rsidP="00BD38AD">
      <w:pPr>
        <w:pStyle w:val="Caption"/>
      </w:pPr>
    </w:p>
    <w:p w14:paraId="06602DB2" w14:textId="77777777" w:rsidR="00FB7261" w:rsidRDefault="00FB7261" w:rsidP="00BD38AD">
      <w:pPr>
        <w:pStyle w:val="Caption"/>
      </w:pPr>
    </w:p>
    <w:p w14:paraId="7F9B3922" w14:textId="30AD609D" w:rsidR="002B5D2F" w:rsidRDefault="00C366DA" w:rsidP="00BD38AD">
      <w:pPr>
        <w:pStyle w:val="Caption"/>
      </w:pPr>
      <w:r>
        <w:lastRenderedPageBreak/>
        <w:t xml:space="preserve">Figure </w:t>
      </w:r>
      <w:fldSimple w:instr=" SEQ Figure \* ARABIC ">
        <w:r w:rsidR="00265AAB">
          <w:rPr>
            <w:noProof/>
          </w:rPr>
          <w:t>19</w:t>
        </w:r>
      </w:fldSimple>
      <w:r>
        <w:t>: Draft Approval</w:t>
      </w:r>
    </w:p>
    <w:p w14:paraId="51CB2C27" w14:textId="31DBEFF5" w:rsidR="00BD38AD" w:rsidRDefault="00BD38AD" w:rsidP="00BD38AD">
      <w:r>
        <w:rPr>
          <w:noProof/>
          <w:color w:val="000000" w:themeColor="text1"/>
        </w:rPr>
        <mc:AlternateContent>
          <mc:Choice Requires="wpg">
            <w:drawing>
              <wp:anchor distT="0" distB="0" distL="114300" distR="114300" simplePos="0" relativeHeight="252122624" behindDoc="0" locked="0" layoutInCell="1" allowOverlap="1" wp14:anchorId="6AF6A9DC" wp14:editId="71BAB305">
                <wp:simplePos x="0" y="0"/>
                <wp:positionH relativeFrom="column">
                  <wp:posOffset>48895</wp:posOffset>
                </wp:positionH>
                <wp:positionV relativeFrom="paragraph">
                  <wp:posOffset>80464</wp:posOffset>
                </wp:positionV>
                <wp:extent cx="2713990" cy="1037590"/>
                <wp:effectExtent l="114300" t="101600" r="118110" b="143510"/>
                <wp:wrapSquare wrapText="bothSides"/>
                <wp:docPr id="142" name="Group 142"/>
                <wp:cNvGraphicFramePr/>
                <a:graphic xmlns:a="http://schemas.openxmlformats.org/drawingml/2006/main">
                  <a:graphicData uri="http://schemas.microsoft.com/office/word/2010/wordprocessingGroup">
                    <wpg:wgp>
                      <wpg:cNvGrpSpPr/>
                      <wpg:grpSpPr>
                        <a:xfrm>
                          <a:off x="0" y="0"/>
                          <a:ext cx="2713990" cy="1037590"/>
                          <a:chOff x="0" y="0"/>
                          <a:chExt cx="2713990" cy="1037590"/>
                        </a:xfrm>
                      </wpg:grpSpPr>
                      <pic:pic xmlns:pic="http://schemas.openxmlformats.org/drawingml/2006/picture">
                        <pic:nvPicPr>
                          <pic:cNvPr id="721" name="image3.jpg" descr="C:\Users\CHARLES-PC\AppData\Local\Microsoft\Windows\INetCache\Content.Word\New product 5.JPG"/>
                          <pic:cNvPicPr/>
                        </pic:nvPicPr>
                        <pic:blipFill rotWithShape="1">
                          <a:blip r:embed="rId65"/>
                          <a:srcRect l="14626" t="28850" r="36123" b="31460"/>
                          <a:stretch/>
                        </pic:blipFill>
                        <pic:spPr bwMode="auto">
                          <a:xfrm>
                            <a:off x="0" y="0"/>
                            <a:ext cx="2713990" cy="10375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709" name="Rectangle 709"/>
                        <wps:cNvSpPr/>
                        <wps:spPr>
                          <a:xfrm>
                            <a:off x="1667328" y="506185"/>
                            <a:ext cx="671483" cy="335052"/>
                          </a:xfrm>
                          <a:prstGeom prst="rect">
                            <a:avLst/>
                          </a:prstGeom>
                          <a:noFill/>
                          <a:ln w="19050" cap="flat" cmpd="sng">
                            <a:solidFill>
                              <a:srgbClr val="C00000"/>
                            </a:solidFill>
                            <a:prstDash val="solid"/>
                            <a:miter lim="800000"/>
                            <a:headEnd type="none" w="sm" len="sm"/>
                            <a:tailEnd type="none" w="sm" len="sm"/>
                          </a:ln>
                        </wps:spPr>
                        <wps:txbx>
                          <w:txbxContent>
                            <w:p w14:paraId="4D7D8030" w14:textId="77777777" w:rsidR="00B63AF6" w:rsidRPr="00C366DA" w:rsidRDefault="00B63AF6" w:rsidP="00BD38AD">
                              <w:pPr>
                                <w:jc w:val="right"/>
                                <w:textDirection w:val="btLr"/>
                                <w:rPr>
                                  <w:b/>
                                  <w:bCs/>
                                  <w:color w:val="C00000"/>
                                </w:rPr>
                              </w:pPr>
                              <w:r w:rsidRPr="00C366DA">
                                <w:rPr>
                                  <w:b/>
                                  <w:bCs/>
                                  <w:color w:val="C00000"/>
                                </w:rPr>
                                <w:t>4</w:t>
                              </w:r>
                            </w:p>
                          </w:txbxContent>
                        </wps:txbx>
                        <wps:bodyPr spcFirstLastPara="1" wrap="square" lIns="91425" tIns="91425" rIns="91425" bIns="91425" anchor="ctr" anchorCtr="0">
                          <a:noAutofit/>
                        </wps:bodyPr>
                      </wps:wsp>
                    </wpg:wgp>
                  </a:graphicData>
                </a:graphic>
                <wp14:sizeRelH relativeFrom="page">
                  <wp14:pctWidth>0</wp14:pctWidth>
                </wp14:sizeRelH>
                <wp14:sizeRelV relativeFrom="page">
                  <wp14:pctHeight>0</wp14:pctHeight>
                </wp14:sizeRelV>
              </wp:anchor>
            </w:drawing>
          </mc:Choice>
          <mc:Fallback>
            <w:pict>
              <v:group w14:anchorId="6AF6A9DC" id="Group 142" o:spid="_x0000_s1127" style="position:absolute;margin-left:3.85pt;margin-top:6.35pt;width:213.7pt;height:81.7pt;z-index:252122624;mso-position-horizontal-relative:text;mso-position-vertical-relative:text" coordsize="27139,10375"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qN1dNZOkjpm0PEkg6xHsSP7vqe3U8ZIAL&#13;&#10;1FN3DG7I24znNU7W6a9d5ETFoOI5D1lPcgf3fQ9+o4wSAXq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prYwd2NuOc06qN1ateukbvi0HMkY6ynsCf7vqO/Q8ZB&#13;&#10;AML/AL7/AOEe3f59/Iz/AJ2V1K4wNuNvbFG0Y24G3GMVTtbVrJ3jjf8A0Q8xxnrGe4B/u+g7dBxg&#13;&#10;Bt3FsXqKKKQw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pKKyL3VjZ6zpunCEt9t8395uxs2KG6Y5znHU&#13;&#10;YoSbGlc2KKKKB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N71zWr/8jr4a/wC3n/0WK6XvXNav/wAjr4a/7ef/AEWKunu/R/kVDf5M6eiiioJ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2ua1f/AJHXw1/28/8AosV0tYGo2VzP4n0O7ijzBbfaPNfIG3cgC8Hk5PpVQaT17P8AIqDs/kzo&#13;&#10;aKKKkk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">
                <v:shape id="image3.jpg" o:spid="_x0000_s1128" type="#_x0000_t75" style="position:absolute;width:27139;height:1037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" filled="t" fillcolor="#ededed" stroked="t" strokecolor="white" strokeweight="7pt">
                  <v:stroke endcap="square"/>
                  <v:imagedata r:id="rId66" o:title="New product 5" croptop="18907f" cropbottom="20618f" cropleft="9585f" cropright="23674f"/>
                  <v:shadow on="t" color="black" opacity="26214f" origin="-.5,-.5" offset="0,.5mm"/>
                </v:shape>
                <v:rect id="Rectangle 709" o:spid="_x0000_s1129" style="position:absolute;left:16673;top:5061;width:6715;height:33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" filled="f" strokecolor="#c00000" strokeweight="1.5pt">
                  <v:stroke startarrowwidth="narrow" startarrowlength="short" endarrowwidth="narrow" endarrowlength="short"/>
                  <v:textbox inset="2.53958mm,2.53958mm,2.53958mm,2.53958mm">
                    <w:txbxContent>
                      <w:p w14:paraId="4D7D8030" w14:textId="77777777" w:rsidR="00B63AF6" w:rsidRPr="00C366DA" w:rsidRDefault="00B63AF6" w:rsidP="00BD38AD">
                        <w:pPr>
                          <w:jc w:val="right"/>
                          <w:textDirection w:val="btLr"/>
                          <w:rPr>
                            <w:b/>
                            <w:bCs/>
                            <w:color w:val="C00000"/>
                          </w:rPr>
                        </w:pPr>
                        <w:r w:rsidRPr="00C366DA">
                          <w:rPr>
                            <w:b/>
                            <w:bCs/>
                            <w:color w:val="C00000"/>
                          </w:rPr>
                          <w:t>4</w:t>
                        </w:r>
                      </w:p>
                    </w:txbxContent>
                  </v:textbox>
                </v:rect>
                <w10:wrap type="square"/>
              </v:group>
            </w:pict>
          </mc:Fallback>
        </mc:AlternateContent>
      </w:r>
    </w:p>
    <w:p w14:paraId="440322DE" w14:textId="11A7C6B3" w:rsidR="00BD38AD" w:rsidRPr="00BD38AD" w:rsidRDefault="00BD38AD" w:rsidP="00BD38AD"/>
    <w:p w14:paraId="19289CB9" w14:textId="2E3B3E90" w:rsidR="00C366DA" w:rsidRDefault="00C366DA" w:rsidP="00DD3A2D">
      <w:pPr>
        <w:pStyle w:val="ListParagraph"/>
        <w:numPr>
          <w:ilvl w:val="0"/>
          <w:numId w:val="16"/>
        </w:numPr>
        <w:tabs>
          <w:tab w:val="clear" w:pos="567"/>
        </w:tabs>
        <w:ind w:left="5220"/>
      </w:pPr>
      <w:r>
        <w:t xml:space="preserve">Click </w:t>
      </w:r>
      <w:r w:rsidRPr="00C366DA">
        <w:rPr>
          <w:b/>
          <w:bCs/>
        </w:rPr>
        <w:t>APPROVE</w:t>
      </w:r>
      <w:r>
        <w:t xml:space="preserve"> to confirm approval and enable the new product/item.</w:t>
      </w:r>
    </w:p>
    <w:p w14:paraId="17EED93F" w14:textId="5D915515" w:rsidR="00C366DA" w:rsidRDefault="00C366DA" w:rsidP="00C366DA"/>
    <w:p w14:paraId="2B79E09F" w14:textId="40696747" w:rsidR="00BD38AD" w:rsidRDefault="00BD38AD" w:rsidP="00C366DA"/>
    <w:p w14:paraId="26ABD3CE" w14:textId="77777777" w:rsidR="00BD38AD" w:rsidRPr="00E977C9" w:rsidRDefault="00BD38AD" w:rsidP="00C366DA"/>
    <w:p w14:paraId="3B992017" w14:textId="5218406E" w:rsidR="008B4F4D" w:rsidRPr="00E977C9" w:rsidRDefault="008B4F4D" w:rsidP="00B63AF6">
      <w:pPr>
        <w:pStyle w:val="Heading2"/>
      </w:pPr>
      <w:bookmarkStart w:id="30" w:name="_Toc58444387"/>
      <w:r w:rsidRPr="00E977C9">
        <w:t>Adding Product Models</w:t>
      </w:r>
      <w:bookmarkEnd w:id="30"/>
      <w:r w:rsidRPr="00E977C9">
        <w:t xml:space="preserve"> </w:t>
      </w:r>
    </w:p>
    <w:p w14:paraId="7C70E6F2" w14:textId="66FF230E" w:rsidR="008B4F4D" w:rsidRPr="00E977C9" w:rsidRDefault="008B4F4D" w:rsidP="00473A05">
      <w:pPr>
        <w:pStyle w:val="BodyCopy"/>
      </w:pPr>
      <w:r w:rsidRPr="00E977C9">
        <w:t xml:space="preserve">A product model is used to manage products with </w:t>
      </w:r>
      <w:sdt>
        <w:sdtPr>
          <w:tag w:val="goog_rdk_7"/>
          <w:id w:val="1645386233"/>
        </w:sdtPr>
        <w:sdtEndPr/>
        <w:sdtContent/>
      </w:sdt>
      <w:r w:rsidRPr="00E977C9">
        <w:t xml:space="preserve">variants (same product but with different manufactures), it gathers variant products and eases the enrichment of their common properties. </w:t>
      </w:r>
      <w:r w:rsidRPr="003F1DA5">
        <w:rPr>
          <w:bCs/>
        </w:rPr>
        <w:t>Products with variants are products that have similarities; they are based on the same model, but differ in some aspects from one another.</w:t>
      </w:r>
      <w:r w:rsidR="003B52F8">
        <w:rPr>
          <w:bCs/>
        </w:rPr>
        <w:t xml:space="preserve"> In the </w:t>
      </w:r>
      <w:r w:rsidR="00F9669B">
        <w:rPr>
          <w:bCs/>
        </w:rPr>
        <w:t xml:space="preserve">&lt;Country&gt; </w:t>
      </w:r>
      <w:r w:rsidR="003B52F8">
        <w:rPr>
          <w:bCs/>
        </w:rPr>
        <w:t xml:space="preserve"> NPC system, the generic MHPL product codes </w:t>
      </w:r>
      <w:r w:rsidR="00BC1368">
        <w:rPr>
          <w:bCs/>
        </w:rPr>
        <w:t xml:space="preserve">are considered product models and the trade-items with GTINs that are mapped to those generic products are the variants. </w:t>
      </w:r>
      <w:r w:rsidR="003B52F8">
        <w:rPr>
          <w:bCs/>
        </w:rPr>
        <w:t xml:space="preserve"> </w:t>
      </w:r>
      <w:r w:rsidRPr="003F1DA5">
        <w:rPr>
          <w:bCs/>
        </w:rPr>
        <w:t xml:space="preserve"> </w:t>
      </w:r>
    </w:p>
    <w:p w14:paraId="1B40FA63" w14:textId="2A3DD534" w:rsidR="008B4F4D" w:rsidRPr="00E977C9" w:rsidRDefault="008B4F4D" w:rsidP="00473A05">
      <w:pPr>
        <w:pStyle w:val="BodyCopy"/>
      </w:pPr>
      <w:r w:rsidRPr="00E977C9">
        <w:t xml:space="preserve">Entry of product model data should precede adding of </w:t>
      </w:r>
      <w:r w:rsidR="00BC1368">
        <w:t>items</w:t>
      </w:r>
      <w:r w:rsidR="00BC1368" w:rsidRPr="00E977C9">
        <w:t xml:space="preserve"> </w:t>
      </w:r>
      <w:r w:rsidRPr="00E977C9">
        <w:t xml:space="preserve">in order to have products </w:t>
      </w:r>
      <w:r w:rsidR="00BC1368">
        <w:t xml:space="preserve">(trade-items) </w:t>
      </w:r>
      <w:r w:rsidRPr="00E977C9">
        <w:t>mapped to product models</w:t>
      </w:r>
      <w:r w:rsidR="00BC1368">
        <w:t xml:space="preserve"> (MHPL codes).</w:t>
      </w:r>
    </w:p>
    <w:p w14:paraId="26D25DD7" w14:textId="26B7C60B" w:rsidR="008B4F4D" w:rsidRPr="00E977C9" w:rsidRDefault="008B4F4D" w:rsidP="00DF04A4">
      <w:pPr>
        <w:pStyle w:val="Heading3"/>
      </w:pPr>
      <w:bookmarkStart w:id="31" w:name="_Toc58444388"/>
      <w:r w:rsidRPr="00E977C9">
        <w:t>Creating Product Model</w:t>
      </w:r>
      <w:bookmarkEnd w:id="31"/>
    </w:p>
    <w:p w14:paraId="3AF0CFA5" w14:textId="2128EB35" w:rsidR="003F1DA5" w:rsidRDefault="00BC1368" w:rsidP="00473A05">
      <w:pPr>
        <w:pStyle w:val="BodyCopy"/>
      </w:pPr>
      <w:r>
        <w:t>Follow the steps in this section</w:t>
      </w:r>
      <w:r w:rsidR="003F1DA5">
        <w:t xml:space="preserve"> to </w:t>
      </w:r>
      <w:r w:rsidR="008B4F4D" w:rsidRPr="00E977C9">
        <w:t>create a product model</w:t>
      </w:r>
      <w:r w:rsidR="003F1DA5">
        <w:t>.</w:t>
      </w:r>
    </w:p>
    <w:p w14:paraId="03665360" w14:textId="3CC569FF" w:rsidR="008B4F4D" w:rsidRPr="00E977C9" w:rsidRDefault="003F1DA5" w:rsidP="003F1DA5">
      <w:pPr>
        <w:pStyle w:val="Caption"/>
      </w:pPr>
      <w:r>
        <w:t xml:space="preserve">Figure </w:t>
      </w:r>
      <w:fldSimple w:instr=" SEQ Figure \* ARABIC ">
        <w:r w:rsidR="00265AAB">
          <w:rPr>
            <w:noProof/>
          </w:rPr>
          <w:t>20</w:t>
        </w:r>
      </w:fldSimple>
      <w:r>
        <w:t>: Create Product Model</w:t>
      </w:r>
    </w:p>
    <w:p w14:paraId="079938A2" w14:textId="235BA3B9" w:rsidR="008B4F4D" w:rsidRPr="00E977C9" w:rsidRDefault="007C3D41" w:rsidP="008B4F4D">
      <w:r>
        <w:rPr>
          <w:noProof/>
        </w:rPr>
        <mc:AlternateContent>
          <mc:Choice Requires="wpg">
            <w:drawing>
              <wp:inline distT="0" distB="0" distL="0" distR="0" wp14:anchorId="41AF4009" wp14:editId="2272BC15">
                <wp:extent cx="5943600" cy="2191073"/>
                <wp:effectExtent l="76200" t="88900" r="101600" b="146050"/>
                <wp:docPr id="161" name="Group 161"/>
                <wp:cNvGraphicFramePr/>
                <a:graphic xmlns:a="http://schemas.openxmlformats.org/drawingml/2006/main">
                  <a:graphicData uri="http://schemas.microsoft.com/office/word/2010/wordprocessingGroup">
                    <wpg:wgp>
                      <wpg:cNvGrpSpPr/>
                      <wpg:grpSpPr>
                        <a:xfrm>
                          <a:off x="0" y="0"/>
                          <a:ext cx="5943600" cy="2191073"/>
                          <a:chOff x="0" y="0"/>
                          <a:chExt cx="5994400" cy="2209982"/>
                        </a:xfrm>
                      </wpg:grpSpPr>
                      <pic:pic xmlns:pic="http://schemas.openxmlformats.org/drawingml/2006/picture">
                        <pic:nvPicPr>
                          <pic:cNvPr id="832" name="Picture 832"/>
                          <pic:cNvPicPr>
                            <a:picLocks noChangeAspect="1"/>
                          </pic:cNvPicPr>
                        </pic:nvPicPr>
                        <pic:blipFill>
                          <a:blip r:embed="rId67"/>
                          <a:stretch>
                            <a:fillRect/>
                          </a:stretch>
                        </pic:blipFill>
                        <pic:spPr>
                          <a:xfrm>
                            <a:off x="43543" y="9072"/>
                            <a:ext cx="5943600" cy="22009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grpSp>
                        <wpg:cNvPr id="159" name="Group 159"/>
                        <wpg:cNvGrpSpPr/>
                        <wpg:grpSpPr>
                          <a:xfrm>
                            <a:off x="0" y="0"/>
                            <a:ext cx="5994400" cy="761093"/>
                            <a:chOff x="0" y="0"/>
                            <a:chExt cx="5994400" cy="761093"/>
                          </a:xfrm>
                        </wpg:grpSpPr>
                        <wps:wsp>
                          <wps:cNvPr id="833" name="Rectangle 833"/>
                          <wps:cNvSpPr/>
                          <wps:spPr>
                            <a:xfrm>
                              <a:off x="0" y="449943"/>
                              <a:ext cx="361231" cy="31115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C8BA6A" w14:textId="77777777" w:rsidR="00B63AF6" w:rsidRPr="003F1DA5" w:rsidRDefault="00B63AF6" w:rsidP="007C3D41">
                                <w:pPr>
                                  <w:jc w:val="right"/>
                                  <w:rPr>
                                    <w:b/>
                                    <w:bCs/>
                                    <w:color w:val="C00000"/>
                                  </w:rPr>
                                </w:pPr>
                                <w:r w:rsidRPr="003F1DA5">
                                  <w:rPr>
                                    <w:b/>
                                    <w:bCs/>
                                    <w:color w:val="C0000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4" name="Rectangle 834"/>
                          <wps:cNvSpPr/>
                          <wps:spPr>
                            <a:xfrm>
                              <a:off x="5508171" y="0"/>
                              <a:ext cx="486229" cy="31115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A43000" w14:textId="77777777" w:rsidR="00B63AF6" w:rsidRPr="003F1DA5" w:rsidRDefault="00B63AF6" w:rsidP="007C3D41">
                                <w:pPr>
                                  <w:jc w:val="right"/>
                                  <w:rPr>
                                    <w:b/>
                                    <w:bCs/>
                                    <w:color w:val="C00000"/>
                                  </w:rPr>
                                </w:pPr>
                                <w:r w:rsidRPr="003F1DA5">
                                  <w:rPr>
                                    <w:b/>
                                    <w:bCs/>
                                    <w:color w:val="C00000"/>
                                  </w:rPr>
                                  <w:t>2</w:t>
                                </w:r>
                              </w:p>
                            </w:txbxContent>
                          </wps:txbx>
                          <wps:bodyPr rot="0" spcFirstLastPara="0" vertOverflow="overflow" horzOverflow="overflow" vert="horz" wrap="square" lIns="91440" tIns="45720" rIns="45720" bIns="45720" numCol="1" spcCol="0" rtlCol="0" fromWordArt="0" anchor="ctr" anchorCtr="0" forceAA="0" compatLnSpc="1">
                            <a:prstTxWarp prst="textNoShape">
                              <a:avLst/>
                            </a:prstTxWarp>
                            <a:noAutofit/>
                          </wps:bodyPr>
                        </wps:wsp>
                      </wpg:grpSp>
                    </wpg:wgp>
                  </a:graphicData>
                </a:graphic>
              </wp:inline>
            </w:drawing>
          </mc:Choice>
          <mc:Fallback>
            <w:pict>
              <v:group w14:anchorId="41AF4009" id="Group 161" o:spid="_x0000_s1130" style="width:468pt;height:172.55pt;mso-position-horizontal-relative:char;mso-position-vertical-relative:line" coordsize="59944,2209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">
                <v:shape id="Picture 832" o:spid="_x0000_s1131" type="#_x0000_t75" style="position:absolute;left:435;top:90;width:59436;height:2200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" filled="t" fillcolor="#ededed" stroked="t" strokecolor="white" strokeweight="7pt">
                  <v:stroke endcap="square"/>
                  <v:imagedata r:id="rId68" o:title=""/>
                  <v:shadow on="t" color="black" opacity="26214f" origin="-.5,-.5" offset="0,.5mm"/>
                  <v:path arrowok="t"/>
                </v:shape>
                <v:group id="Group 159" o:spid="_x0000_s1132" style="position:absolute;width:59944;height:7610" coordsize="59944,76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">
                  <v:rect id="Rectangle 833" o:spid="_x0000_s1133" style="position:absolute;top:4499;width:3612;height:311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" filled="f" strokecolor="#c00000" strokeweight="1.5pt">
                    <v:textbox>
                      <w:txbxContent>
                        <w:p w14:paraId="32C8BA6A" w14:textId="77777777" w:rsidR="00B63AF6" w:rsidRPr="003F1DA5" w:rsidRDefault="00B63AF6" w:rsidP="007C3D41">
                          <w:pPr>
                            <w:jc w:val="right"/>
                            <w:rPr>
                              <w:b/>
                              <w:bCs/>
                              <w:color w:val="C00000"/>
                            </w:rPr>
                          </w:pPr>
                          <w:r w:rsidRPr="003F1DA5">
                            <w:rPr>
                              <w:b/>
                              <w:bCs/>
                              <w:color w:val="C00000"/>
                            </w:rPr>
                            <w:t>1</w:t>
                          </w:r>
                        </w:p>
                      </w:txbxContent>
                    </v:textbox>
                  </v:rect>
                  <v:rect id="Rectangle 834" o:spid="_x0000_s1134" style="position:absolute;left:55081;width:4863;height:311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" filled="f" strokecolor="#c00000" strokeweight="1.5pt">
                    <v:textbox inset=",,3.6pt">
                      <w:txbxContent>
                        <w:p w14:paraId="59A43000" w14:textId="77777777" w:rsidR="00B63AF6" w:rsidRPr="003F1DA5" w:rsidRDefault="00B63AF6" w:rsidP="007C3D41">
                          <w:pPr>
                            <w:jc w:val="right"/>
                            <w:rPr>
                              <w:b/>
                              <w:bCs/>
                              <w:color w:val="C00000"/>
                            </w:rPr>
                          </w:pPr>
                          <w:r w:rsidRPr="003F1DA5">
                            <w:rPr>
                              <w:b/>
                              <w:bCs/>
                              <w:color w:val="C00000"/>
                            </w:rPr>
                            <w:t>2</w:t>
                          </w:r>
                        </w:p>
                      </w:txbxContent>
                    </v:textbox>
                  </v:rect>
                </v:group>
                <w10:anchorlock/>
              </v:group>
            </w:pict>
          </mc:Fallback>
        </mc:AlternateContent>
      </w:r>
    </w:p>
    <w:p w14:paraId="0C31E02A" w14:textId="74580E99" w:rsidR="00BC1368" w:rsidRDefault="00BC1368" w:rsidP="00BC1368">
      <w:pPr>
        <w:pStyle w:val="ListParagraph"/>
        <w:numPr>
          <w:ilvl w:val="0"/>
          <w:numId w:val="29"/>
        </w:numPr>
      </w:pPr>
      <w:r>
        <w:t>C</w:t>
      </w:r>
      <w:r w:rsidRPr="00E977C9">
        <w:t xml:space="preserve">lick on </w:t>
      </w:r>
      <w:r w:rsidRPr="007C3D41">
        <w:rPr>
          <w:b/>
          <w:bCs/>
        </w:rPr>
        <w:t>PRODUCTS</w:t>
      </w:r>
    </w:p>
    <w:p w14:paraId="03ECCB7C" w14:textId="39D41663" w:rsidR="00BC1368" w:rsidRPr="00FB7261" w:rsidRDefault="00BC1368" w:rsidP="00FB7261">
      <w:pPr>
        <w:pStyle w:val="ListParagraph"/>
      </w:pPr>
      <w:r>
        <w:t xml:space="preserve">Click </w:t>
      </w:r>
      <w:r w:rsidRPr="007C3D41">
        <w:rPr>
          <w:b/>
          <w:bCs/>
        </w:rPr>
        <w:t>CREATE</w:t>
      </w:r>
    </w:p>
    <w:p w14:paraId="1916E5D4" w14:textId="77777777" w:rsidR="00BC1368" w:rsidRDefault="00BC1368">
      <w:pPr>
        <w:rPr>
          <w:rFonts w:asciiTheme="minorHAnsi" w:eastAsiaTheme="minorEastAsia" w:hAnsiTheme="minorHAnsi" w:cstheme="minorBidi"/>
          <w:b/>
          <w:bCs/>
          <w:color w:val="404040" w:themeColor="text1" w:themeTint="BF"/>
          <w:sz w:val="20"/>
          <w:szCs w:val="20"/>
        </w:rPr>
      </w:pPr>
      <w:r>
        <w:br w:type="page"/>
      </w:r>
    </w:p>
    <w:p w14:paraId="1F5D98B6" w14:textId="760E8878" w:rsidR="007C3D41" w:rsidRDefault="007C3D41" w:rsidP="007C3D41">
      <w:pPr>
        <w:pStyle w:val="Caption"/>
      </w:pPr>
      <w:r>
        <w:lastRenderedPageBreak/>
        <w:t xml:space="preserve">Figure </w:t>
      </w:r>
      <w:fldSimple w:instr=" SEQ Figure \* ARABIC ">
        <w:r w:rsidR="00265AAB">
          <w:rPr>
            <w:noProof/>
          </w:rPr>
          <w:t>21</w:t>
        </w:r>
      </w:fldSimple>
      <w:r>
        <w:t>: Create Product Options (Product Model)</w:t>
      </w:r>
    </w:p>
    <w:p w14:paraId="1CD95498" w14:textId="7A66F726" w:rsidR="00BC1368" w:rsidRDefault="00BC1368" w:rsidP="004E0B00">
      <w:r>
        <w:rPr>
          <w:noProof/>
          <w:color w:val="000000" w:themeColor="text1"/>
        </w:rPr>
        <mc:AlternateContent>
          <mc:Choice Requires="wpg">
            <w:drawing>
              <wp:anchor distT="0" distB="0" distL="114300" distR="114300" simplePos="0" relativeHeight="252085760" behindDoc="0" locked="0" layoutInCell="1" allowOverlap="1" wp14:anchorId="735A57EC" wp14:editId="26A62F72">
                <wp:simplePos x="0" y="0"/>
                <wp:positionH relativeFrom="column">
                  <wp:posOffset>112395</wp:posOffset>
                </wp:positionH>
                <wp:positionV relativeFrom="paragraph">
                  <wp:posOffset>115660</wp:posOffset>
                </wp:positionV>
                <wp:extent cx="1524635" cy="1289685"/>
                <wp:effectExtent l="114300" t="101600" r="113665" b="145415"/>
                <wp:wrapSquare wrapText="bothSides"/>
                <wp:docPr id="162" name="Group 16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524635" cy="1289685"/>
                          <a:chOff x="0" y="0"/>
                          <a:chExt cx="2012950" cy="1703070"/>
                        </a:xfrm>
                      </wpg:grpSpPr>
                      <pic:pic xmlns:pic="http://schemas.openxmlformats.org/drawingml/2006/picture">
                        <pic:nvPicPr>
                          <pic:cNvPr id="837" name="Picture 837"/>
                          <pic:cNvPicPr>
                            <a:picLocks noChangeAspect="1"/>
                          </pic:cNvPicPr>
                        </pic:nvPicPr>
                        <pic:blipFill>
                          <a:blip r:embed="rId69"/>
                          <a:stretch>
                            <a:fillRect/>
                          </a:stretch>
                        </pic:blipFill>
                        <pic:spPr>
                          <a:xfrm>
                            <a:off x="0" y="0"/>
                            <a:ext cx="2012950" cy="17030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842" name="Rectangle 842"/>
                        <wps:cNvSpPr/>
                        <wps:spPr>
                          <a:xfrm>
                            <a:off x="1059543" y="774700"/>
                            <a:ext cx="831850" cy="86360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8698F0" w14:textId="77777777" w:rsidR="00B63AF6" w:rsidRPr="007C3D41" w:rsidRDefault="00B63AF6" w:rsidP="007C3D41">
                              <w:pPr>
                                <w:jc w:val="right"/>
                                <w:rPr>
                                  <w:b/>
                                  <w:bCs/>
                                  <w:color w:val="C00000"/>
                                </w:rPr>
                              </w:pPr>
                              <w:r w:rsidRPr="007C3D41">
                                <w:rPr>
                                  <w:b/>
                                  <w:bCs/>
                                  <w:color w:val="C0000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35A57EC" id="Group 162" o:spid="_x0000_s1135" style="position:absolute;margin-left:8.85pt;margin-top:9.1pt;width:120.05pt;height:101.55pt;z-index:252085760;mso-position-horizontal-relative:text;mso-position-vertical-relative:text" coordsize="20129,1703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">
                <o:lock v:ext="edit" aspectratio="t"/>
                <v:shape id="Picture 837" o:spid="_x0000_s1136" type="#_x0000_t75" style="position:absolute;width:20129;height:170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" filled="t" fillcolor="#ededed" stroked="t" strokecolor="white" strokeweight="7pt">
                  <v:stroke endcap="square"/>
                  <v:imagedata r:id="rId70" o:title=""/>
                  <v:shadow on="t" color="black" opacity="26214f" origin="-.5,-.5" offset="0,.5mm"/>
                  <v:path arrowok="t"/>
                </v:shape>
                <v:rect id="Rectangle 842" o:spid="_x0000_s1137" style="position:absolute;left:10595;top:7747;width:8318;height:863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" filled="f" strokecolor="#c00000" strokeweight="1.5pt">
                  <v:textbox>
                    <w:txbxContent>
                      <w:p w14:paraId="108698F0" w14:textId="77777777" w:rsidR="00B63AF6" w:rsidRPr="007C3D41" w:rsidRDefault="00B63AF6" w:rsidP="007C3D41">
                        <w:pPr>
                          <w:jc w:val="right"/>
                          <w:rPr>
                            <w:b/>
                            <w:bCs/>
                            <w:color w:val="C00000"/>
                          </w:rPr>
                        </w:pPr>
                        <w:r w:rsidRPr="007C3D41">
                          <w:rPr>
                            <w:b/>
                            <w:bCs/>
                            <w:color w:val="C00000"/>
                          </w:rPr>
                          <w:t>3</w:t>
                        </w:r>
                      </w:p>
                    </w:txbxContent>
                  </v:textbox>
                </v:rect>
                <w10:wrap type="square"/>
              </v:group>
            </w:pict>
          </mc:Fallback>
        </mc:AlternateContent>
      </w:r>
    </w:p>
    <w:p w14:paraId="65A1C7AD" w14:textId="0A6FB45D" w:rsidR="004E0B00" w:rsidRPr="004E0B00" w:rsidRDefault="004E0B00" w:rsidP="004E0B00"/>
    <w:p w14:paraId="45D78480" w14:textId="4970C51A" w:rsidR="007C3D41" w:rsidRDefault="007C3D41" w:rsidP="00FB7261">
      <w:pPr>
        <w:pStyle w:val="ListParagraph"/>
        <w:ind w:left="3510"/>
      </w:pPr>
      <w:r>
        <w:t xml:space="preserve">Click on </w:t>
      </w:r>
      <w:r w:rsidRPr="007C3D41">
        <w:rPr>
          <w:b/>
          <w:bCs/>
        </w:rPr>
        <w:t>PRODUCT MODEL</w:t>
      </w:r>
      <w:r w:rsidR="008B4F4D" w:rsidRPr="00E977C9">
        <w:t xml:space="preserve"> </w:t>
      </w:r>
    </w:p>
    <w:p w14:paraId="06465B61" w14:textId="31068A89" w:rsidR="004E0B00" w:rsidRDefault="004E0B00" w:rsidP="004E0B00">
      <w:pPr>
        <w:rPr>
          <w:rFonts w:eastAsiaTheme="minorEastAsia"/>
        </w:rPr>
      </w:pPr>
    </w:p>
    <w:p w14:paraId="4730A12B" w14:textId="5D8A8654" w:rsidR="00BD38AD" w:rsidRDefault="00BD38AD" w:rsidP="004E0B00">
      <w:pPr>
        <w:pStyle w:val="Caption"/>
      </w:pPr>
    </w:p>
    <w:p w14:paraId="7F4A9B33" w14:textId="77777777" w:rsidR="00BC1368" w:rsidRDefault="00BC1368" w:rsidP="006C662E">
      <w:pPr>
        <w:pStyle w:val="Caption"/>
      </w:pPr>
    </w:p>
    <w:p w14:paraId="2DFA538F" w14:textId="77777777" w:rsidR="00BC1368" w:rsidRDefault="00BC1368" w:rsidP="006C662E">
      <w:pPr>
        <w:pStyle w:val="Caption"/>
      </w:pPr>
    </w:p>
    <w:p w14:paraId="62995173" w14:textId="77777777" w:rsidR="00BC1368" w:rsidRDefault="00BC1368" w:rsidP="006C662E">
      <w:pPr>
        <w:pStyle w:val="Caption"/>
      </w:pPr>
    </w:p>
    <w:p w14:paraId="720C0F21" w14:textId="4105A736" w:rsidR="004E0B00" w:rsidRPr="004E0B00" w:rsidRDefault="004E0B00" w:rsidP="006C662E">
      <w:pPr>
        <w:pStyle w:val="Caption"/>
      </w:pPr>
      <w:r>
        <w:t xml:space="preserve">Figure </w:t>
      </w:r>
      <w:fldSimple w:instr=" SEQ Figure \* ARABIC ">
        <w:r w:rsidR="00265AAB">
          <w:rPr>
            <w:noProof/>
          </w:rPr>
          <w:t>22</w:t>
        </w:r>
      </w:fldSimple>
      <w:r>
        <w:t>: Create Product Model – Definition</w:t>
      </w:r>
      <w:r w:rsidR="00BC1368" w:rsidRPr="0026687C">
        <w:rPr>
          <w:noProof/>
        </w:rPr>
        <mc:AlternateContent>
          <mc:Choice Requires="wpg">
            <w:drawing>
              <wp:inline distT="0" distB="0" distL="0" distR="0" wp14:anchorId="50B0A8A3" wp14:editId="5076FCA2">
                <wp:extent cx="3954621" cy="2194560"/>
                <wp:effectExtent l="114300" t="101600" r="109855" b="142240"/>
                <wp:docPr id="913" name="Group 91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954621" cy="2194560"/>
                          <a:chOff x="0" y="0"/>
                          <a:chExt cx="4860925" cy="2720975"/>
                        </a:xfrm>
                      </wpg:grpSpPr>
                      <pic:pic xmlns:pic="http://schemas.openxmlformats.org/drawingml/2006/picture">
                        <pic:nvPicPr>
                          <pic:cNvPr id="914" name="image167.png"/>
                          <pic:cNvPicPr>
                            <a:picLocks noChangeAspect="1"/>
                          </pic:cNvPicPr>
                        </pic:nvPicPr>
                        <pic:blipFill rotWithShape="1">
                          <a:blip r:embed="rId71"/>
                          <a:srcRect b="4230"/>
                          <a:stretch/>
                        </pic:blipFill>
                        <pic:spPr bwMode="auto">
                          <a:xfrm>
                            <a:off x="0" y="0"/>
                            <a:ext cx="4860925" cy="2720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g:grpSp>
                        <wpg:cNvPr id="915" name="Group 915"/>
                        <wpg:cNvGrpSpPr/>
                        <wpg:grpSpPr>
                          <a:xfrm>
                            <a:off x="1923143" y="927100"/>
                            <a:ext cx="2786743" cy="1727856"/>
                            <a:chOff x="0" y="0"/>
                            <a:chExt cx="2786743" cy="1727856"/>
                          </a:xfrm>
                        </wpg:grpSpPr>
                        <wps:wsp>
                          <wps:cNvPr id="916" name="Rectangle 916"/>
                          <wps:cNvSpPr/>
                          <wps:spPr>
                            <a:xfrm>
                              <a:off x="0" y="0"/>
                              <a:ext cx="2786743" cy="313871"/>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BFFCC5" w14:textId="77777777" w:rsidR="00B63AF6" w:rsidRPr="007C3D41" w:rsidRDefault="00B63AF6" w:rsidP="00BC1368">
                                <w:pPr>
                                  <w:jc w:val="right"/>
                                  <w:rPr>
                                    <w:b/>
                                    <w:bCs/>
                                    <w:color w:val="C00000"/>
                                  </w:rPr>
                                </w:pPr>
                                <w:r>
                                  <w:rPr>
                                    <w:b/>
                                    <w:bCs/>
                                    <w:color w:val="C0000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7" name="Rectangle 927"/>
                          <wps:cNvSpPr/>
                          <wps:spPr>
                            <a:xfrm>
                              <a:off x="550905" y="1428420"/>
                              <a:ext cx="720271" cy="299436"/>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50F2BF" w14:textId="77777777" w:rsidR="00B63AF6" w:rsidRPr="007C3D41" w:rsidRDefault="00B63AF6" w:rsidP="00BC1368">
                                <w:pPr>
                                  <w:jc w:val="right"/>
                                  <w:rPr>
                                    <w:b/>
                                    <w:bCs/>
                                    <w:color w:val="C00000"/>
                                  </w:rPr>
                                </w:pPr>
                                <w:r>
                                  <w:rPr>
                                    <w:b/>
                                    <w:bCs/>
                                    <w:color w:val="C00000"/>
                                  </w:rPr>
                                  <w:t>7</w:t>
                                </w:r>
                              </w:p>
                            </w:txbxContent>
                          </wps:txbx>
                          <wps:bodyPr rot="0" spcFirstLastPara="0" vertOverflow="overflow" horzOverflow="overflow" vert="horz" wrap="square" lIns="91440" tIns="45720" rIns="45720" bIns="45720" numCol="1" spcCol="0" rtlCol="0" fromWordArt="0" anchor="ctr" anchorCtr="0" forceAA="0" compatLnSpc="1">
                            <a:prstTxWarp prst="textNoShape">
                              <a:avLst/>
                            </a:prstTxWarp>
                            <a:noAutofit/>
                          </wps:bodyPr>
                        </wps:wsp>
                        <wps:wsp>
                          <wps:cNvPr id="935" name="Rectangle 935"/>
                          <wps:cNvSpPr/>
                          <wps:spPr>
                            <a:xfrm>
                              <a:off x="0" y="1081314"/>
                              <a:ext cx="2786743" cy="313871"/>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7D79C7" w14:textId="77777777" w:rsidR="00B63AF6" w:rsidRPr="007C3D41" w:rsidRDefault="00B63AF6" w:rsidP="00BC1368">
                                <w:pPr>
                                  <w:jc w:val="right"/>
                                  <w:rPr>
                                    <w:b/>
                                    <w:bCs/>
                                    <w:color w:val="C00000"/>
                                  </w:rPr>
                                </w:pPr>
                                <w:r>
                                  <w:rPr>
                                    <w:b/>
                                    <w:bCs/>
                                    <w:color w:val="C00000"/>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6" name="Rectangle 936"/>
                          <wps:cNvSpPr/>
                          <wps:spPr>
                            <a:xfrm>
                              <a:off x="0" y="544285"/>
                              <a:ext cx="2786743" cy="313871"/>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B5B2D2" w14:textId="77777777" w:rsidR="00B63AF6" w:rsidRPr="007C3D41" w:rsidRDefault="00B63AF6" w:rsidP="00BC1368">
                                <w:pPr>
                                  <w:jc w:val="right"/>
                                  <w:rPr>
                                    <w:b/>
                                    <w:bCs/>
                                    <w:color w:val="C00000"/>
                                  </w:rPr>
                                </w:pPr>
                                <w:r>
                                  <w:rPr>
                                    <w:b/>
                                    <w:bCs/>
                                    <w:color w:val="C0000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50B0A8A3" id="Group 913" o:spid="_x0000_s1138" style="width:311.4pt;height:172.8pt;mso-position-horizontal-relative:char;mso-position-vertical-relative:line" coordsize="48609,2720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">
                <o:lock v:ext="edit" aspectratio="t"/>
                <v:shape id="image167.png" o:spid="_x0000_s1139" type="#_x0000_t75" style="position:absolute;width:48609;height:2720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" filled="t" fillcolor="#ededed" stroked="t" strokecolor="white" strokeweight="7pt">
                  <v:stroke endcap="square"/>
                  <v:imagedata r:id="rId72" o:title="" cropbottom="2772f"/>
                  <v:shadow on="t" color="black" opacity="26214f" origin="-.5,-.5" offset="0,.5mm"/>
                  <v:path arrowok="t"/>
                </v:shape>
                <v:group id="Group 915" o:spid="_x0000_s1140" style="position:absolute;left:19231;top:9271;width:27867;height:17278" coordsize="27867,172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">
                  <v:rect id="Rectangle 916" o:spid="_x0000_s1141" style="position:absolute;width:27867;height:313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" filled="f" strokecolor="#c00000" strokeweight="1.5pt">
                    <v:textbox>
                      <w:txbxContent>
                        <w:p w14:paraId="49BFFCC5" w14:textId="77777777" w:rsidR="00B63AF6" w:rsidRPr="007C3D41" w:rsidRDefault="00B63AF6" w:rsidP="00BC1368">
                          <w:pPr>
                            <w:jc w:val="right"/>
                            <w:rPr>
                              <w:b/>
                              <w:bCs/>
                              <w:color w:val="C00000"/>
                            </w:rPr>
                          </w:pPr>
                          <w:r>
                            <w:rPr>
                              <w:b/>
                              <w:bCs/>
                              <w:color w:val="C00000"/>
                            </w:rPr>
                            <w:t>4</w:t>
                          </w:r>
                        </w:p>
                      </w:txbxContent>
                    </v:textbox>
                  </v:rect>
                  <v:rect id="Rectangle 927" o:spid="_x0000_s1142" style="position:absolute;left:5509;top:14284;width:7202;height:299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" filled="f" strokecolor="#c00000" strokeweight="1.5pt">
                    <v:textbox inset=",,3.6pt">
                      <w:txbxContent>
                        <w:p w14:paraId="6550F2BF" w14:textId="77777777" w:rsidR="00B63AF6" w:rsidRPr="007C3D41" w:rsidRDefault="00B63AF6" w:rsidP="00BC1368">
                          <w:pPr>
                            <w:jc w:val="right"/>
                            <w:rPr>
                              <w:b/>
                              <w:bCs/>
                              <w:color w:val="C00000"/>
                            </w:rPr>
                          </w:pPr>
                          <w:r>
                            <w:rPr>
                              <w:b/>
                              <w:bCs/>
                              <w:color w:val="C00000"/>
                            </w:rPr>
                            <w:t>7</w:t>
                          </w:r>
                        </w:p>
                      </w:txbxContent>
                    </v:textbox>
                  </v:rect>
                  <v:rect id="Rectangle 935" o:spid="_x0000_s1143" style="position:absolute;top:10813;width:27867;height:313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" filled="f" strokecolor="#c00000" strokeweight="1.5pt">
                    <v:textbox>
                      <w:txbxContent>
                        <w:p w14:paraId="6D7D79C7" w14:textId="77777777" w:rsidR="00B63AF6" w:rsidRPr="007C3D41" w:rsidRDefault="00B63AF6" w:rsidP="00BC1368">
                          <w:pPr>
                            <w:jc w:val="right"/>
                            <w:rPr>
                              <w:b/>
                              <w:bCs/>
                              <w:color w:val="C00000"/>
                            </w:rPr>
                          </w:pPr>
                          <w:r>
                            <w:rPr>
                              <w:b/>
                              <w:bCs/>
                              <w:color w:val="C00000"/>
                            </w:rPr>
                            <w:t>6</w:t>
                          </w:r>
                        </w:p>
                      </w:txbxContent>
                    </v:textbox>
                  </v:rect>
                  <v:rect id="Rectangle 936" o:spid="_x0000_s1144" style="position:absolute;top:5442;width:27867;height:313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" filled="f" strokecolor="#c00000" strokeweight="1.5pt">
                    <v:textbox>
                      <w:txbxContent>
                        <w:p w14:paraId="01B5B2D2" w14:textId="77777777" w:rsidR="00B63AF6" w:rsidRPr="007C3D41" w:rsidRDefault="00B63AF6" w:rsidP="00BC1368">
                          <w:pPr>
                            <w:jc w:val="right"/>
                            <w:rPr>
                              <w:b/>
                              <w:bCs/>
                              <w:color w:val="C00000"/>
                            </w:rPr>
                          </w:pPr>
                          <w:r>
                            <w:rPr>
                              <w:b/>
                              <w:bCs/>
                              <w:color w:val="C00000"/>
                            </w:rPr>
                            <w:t>5</w:t>
                          </w:r>
                        </w:p>
                      </w:txbxContent>
                    </v:textbox>
                  </v:rect>
                </v:group>
                <w10:anchorlock/>
              </v:group>
            </w:pict>
          </mc:Fallback>
        </mc:AlternateContent>
      </w:r>
    </w:p>
    <w:p w14:paraId="2B496239" w14:textId="5992E906" w:rsidR="008B4F4D" w:rsidRPr="00E977C9" w:rsidRDefault="007C3D41" w:rsidP="006C662E">
      <w:pPr>
        <w:pStyle w:val="ListParagraph"/>
        <w:tabs>
          <w:tab w:val="clear" w:pos="220"/>
          <w:tab w:val="clear" w:pos="567"/>
        </w:tabs>
        <w:ind w:left="720"/>
        <w:jc w:val="left"/>
      </w:pPr>
      <w:r>
        <w:t>Add</w:t>
      </w:r>
      <w:r w:rsidR="008B4F4D" w:rsidRPr="00E977C9">
        <w:t xml:space="preserve"> </w:t>
      </w:r>
      <w:r w:rsidR="00BC1368">
        <w:t>the</w:t>
      </w:r>
      <w:r w:rsidR="008B4F4D" w:rsidRPr="00E977C9">
        <w:t xml:space="preserve"> </w:t>
      </w:r>
      <w:r w:rsidRPr="004E0B00">
        <w:rPr>
          <w:b/>
          <w:bCs/>
        </w:rPr>
        <w:t>CODE</w:t>
      </w:r>
      <w:r w:rsidR="008B4F4D" w:rsidRPr="00E977C9">
        <w:t xml:space="preserve"> </w:t>
      </w:r>
      <w:r w:rsidR="00BC1368">
        <w:t xml:space="preserve">(MHPL code) </w:t>
      </w:r>
      <w:r w:rsidR="008B4F4D" w:rsidRPr="00E977C9">
        <w:t>to identify the product model</w:t>
      </w:r>
    </w:p>
    <w:p w14:paraId="3949DC4E" w14:textId="0D0A9DC5" w:rsidR="008B4F4D" w:rsidRPr="00E977C9" w:rsidRDefault="008B4F4D" w:rsidP="006C662E">
      <w:pPr>
        <w:pStyle w:val="ListParagraph"/>
        <w:tabs>
          <w:tab w:val="clear" w:pos="220"/>
          <w:tab w:val="clear" w:pos="567"/>
        </w:tabs>
        <w:ind w:left="720"/>
        <w:jc w:val="left"/>
      </w:pPr>
      <w:r w:rsidRPr="00E977C9">
        <w:t xml:space="preserve">Choose a </w:t>
      </w:r>
      <w:r w:rsidR="007C3D41" w:rsidRPr="007C3D41">
        <w:rPr>
          <w:b/>
          <w:bCs/>
        </w:rPr>
        <w:t>FAMILY</w:t>
      </w:r>
      <w:r w:rsidRPr="00E977C9">
        <w:t xml:space="preserve"> </w:t>
      </w:r>
      <w:r w:rsidR="00BC1368">
        <w:t xml:space="preserve">(for </w:t>
      </w:r>
      <w:r w:rsidR="00F9669B">
        <w:t xml:space="preserve">&lt;Country&gt; </w:t>
      </w:r>
      <w:r w:rsidR="00BC1368">
        <w:t xml:space="preserve"> MHPL products the family will be </w:t>
      </w:r>
      <w:r w:rsidR="00F9669B">
        <w:t xml:space="preserve">&lt;Country&gt; </w:t>
      </w:r>
      <w:r w:rsidR="00BC1368">
        <w:t xml:space="preserve"> Products and Trade Items)</w:t>
      </w:r>
    </w:p>
    <w:p w14:paraId="61956DA2" w14:textId="44A2EBA4" w:rsidR="008B4F4D" w:rsidRDefault="008B4F4D" w:rsidP="006C662E">
      <w:pPr>
        <w:pStyle w:val="ListParagraph"/>
        <w:tabs>
          <w:tab w:val="clear" w:pos="220"/>
          <w:tab w:val="clear" w:pos="567"/>
        </w:tabs>
        <w:ind w:left="720"/>
        <w:jc w:val="left"/>
      </w:pPr>
      <w:r w:rsidRPr="00E977C9">
        <w:t xml:space="preserve">Choose a </w:t>
      </w:r>
      <w:r w:rsidR="007C3D41" w:rsidRPr="007C3D41">
        <w:rPr>
          <w:b/>
          <w:bCs/>
        </w:rPr>
        <w:t>VARIANT</w:t>
      </w:r>
      <w:r w:rsidRPr="00E977C9">
        <w:rPr>
          <w:rFonts w:ascii="Lato" w:eastAsia="Lato" w:hAnsi="Lato" w:cs="Lato"/>
          <w:color w:val="3B4A5F"/>
          <w14:textFill>
            <w14:solidFill>
              <w14:srgbClr w14:val="3B4A5F">
                <w14:lumMod w14:val="75000"/>
                <w14:lumOff w14:val="25000"/>
              </w14:srgbClr>
            </w14:solidFill>
          </w14:textFill>
        </w:rPr>
        <w:t xml:space="preserve"> </w:t>
      </w:r>
      <w:r w:rsidRPr="00FB7261">
        <w:rPr>
          <w:rFonts w:ascii="Gill Sans MT" w:eastAsia="Lato" w:hAnsi="Gill Sans MT" w:cs="Lato"/>
          <w:color w:val="3B4A5F"/>
          <w14:textFill>
            <w14:solidFill>
              <w14:srgbClr w14:val="3B4A5F">
                <w14:lumMod w14:val="75000"/>
                <w14:lumOff w14:val="25000"/>
              </w14:srgbClr>
            </w14:solidFill>
          </w14:textFill>
        </w:rPr>
        <w:t>(</w:t>
      </w:r>
      <w:r w:rsidR="00BC1368">
        <w:rPr>
          <w:rFonts w:ascii="Gill Sans MT" w:eastAsia="Lato" w:hAnsi="Gill Sans MT" w:cs="Lato"/>
          <w:color w:val="3B4A5F"/>
          <w14:textFill>
            <w14:solidFill>
              <w14:srgbClr w14:val="3B4A5F">
                <w14:lumMod w14:val="75000"/>
                <w14:lumOff w14:val="25000"/>
              </w14:srgbClr>
            </w14:solidFill>
          </w14:textFill>
        </w:rPr>
        <w:t xml:space="preserve">for the </w:t>
      </w:r>
      <w:r w:rsidR="00F9669B">
        <w:rPr>
          <w:rFonts w:ascii="Gill Sans MT" w:eastAsia="Lato" w:hAnsi="Gill Sans MT" w:cs="Lato"/>
          <w:color w:val="3B4A5F"/>
          <w14:textFill>
            <w14:solidFill>
              <w14:srgbClr w14:val="3B4A5F">
                <w14:lumMod w14:val="75000"/>
                <w14:lumOff w14:val="25000"/>
              </w14:srgbClr>
            </w14:solidFill>
          </w14:textFill>
        </w:rPr>
        <w:t xml:space="preserve">&lt;Country&gt; </w:t>
      </w:r>
      <w:r w:rsidR="00BC1368">
        <w:rPr>
          <w:rFonts w:ascii="Gill Sans MT" w:eastAsia="Lato" w:hAnsi="Gill Sans MT" w:cs="Lato"/>
          <w:color w:val="3B4A5F"/>
          <w14:textFill>
            <w14:solidFill>
              <w14:srgbClr w14:val="3B4A5F">
                <w14:lumMod w14:val="75000"/>
                <w14:lumOff w14:val="25000"/>
              </w14:srgbClr>
            </w14:solidFill>
          </w14:textFill>
        </w:rPr>
        <w:t xml:space="preserve"> NPC, use the </w:t>
      </w:r>
      <w:r w:rsidR="00F9669B">
        <w:rPr>
          <w:rFonts w:ascii="Gill Sans MT" w:eastAsia="Lato" w:hAnsi="Gill Sans MT" w:cs="Lato"/>
          <w:color w:val="3B4A5F"/>
          <w14:textFill>
            <w14:solidFill>
              <w14:srgbClr w14:val="3B4A5F">
                <w14:lumMod w14:val="75000"/>
                <w14:lumOff w14:val="25000"/>
              </w14:srgbClr>
            </w14:solidFill>
          </w14:textFill>
        </w:rPr>
        <w:t xml:space="preserve">&lt;Country&gt; </w:t>
      </w:r>
      <w:r w:rsidR="00BC1368">
        <w:rPr>
          <w:rFonts w:ascii="Gill Sans MT" w:eastAsia="Lato" w:hAnsi="Gill Sans MT" w:cs="Lato"/>
          <w:color w:val="3B4A5F"/>
          <w14:textFill>
            <w14:solidFill>
              <w14:srgbClr w14:val="3B4A5F">
                <w14:lumMod w14:val="75000"/>
                <w14:lumOff w14:val="25000"/>
              </w14:srgbClr>
            </w14:solidFill>
          </w14:textFill>
        </w:rPr>
        <w:t xml:space="preserve"> GTIN variant). </w:t>
      </w:r>
      <w:hyperlink r:id="rId73" w:anchor="what-is-a-family-variant">
        <w:r w:rsidR="00BC1368">
          <w:rPr>
            <w:rFonts w:ascii="Gill Sans MT" w:eastAsia="Lato" w:hAnsi="Gill Sans MT" w:cs="Lato"/>
            <w:color w:val="4992C7"/>
            <w:u w:val="single"/>
            <w14:textFill>
              <w14:solidFill>
                <w14:srgbClr w14:val="4992C7">
                  <w14:lumMod w14:val="75000"/>
                  <w14:lumOff w14:val="25000"/>
                </w14:srgbClr>
              </w14:solidFill>
            </w14:textFill>
          </w:rPr>
          <w:t>A</w:t>
        </w:r>
        <w:r w:rsidRPr="00FB7261">
          <w:rPr>
            <w:rFonts w:ascii="Gill Sans MT" w:eastAsia="Lato" w:hAnsi="Gill Sans MT" w:cs="Lato"/>
            <w:color w:val="4992C7"/>
            <w:u w:val="single"/>
            <w14:textFill>
              <w14:solidFill>
                <w14:srgbClr w14:val="4992C7">
                  <w14:lumMod w14:val="75000"/>
                  <w14:lumOff w14:val="25000"/>
                </w14:srgbClr>
              </w14:solidFill>
            </w14:textFill>
          </w:rPr>
          <w:t xml:space="preserve"> family variant</w:t>
        </w:r>
      </w:hyperlink>
      <w:r w:rsidR="007C3D41" w:rsidRPr="00FB7261">
        <w:rPr>
          <w:rStyle w:val="FootnoteReference"/>
          <w:rFonts w:ascii="Gill Sans MT" w:eastAsia="Lato" w:hAnsi="Gill Sans MT" w:cs="Lato"/>
          <w:color w:val="4992C7"/>
          <w:u w:val="single"/>
          <w14:textFill>
            <w14:solidFill>
              <w14:srgbClr w14:val="4992C7">
                <w14:lumMod w14:val="75000"/>
                <w14:lumOff w14:val="25000"/>
              </w14:srgbClr>
            </w14:solidFill>
          </w14:textFill>
        </w:rPr>
        <w:footnoteReference w:id="8"/>
      </w:r>
      <w:r w:rsidRPr="00FB7261">
        <w:rPr>
          <w:rFonts w:ascii="Gill Sans MT" w:eastAsia="Lato" w:hAnsi="Gill Sans MT" w:cs="Lato"/>
          <w:color w:val="3B4A5F"/>
          <w14:textFill>
            <w14:solidFill>
              <w14:srgbClr w14:val="3B4A5F">
                <w14:lumMod w14:val="75000"/>
                <w14:lumOff w14:val="25000"/>
              </w14:srgbClr>
            </w14:solidFill>
          </w14:textFill>
        </w:rPr>
        <w:t xml:space="preserve"> </w:t>
      </w:r>
      <w:r w:rsidRPr="00E977C9">
        <w:t>defines</w:t>
      </w:r>
      <w:r w:rsidR="007C3D41">
        <w:t xml:space="preserve"> the way variant products in this model are structured</w:t>
      </w:r>
      <w:r w:rsidR="00BC1368">
        <w:t xml:space="preserve"> (</w:t>
      </w:r>
      <w:r w:rsidR="007C3D41">
        <w:t xml:space="preserve">see </w:t>
      </w:r>
      <w:r w:rsidR="00D64454">
        <w:t>3.6</w:t>
      </w:r>
      <w:r w:rsidR="007C3D41">
        <w:t xml:space="preserve"> for additional details)</w:t>
      </w:r>
    </w:p>
    <w:p w14:paraId="1A78FCCC" w14:textId="325E01F5" w:rsidR="004E0B00" w:rsidRPr="00FB7261" w:rsidRDefault="007C3D41" w:rsidP="006C662E">
      <w:pPr>
        <w:pStyle w:val="ListParagraph"/>
        <w:tabs>
          <w:tab w:val="clear" w:pos="220"/>
          <w:tab w:val="clear" w:pos="567"/>
        </w:tabs>
        <w:ind w:left="720"/>
        <w:jc w:val="left"/>
      </w:pPr>
      <w:r>
        <w:t xml:space="preserve">Click </w:t>
      </w:r>
      <w:r w:rsidRPr="007C3D41">
        <w:rPr>
          <w:b/>
          <w:bCs/>
        </w:rPr>
        <w:t>SAVE</w:t>
      </w:r>
    </w:p>
    <w:p w14:paraId="5B7DECF1" w14:textId="5519A1D8" w:rsidR="00BC1368" w:rsidRPr="004E0B00" w:rsidRDefault="00BC1368" w:rsidP="00FB7261">
      <w:pPr>
        <w:pStyle w:val="ListParagraph"/>
        <w:numPr>
          <w:ilvl w:val="1"/>
          <w:numId w:val="10"/>
        </w:numPr>
        <w:spacing w:after="120" w:line="276" w:lineRule="auto"/>
        <w:contextualSpacing w:val="0"/>
        <w:jc w:val="left"/>
      </w:pPr>
      <w:r>
        <w:t>Once saved, the new product model must be approved (see section 3.5.2). Once approved, additional product model data can be added to the record by following the steps to edit a product/item (section 3.7)</w:t>
      </w:r>
    </w:p>
    <w:p w14:paraId="10DA1372" w14:textId="73108CC4" w:rsidR="007C3D41" w:rsidRDefault="007C3D41" w:rsidP="007C3D41">
      <w:pPr>
        <w:pStyle w:val="Heading3"/>
        <w:rPr>
          <w:rFonts w:eastAsia="Lato"/>
        </w:rPr>
      </w:pPr>
      <w:bookmarkStart w:id="32" w:name="_Toc58444389"/>
      <w:r>
        <w:rPr>
          <w:rFonts w:eastAsia="Lato"/>
        </w:rPr>
        <w:t>Approving a Product Model</w:t>
      </w:r>
      <w:bookmarkEnd w:id="32"/>
    </w:p>
    <w:p w14:paraId="450F0C76" w14:textId="4969ED3B" w:rsidR="007C3D41" w:rsidRDefault="008B4F4D" w:rsidP="00473A05">
      <w:pPr>
        <w:pStyle w:val="BodyCopy"/>
        <w:rPr>
          <w:rFonts w:eastAsia="Lato"/>
        </w:rPr>
      </w:pPr>
      <w:r w:rsidRPr="00E977C9">
        <w:rPr>
          <w:rFonts w:eastAsia="Lato"/>
        </w:rPr>
        <w:lastRenderedPageBreak/>
        <w:t xml:space="preserve">Once a product is created, </w:t>
      </w:r>
      <w:r w:rsidR="007C3D41">
        <w:rPr>
          <w:rFonts w:eastAsia="Lato"/>
        </w:rPr>
        <w:t>it must be</w:t>
      </w:r>
      <w:r w:rsidRPr="00E977C9">
        <w:rPr>
          <w:rFonts w:eastAsia="Lato"/>
        </w:rPr>
        <w:t xml:space="preserve"> approve</w:t>
      </w:r>
      <w:r w:rsidR="007C3D41">
        <w:rPr>
          <w:rFonts w:eastAsia="Lato"/>
        </w:rPr>
        <w:t>d</w:t>
      </w:r>
      <w:r w:rsidRPr="00E977C9">
        <w:rPr>
          <w:rFonts w:eastAsia="Lato"/>
        </w:rPr>
        <w:t xml:space="preserve"> in order for it to be visible and accessed by others.</w:t>
      </w:r>
      <w:r w:rsidR="006E27FE">
        <w:rPr>
          <w:rFonts w:eastAsia="Lato"/>
        </w:rPr>
        <w:t xml:space="preserve"> </w:t>
      </w:r>
      <w:r w:rsidR="00BC1368">
        <w:rPr>
          <w:rFonts w:eastAsia="Lato"/>
        </w:rPr>
        <w:t>Follow the steps in this section</w:t>
      </w:r>
      <w:r w:rsidR="006E27FE">
        <w:rPr>
          <w:rFonts w:eastAsia="Lato"/>
        </w:rPr>
        <w:t xml:space="preserve"> to approve a product model.</w:t>
      </w:r>
    </w:p>
    <w:p w14:paraId="43A680FF" w14:textId="5881161D" w:rsidR="006E27FE" w:rsidRDefault="006E27FE" w:rsidP="006E27FE">
      <w:pPr>
        <w:pStyle w:val="Caption"/>
      </w:pPr>
      <w:r>
        <w:t xml:space="preserve">Figure </w:t>
      </w:r>
      <w:fldSimple w:instr=" SEQ Figure \* ARABIC ">
        <w:r w:rsidR="00265AAB">
          <w:rPr>
            <w:noProof/>
          </w:rPr>
          <w:t>23</w:t>
        </w:r>
      </w:fldSimple>
      <w:r>
        <w:t>: Drafts - Product Model</w:t>
      </w:r>
    </w:p>
    <w:p w14:paraId="592FC0F0" w14:textId="71E556FF" w:rsidR="008B4F4D" w:rsidRPr="00E977C9" w:rsidRDefault="006E27FE" w:rsidP="008B4F4D">
      <w:pPr>
        <w:rPr>
          <w:rFonts w:ascii="Lato" w:eastAsia="Lato" w:hAnsi="Lato" w:cs="Lato"/>
          <w:color w:val="3B4A5F"/>
        </w:rPr>
      </w:pPr>
      <w:r>
        <w:rPr>
          <w:noProof/>
        </w:rPr>
        <mc:AlternateContent>
          <mc:Choice Requires="wpg">
            <w:drawing>
              <wp:inline distT="0" distB="0" distL="0" distR="0" wp14:anchorId="06477511" wp14:editId="04CD491D">
                <wp:extent cx="5937250" cy="1733550"/>
                <wp:effectExtent l="114300" t="101600" r="120650" b="146050"/>
                <wp:docPr id="174" name="Group 174"/>
                <wp:cNvGraphicFramePr/>
                <a:graphic xmlns:a="http://schemas.openxmlformats.org/drawingml/2006/main">
                  <a:graphicData uri="http://schemas.microsoft.com/office/word/2010/wordprocessingGroup">
                    <wpg:wgp>
                      <wpg:cNvGrpSpPr/>
                      <wpg:grpSpPr>
                        <a:xfrm>
                          <a:off x="0" y="0"/>
                          <a:ext cx="5937250" cy="1733550"/>
                          <a:chOff x="0" y="0"/>
                          <a:chExt cx="5937250" cy="1733550"/>
                        </a:xfrm>
                      </wpg:grpSpPr>
                      <pic:pic xmlns:pic="http://schemas.openxmlformats.org/drawingml/2006/picture">
                        <pic:nvPicPr>
                          <pic:cNvPr id="839" name="Picture 839"/>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37250" cy="17335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grpSp>
                        <wpg:cNvPr id="173" name="Group 173"/>
                        <wpg:cNvGrpSpPr/>
                        <wpg:grpSpPr>
                          <a:xfrm>
                            <a:off x="14514" y="607786"/>
                            <a:ext cx="5654675" cy="669290"/>
                            <a:chOff x="0" y="0"/>
                            <a:chExt cx="5655127" cy="669472"/>
                          </a:xfrm>
                        </wpg:grpSpPr>
                        <wps:wsp>
                          <wps:cNvPr id="840" name="Rectangle 840"/>
                          <wps:cNvSpPr/>
                          <wps:spPr>
                            <a:xfrm>
                              <a:off x="5326742" y="384629"/>
                              <a:ext cx="328385" cy="284843"/>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F65819" w14:textId="77777777" w:rsidR="00B63AF6" w:rsidRPr="006E27FE" w:rsidRDefault="00B63AF6" w:rsidP="006E27FE">
                                <w:pPr>
                                  <w:jc w:val="right"/>
                                  <w:rPr>
                                    <w:b/>
                                    <w:bCs/>
                                    <w:color w:val="C00000"/>
                                  </w:rPr>
                                </w:pPr>
                                <w:r w:rsidRPr="006E27FE">
                                  <w:rPr>
                                    <w:b/>
                                    <w:bCs/>
                                    <w:color w:val="C00000"/>
                                  </w:rPr>
                                  <w:t>2</w:t>
                                </w:r>
                              </w:p>
                            </w:txbxContent>
                          </wps:txbx>
                          <wps:bodyPr rot="0" spcFirstLastPara="0" vertOverflow="overflow" horzOverflow="overflow" vert="horz" wrap="square" lIns="91440" tIns="0" rIns="45720" bIns="0" numCol="1" spcCol="0" rtlCol="0" fromWordArt="0" anchor="ctr" anchorCtr="0" forceAA="0" compatLnSpc="1">
                            <a:prstTxWarp prst="textNoShape">
                              <a:avLst/>
                            </a:prstTxWarp>
                            <a:noAutofit/>
                          </wps:bodyPr>
                        </wps:wsp>
                        <wps:wsp>
                          <wps:cNvPr id="172" name="Rectangle 172"/>
                          <wps:cNvSpPr/>
                          <wps:spPr>
                            <a:xfrm>
                              <a:off x="0" y="0"/>
                              <a:ext cx="379185" cy="239122"/>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9E95CB" w14:textId="77777777" w:rsidR="00B63AF6" w:rsidRPr="006E27FE" w:rsidRDefault="00B63AF6" w:rsidP="006E27FE">
                                <w:pPr>
                                  <w:jc w:val="right"/>
                                  <w:rPr>
                                    <w:b/>
                                    <w:bCs/>
                                    <w:color w:val="C00000"/>
                                  </w:rPr>
                                </w:pPr>
                                <w:r>
                                  <w:rPr>
                                    <w:b/>
                                    <w:bCs/>
                                    <w:color w:val="C00000"/>
                                  </w:rPr>
                                  <w:t>1</w:t>
                                </w:r>
                              </w:p>
                            </w:txbxContent>
                          </wps:txbx>
                          <wps:bodyPr rot="0" spcFirstLastPara="0" vertOverflow="overflow" horzOverflow="overflow" vert="horz" wrap="square" lIns="91440" tIns="0" rIns="45720" bIns="0" numCol="1" spcCol="0" rtlCol="0" fromWordArt="0" anchor="ctr" anchorCtr="0" forceAA="0" compatLnSpc="1">
                            <a:prstTxWarp prst="textNoShape">
                              <a:avLst/>
                            </a:prstTxWarp>
                            <a:noAutofit/>
                          </wps:bodyPr>
                        </wps:wsp>
                      </wpg:grpSp>
                    </wpg:wgp>
                  </a:graphicData>
                </a:graphic>
              </wp:inline>
            </w:drawing>
          </mc:Choice>
          <mc:Fallback>
            <w:pict>
              <v:group w14:anchorId="06477511" id="Group 174" o:spid="_x0000_s1145" style="width:467.5pt;height:136.5pt;mso-position-horizontal-relative:char;mso-position-vertical-relative:line" coordsize="59372,1733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">
                <v:shape id="Picture 839" o:spid="_x0000_s1146" type="#_x0000_t75" style="position:absolute;width:59372;height:173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" filled="t" fillcolor="#ededed" stroked="t" strokecolor="white" strokeweight="7pt">
                  <v:stroke endcap="square"/>
                  <v:imagedata r:id="rId75" o:title=""/>
                  <v:shadow on="t" color="black" opacity="26214f" origin="-.5,-.5" offset="0,.5mm"/>
                  <v:path arrowok="t"/>
                </v:shape>
                <v:group id="Group 173" o:spid="_x0000_s1147" style="position:absolute;left:145;top:6077;width:56546;height:6693" coordsize="56551,66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">
                  <v:rect id="Rectangle 840" o:spid="_x0000_s1148" style="position:absolute;left:53267;top:3846;width:3284;height:284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" filled="f" strokecolor="#c00000" strokeweight="1.5pt">
                    <v:textbox inset=",0,3.6pt,0">
                      <w:txbxContent>
                        <w:p w14:paraId="32F65819" w14:textId="77777777" w:rsidR="00B63AF6" w:rsidRPr="006E27FE" w:rsidRDefault="00B63AF6" w:rsidP="006E27FE">
                          <w:pPr>
                            <w:jc w:val="right"/>
                            <w:rPr>
                              <w:b/>
                              <w:bCs/>
                              <w:color w:val="C00000"/>
                            </w:rPr>
                          </w:pPr>
                          <w:r w:rsidRPr="006E27FE">
                            <w:rPr>
                              <w:b/>
                              <w:bCs/>
                              <w:color w:val="C00000"/>
                            </w:rPr>
                            <w:t>2</w:t>
                          </w:r>
                        </w:p>
                      </w:txbxContent>
                    </v:textbox>
                  </v:rect>
                  <v:rect id="Rectangle 172" o:spid="_x0000_s1149" style="position:absolute;width:3791;height:239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" filled="f" strokecolor="#c00000" strokeweight="1.5pt">
                    <v:textbox inset=",0,3.6pt,0">
                      <w:txbxContent>
                        <w:p w14:paraId="2F9E95CB" w14:textId="77777777" w:rsidR="00B63AF6" w:rsidRPr="006E27FE" w:rsidRDefault="00B63AF6" w:rsidP="006E27FE">
                          <w:pPr>
                            <w:jc w:val="right"/>
                            <w:rPr>
                              <w:b/>
                              <w:bCs/>
                              <w:color w:val="C00000"/>
                            </w:rPr>
                          </w:pPr>
                          <w:r>
                            <w:rPr>
                              <w:b/>
                              <w:bCs/>
                              <w:color w:val="C00000"/>
                            </w:rPr>
                            <w:t>1</w:t>
                          </w:r>
                        </w:p>
                      </w:txbxContent>
                    </v:textbox>
                  </v:rect>
                </v:group>
                <w10:anchorlock/>
              </v:group>
            </w:pict>
          </mc:Fallback>
        </mc:AlternateContent>
      </w:r>
    </w:p>
    <w:p w14:paraId="43581C58" w14:textId="21E2AE5A" w:rsidR="008B4F4D" w:rsidRDefault="008B4F4D" w:rsidP="008B4F4D">
      <w:pPr>
        <w:rPr>
          <w:rFonts w:ascii="Lato" w:eastAsia="Lato" w:hAnsi="Lato" w:cs="Lato"/>
          <w:color w:val="3B4A5F"/>
        </w:rPr>
      </w:pPr>
    </w:p>
    <w:p w14:paraId="23CF4668" w14:textId="7BF27891" w:rsidR="006E27FE" w:rsidRPr="00E977C9" w:rsidRDefault="006E27FE" w:rsidP="006E27FE">
      <w:pPr>
        <w:pStyle w:val="Caption"/>
        <w:rPr>
          <w:rFonts w:ascii="Lato" w:eastAsia="Lato" w:hAnsi="Lato" w:cs="Lato"/>
          <w:color w:val="3B4A5F"/>
        </w:rPr>
      </w:pPr>
      <w:r>
        <w:t xml:space="preserve">Figure </w:t>
      </w:r>
      <w:fldSimple w:instr=" SEQ Figure \* ARABIC ">
        <w:r w:rsidR="00265AAB">
          <w:rPr>
            <w:noProof/>
          </w:rPr>
          <w:t>24</w:t>
        </w:r>
      </w:fldSimple>
      <w:r>
        <w:t>: Approve Product Model</w:t>
      </w:r>
    </w:p>
    <w:p w14:paraId="3E5EF79D" w14:textId="18E7FBE5" w:rsidR="006E27FE" w:rsidRPr="006E27FE" w:rsidRDefault="006E27FE" w:rsidP="00DD3A2D">
      <w:pPr>
        <w:pStyle w:val="ListParagraph"/>
        <w:numPr>
          <w:ilvl w:val="0"/>
          <w:numId w:val="30"/>
        </w:numPr>
        <w:tabs>
          <w:tab w:val="clear" w:pos="220"/>
          <w:tab w:val="clear" w:pos="567"/>
        </w:tabs>
        <w:ind w:left="5220"/>
      </w:pPr>
      <w:r>
        <w:rPr>
          <w:noProof/>
        </w:rPr>
        <mc:AlternateContent>
          <mc:Choice Requires="wpg">
            <w:drawing>
              <wp:anchor distT="0" distB="0" distL="114300" distR="114300" simplePos="0" relativeHeight="252088832" behindDoc="0" locked="0" layoutInCell="1" allowOverlap="1" wp14:anchorId="689808BC" wp14:editId="527A8FD0">
                <wp:simplePos x="0" y="0"/>
                <wp:positionH relativeFrom="column">
                  <wp:posOffset>142512</wp:posOffset>
                </wp:positionH>
                <wp:positionV relativeFrom="paragraph">
                  <wp:posOffset>158750</wp:posOffset>
                </wp:positionV>
                <wp:extent cx="2713990" cy="1037590"/>
                <wp:effectExtent l="114300" t="101600" r="118110" b="143510"/>
                <wp:wrapSquare wrapText="bothSides"/>
                <wp:docPr id="169" name="Group 169"/>
                <wp:cNvGraphicFramePr/>
                <a:graphic xmlns:a="http://schemas.openxmlformats.org/drawingml/2006/main">
                  <a:graphicData uri="http://schemas.microsoft.com/office/word/2010/wordprocessingGroup">
                    <wpg:wgp>
                      <wpg:cNvGrpSpPr/>
                      <wpg:grpSpPr>
                        <a:xfrm>
                          <a:off x="0" y="0"/>
                          <a:ext cx="2713990" cy="1037590"/>
                          <a:chOff x="0" y="0"/>
                          <a:chExt cx="2713990" cy="1037590"/>
                        </a:xfrm>
                      </wpg:grpSpPr>
                      <pic:pic xmlns:pic="http://schemas.openxmlformats.org/drawingml/2006/picture">
                        <pic:nvPicPr>
                          <pic:cNvPr id="170" name="image3.jpg" descr="C:\Users\CHARLES-PC\AppData\Local\Microsoft\Windows\INetCache\Content.Word\New product 5.JPG"/>
                          <pic:cNvPicPr/>
                        </pic:nvPicPr>
                        <pic:blipFill rotWithShape="1">
                          <a:blip r:embed="rId65"/>
                          <a:srcRect l="14626" t="28850" r="36123" b="31460"/>
                          <a:stretch/>
                        </pic:blipFill>
                        <pic:spPr bwMode="auto">
                          <a:xfrm>
                            <a:off x="0" y="0"/>
                            <a:ext cx="2713990" cy="10375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171" name="Rectangle 171"/>
                        <wps:cNvSpPr/>
                        <wps:spPr>
                          <a:xfrm>
                            <a:off x="1667328" y="506185"/>
                            <a:ext cx="671483" cy="335052"/>
                          </a:xfrm>
                          <a:prstGeom prst="rect">
                            <a:avLst/>
                          </a:prstGeom>
                          <a:noFill/>
                          <a:ln w="19050" cap="flat" cmpd="sng">
                            <a:solidFill>
                              <a:srgbClr val="C00000"/>
                            </a:solidFill>
                            <a:prstDash val="solid"/>
                            <a:miter lim="800000"/>
                            <a:headEnd type="none" w="sm" len="sm"/>
                            <a:tailEnd type="none" w="sm" len="sm"/>
                          </a:ln>
                        </wps:spPr>
                        <wps:txbx>
                          <w:txbxContent>
                            <w:p w14:paraId="609217E1" w14:textId="4D3AE983" w:rsidR="00B63AF6" w:rsidRPr="00C366DA" w:rsidRDefault="00B63AF6" w:rsidP="006E27FE">
                              <w:pPr>
                                <w:jc w:val="right"/>
                                <w:textDirection w:val="btLr"/>
                                <w:rPr>
                                  <w:b/>
                                  <w:bCs/>
                                  <w:color w:val="C00000"/>
                                </w:rPr>
                              </w:pPr>
                              <w:r>
                                <w:rPr>
                                  <w:b/>
                                  <w:bCs/>
                                  <w:color w:val="C00000"/>
                                </w:rPr>
                                <w:t>3</w:t>
                              </w:r>
                            </w:p>
                          </w:txbxContent>
                        </wps:txbx>
                        <wps:bodyPr spcFirstLastPara="1" wrap="square" lIns="91425" tIns="91425" rIns="91425" bIns="91425" anchor="ctr" anchorCtr="0">
                          <a:noAutofit/>
                        </wps:bodyPr>
                      </wps:wsp>
                    </wpg:wgp>
                  </a:graphicData>
                </a:graphic>
                <wp14:sizeRelH relativeFrom="page">
                  <wp14:pctWidth>0</wp14:pctWidth>
                </wp14:sizeRelH>
                <wp14:sizeRelV relativeFrom="page">
                  <wp14:pctHeight>0</wp14:pctHeight>
                </wp14:sizeRelV>
              </wp:anchor>
            </w:drawing>
          </mc:Choice>
          <mc:Fallback>
            <w:pict>
              <v:group w14:anchorId="689808BC" id="Group 169" o:spid="_x0000_s1150" style="position:absolute;left:0;text-align:left;margin-left:11.2pt;margin-top:12.5pt;width:213.7pt;height:81.7pt;z-index:252088832;mso-position-horizontal-relative:text;mso-position-vertical-relative:text" coordsize="27139,10375"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qN1dNZOkjpm0PEkg6xHsSP7vqe3U8ZIAL1FN3&#13;&#10;DG7I24znNU7W6a9d5ETFoOI5D1lPcgf3fQ9+o4wSAXq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prYwd2NuOc06qN1ateukbvi0HMkY6ynsCf7vqO/Q8ZBAML/&#13;&#10;AL7/AOEe3f59/Iz/AJ2V1K4wNuNvbFG0Y24G3GMVTtbVrJ3jjf8A0Q8xxnrGe4B/u+g7dBxgBt3F&#13;&#10;sXqKKKQw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pKKyL3VjZ6zpunCEt9t8395uxs2KG6Y5znHUYoSb&#13;&#10;Glc2KKKKB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N71z&#13;&#10;Wr/8jr4a/wC3n/0WK6XvXNav/wAjr4a/7ef/AEWKunu/R/kVDf5M6eiiioJ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2u&#13;&#10;a1f/AJHXw1/28/8AosV0tYGo2VzP4n0O7ijzBbfaPNfIG3cgC8Hk5PpVQaT17P8AIqDs/kzoaKKK&#13;&#10;kk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">
                <v:shape id="image3.jpg" o:spid="_x0000_s1151" type="#_x0000_t75" style="position:absolute;width:27139;height:1037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" filled="t" fillcolor="#ededed" stroked="t" strokecolor="white" strokeweight="7pt">
                  <v:stroke endcap="square"/>
                  <v:imagedata r:id="rId66" o:title="New product 5" croptop="18907f" cropbottom="20618f" cropleft="9585f" cropright="23674f"/>
                  <v:shadow on="t" color="black" opacity="26214f" origin="-.5,-.5" offset="0,.5mm"/>
                </v:shape>
                <v:rect id="Rectangle 171" o:spid="_x0000_s1152" style="position:absolute;left:16673;top:5061;width:6715;height:33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" filled="f" strokecolor="#c00000" strokeweight="1.5pt">
                  <v:stroke startarrowwidth="narrow" startarrowlength="short" endarrowwidth="narrow" endarrowlength="short"/>
                  <v:textbox inset="2.53958mm,2.53958mm,2.53958mm,2.53958mm">
                    <w:txbxContent>
                      <w:p w14:paraId="609217E1" w14:textId="4D3AE983" w:rsidR="00B63AF6" w:rsidRPr="00C366DA" w:rsidRDefault="00B63AF6" w:rsidP="006E27FE">
                        <w:pPr>
                          <w:jc w:val="right"/>
                          <w:textDirection w:val="btLr"/>
                          <w:rPr>
                            <w:b/>
                            <w:bCs/>
                            <w:color w:val="C00000"/>
                          </w:rPr>
                        </w:pPr>
                        <w:r>
                          <w:rPr>
                            <w:b/>
                            <w:bCs/>
                            <w:color w:val="C00000"/>
                          </w:rPr>
                          <w:t>3</w:t>
                        </w:r>
                      </w:p>
                    </w:txbxContent>
                  </v:textbox>
                </v:rect>
                <w10:wrap type="square"/>
              </v:group>
            </w:pict>
          </mc:Fallback>
        </mc:AlternateContent>
      </w:r>
      <w:r w:rsidRPr="006E27FE">
        <w:t xml:space="preserve">From the Activities section, click on </w:t>
      </w:r>
      <w:r w:rsidRPr="006E27FE">
        <w:rPr>
          <w:b/>
          <w:bCs/>
        </w:rPr>
        <w:t>DRAFTS</w:t>
      </w:r>
    </w:p>
    <w:p w14:paraId="12865CFD" w14:textId="481FD180" w:rsidR="006E27FE" w:rsidRPr="006E27FE" w:rsidRDefault="006E27FE" w:rsidP="006C662E">
      <w:pPr>
        <w:pStyle w:val="ListParagraph"/>
        <w:tabs>
          <w:tab w:val="clear" w:pos="220"/>
          <w:tab w:val="clear" w:pos="567"/>
        </w:tabs>
        <w:ind w:left="5220"/>
      </w:pPr>
      <w:r w:rsidRPr="006E27FE">
        <w:t xml:space="preserve"> Click on </w:t>
      </w:r>
      <w:r w:rsidRPr="006E27FE">
        <w:rPr>
          <w:b/>
          <w:bCs/>
        </w:rPr>
        <w:t>APPROVE</w:t>
      </w:r>
      <w:r w:rsidRPr="006E27FE">
        <w:t xml:space="preserve"> draft icon for the new product model (you can also click EDIT or REJECT to make changes or reject the draft)</w:t>
      </w:r>
    </w:p>
    <w:p w14:paraId="264427CC" w14:textId="313D1D15" w:rsidR="008B4F4D" w:rsidRPr="006E27FE" w:rsidRDefault="006E27FE" w:rsidP="006C662E">
      <w:pPr>
        <w:pStyle w:val="ListParagraph"/>
        <w:tabs>
          <w:tab w:val="clear" w:pos="220"/>
          <w:tab w:val="clear" w:pos="567"/>
        </w:tabs>
        <w:ind w:left="5220"/>
      </w:pPr>
      <w:r w:rsidRPr="006E27FE">
        <w:t xml:space="preserve"> Click </w:t>
      </w:r>
      <w:r w:rsidRPr="006E27FE">
        <w:rPr>
          <w:b/>
          <w:bCs/>
        </w:rPr>
        <w:t>APPROVE</w:t>
      </w:r>
      <w:r w:rsidRPr="006E27FE">
        <w:t xml:space="preserve"> to confirm approval and enable the new product/item</w:t>
      </w:r>
    </w:p>
    <w:p w14:paraId="622B4EC7" w14:textId="10814058" w:rsidR="008B4F4D" w:rsidRDefault="006E27FE" w:rsidP="00473A05">
      <w:pPr>
        <w:pStyle w:val="BodyCopy"/>
      </w:pPr>
      <w:r>
        <w:t>Once approved, the new product model will be enabled and available for use.</w:t>
      </w:r>
    </w:p>
    <w:p w14:paraId="498E197B" w14:textId="77777777" w:rsidR="006E27FE" w:rsidRPr="00E977C9" w:rsidRDefault="006E27FE" w:rsidP="00473A05">
      <w:pPr>
        <w:pStyle w:val="BodyCopy"/>
      </w:pPr>
    </w:p>
    <w:p w14:paraId="1D9061C8" w14:textId="144FD155" w:rsidR="00DA1F96" w:rsidRDefault="00DA1F96" w:rsidP="00B63AF6">
      <w:pPr>
        <w:pStyle w:val="Heading2"/>
      </w:pPr>
      <w:bookmarkStart w:id="33" w:name="_Toc58444390"/>
      <w:r w:rsidRPr="00E977C9">
        <w:t>Creating Associations (Mapping)</w:t>
      </w:r>
      <w:bookmarkEnd w:id="33"/>
    </w:p>
    <w:p w14:paraId="551E5C3B" w14:textId="1D575E5B" w:rsidR="00D64454" w:rsidRDefault="00D64454" w:rsidP="00473A05">
      <w:pPr>
        <w:pStyle w:val="BodyCopy"/>
      </w:pPr>
      <w:r>
        <w:t>To create linkages between generic products (MHPL) and the unique trade-items (GTINs/item-specific identifiers), an association must be defined between the item and the generic product that it falls under. Creating such associations defines the item as a variant of the generic product.</w:t>
      </w:r>
    </w:p>
    <w:p w14:paraId="3BCB8DD8" w14:textId="6A06C4C8" w:rsidR="00547156" w:rsidRDefault="00631A18" w:rsidP="00631A18">
      <w:pPr>
        <w:pStyle w:val="Heading3"/>
      </w:pPr>
      <w:bookmarkStart w:id="34" w:name="_Toc58444391"/>
      <w:r>
        <w:t>Adding Associations</w:t>
      </w:r>
      <w:bookmarkEnd w:id="34"/>
    </w:p>
    <w:p w14:paraId="720DCDFF" w14:textId="7FBECF84" w:rsidR="000A4670" w:rsidRDefault="00BC1368" w:rsidP="00473A05">
      <w:pPr>
        <w:pStyle w:val="BodyCopy"/>
      </w:pPr>
      <w:r>
        <w:t>Follow the steps in this section</w:t>
      </w:r>
      <w:r w:rsidR="00631A18">
        <w:t xml:space="preserve"> to add associations (map) items to products</w:t>
      </w:r>
      <w:r w:rsidR="006C662E">
        <w:t>.</w:t>
      </w:r>
    </w:p>
    <w:p w14:paraId="18E9B440" w14:textId="562BE80C" w:rsidR="00925ABD" w:rsidRDefault="000A4670" w:rsidP="000A4670">
      <w:pPr>
        <w:pStyle w:val="Caption"/>
      </w:pPr>
      <w:r>
        <w:t xml:space="preserve">Figure </w:t>
      </w:r>
      <w:fldSimple w:instr=" SEQ Figure \* ARABIC ">
        <w:r w:rsidR="00265AAB">
          <w:rPr>
            <w:noProof/>
          </w:rPr>
          <w:t>25</w:t>
        </w:r>
      </w:fldSimple>
      <w:r>
        <w:t>: Product Grid View</w:t>
      </w:r>
    </w:p>
    <w:p w14:paraId="4DFA29DA" w14:textId="57C35B7B" w:rsidR="00547156" w:rsidRPr="00D64454" w:rsidRDefault="00925ABD" w:rsidP="00FB7261">
      <w:pPr>
        <w:pStyle w:val="Caption"/>
      </w:pPr>
      <w:r>
        <w:rPr>
          <w:noProof/>
        </w:rPr>
        <w:lastRenderedPageBreak/>
        <mc:AlternateContent>
          <mc:Choice Requires="wpg">
            <w:drawing>
              <wp:inline distT="0" distB="0" distL="0" distR="0" wp14:anchorId="198E8421" wp14:editId="70F600FA">
                <wp:extent cx="5943600" cy="1425587"/>
                <wp:effectExtent l="38100" t="101600" r="114300" b="136525"/>
                <wp:docPr id="10" name="Group 10"/>
                <wp:cNvGraphicFramePr/>
                <a:graphic xmlns:a="http://schemas.openxmlformats.org/drawingml/2006/main">
                  <a:graphicData uri="http://schemas.microsoft.com/office/word/2010/wordprocessingGroup">
                    <wpg:wgp>
                      <wpg:cNvGrpSpPr/>
                      <wpg:grpSpPr>
                        <a:xfrm>
                          <a:off x="0" y="0"/>
                          <a:ext cx="5943600" cy="1425587"/>
                          <a:chOff x="0" y="0"/>
                          <a:chExt cx="6022975" cy="1444625"/>
                        </a:xfrm>
                      </wpg:grpSpPr>
                      <wpg:grpSp>
                        <wpg:cNvPr id="11" name="Group 11"/>
                        <wpg:cNvGrpSpPr/>
                        <wpg:grpSpPr>
                          <a:xfrm>
                            <a:off x="0" y="0"/>
                            <a:ext cx="6022975" cy="1444625"/>
                            <a:chOff x="0" y="0"/>
                            <a:chExt cx="6023429" cy="1444625"/>
                          </a:xfrm>
                        </wpg:grpSpPr>
                        <pic:pic xmlns:pic="http://schemas.openxmlformats.org/drawingml/2006/picture">
                          <pic:nvPicPr>
                            <pic:cNvPr id="12" name="Picture 12"/>
                            <pic:cNvPicPr>
                              <a:picLocks noChangeAspect="1"/>
                            </pic:cNvPicPr>
                          </pic:nvPicPr>
                          <pic:blipFill>
                            <a:blip r:embed="rId76"/>
                            <a:stretch>
                              <a:fillRect/>
                            </a:stretch>
                          </pic:blipFill>
                          <pic:spPr>
                            <a:xfrm>
                              <a:off x="79829" y="0"/>
                              <a:ext cx="5943600" cy="14446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grpSp>
                          <wpg:cNvPr id="13" name="Group 13"/>
                          <wpg:cNvGrpSpPr/>
                          <wpg:grpSpPr>
                            <a:xfrm>
                              <a:off x="0" y="426357"/>
                              <a:ext cx="3481614" cy="716214"/>
                              <a:chOff x="0" y="0"/>
                              <a:chExt cx="3481614" cy="716214"/>
                            </a:xfrm>
                          </wpg:grpSpPr>
                          <wps:wsp>
                            <wps:cNvPr id="14" name="Rectangle 14"/>
                            <wps:cNvSpPr/>
                            <wps:spPr>
                              <a:xfrm>
                                <a:off x="0" y="0"/>
                                <a:ext cx="379155" cy="239057"/>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312BAE" w14:textId="77777777" w:rsidR="00B63AF6" w:rsidRPr="006E27FE" w:rsidRDefault="00B63AF6" w:rsidP="00925ABD">
                                  <w:pPr>
                                    <w:jc w:val="right"/>
                                    <w:rPr>
                                      <w:b/>
                                      <w:bCs/>
                                      <w:color w:val="C00000"/>
                                    </w:rPr>
                                  </w:pPr>
                                  <w:r>
                                    <w:rPr>
                                      <w:b/>
                                      <w:bCs/>
                                      <w:color w:val="C00000"/>
                                    </w:rPr>
                                    <w:t>1</w:t>
                                  </w:r>
                                </w:p>
                              </w:txbxContent>
                            </wps:txbx>
                            <wps:bodyPr rot="0" spcFirstLastPara="0" vertOverflow="overflow" horzOverflow="overflow" vert="horz" wrap="square" lIns="91440" tIns="0" rIns="45720" bIns="0" numCol="1" spcCol="0" rtlCol="0" fromWordArt="0" anchor="ctr" anchorCtr="0" forceAA="0" compatLnSpc="1">
                              <a:prstTxWarp prst="textNoShape">
                                <a:avLst/>
                              </a:prstTxWarp>
                              <a:noAutofit/>
                            </wps:bodyPr>
                          </wps:wsp>
                          <wps:wsp>
                            <wps:cNvPr id="15" name="Rectangle 15"/>
                            <wps:cNvSpPr/>
                            <wps:spPr>
                              <a:xfrm>
                                <a:off x="1275443" y="477157"/>
                                <a:ext cx="2206171" cy="239057"/>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A0C18E" w14:textId="77777777" w:rsidR="00B63AF6" w:rsidRPr="006E27FE" w:rsidRDefault="00B63AF6" w:rsidP="00925ABD">
                                  <w:pPr>
                                    <w:jc w:val="right"/>
                                    <w:rPr>
                                      <w:b/>
                                      <w:bCs/>
                                      <w:color w:val="C00000"/>
                                    </w:rPr>
                                  </w:pPr>
                                  <w:r>
                                    <w:rPr>
                                      <w:b/>
                                      <w:bCs/>
                                      <w:color w:val="C00000"/>
                                    </w:rPr>
                                    <w:t>3</w:t>
                                  </w:r>
                                </w:p>
                              </w:txbxContent>
                            </wps:txbx>
                            <wps:bodyPr rot="0" spcFirstLastPara="0" vertOverflow="overflow" horzOverflow="overflow" vert="horz" wrap="square" lIns="91440" tIns="0" rIns="45720" bIns="0" numCol="1" spcCol="0" rtlCol="0" fromWordArt="0" anchor="ctr" anchorCtr="0" forceAA="0" compatLnSpc="1">
                              <a:prstTxWarp prst="textNoShape">
                                <a:avLst/>
                              </a:prstTxWarp>
                              <a:noAutofit/>
                            </wps:bodyPr>
                          </wps:wsp>
                        </wpg:grpSp>
                      </wpg:grpSp>
                      <wps:wsp>
                        <wps:cNvPr id="17" name="Rectangle 17"/>
                        <wps:cNvSpPr/>
                        <wps:spPr>
                          <a:xfrm>
                            <a:off x="1193800" y="347980"/>
                            <a:ext cx="751840" cy="18288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9B4E08" w14:textId="77777777" w:rsidR="00B63AF6" w:rsidRPr="006E27FE" w:rsidRDefault="00B63AF6" w:rsidP="00925ABD">
                              <w:pPr>
                                <w:jc w:val="right"/>
                                <w:rPr>
                                  <w:b/>
                                  <w:bCs/>
                                  <w:color w:val="C00000"/>
                                </w:rPr>
                              </w:pPr>
                              <w:r>
                                <w:rPr>
                                  <w:b/>
                                  <w:bCs/>
                                  <w:color w:val="C00000"/>
                                </w:rPr>
                                <w:t>2</w:t>
                              </w:r>
                            </w:p>
                          </w:txbxContent>
                        </wps:txbx>
                        <wps:bodyPr rot="0" spcFirstLastPara="0" vertOverflow="overflow" horzOverflow="overflow" vert="horz" wrap="square" lIns="91440" tIns="0" rIns="45720" bIns="0" numCol="1" spcCol="0" rtlCol="0" fromWordArt="0" anchor="ctr" anchorCtr="0" forceAA="0" compatLnSpc="1">
                          <a:prstTxWarp prst="textNoShape">
                            <a:avLst/>
                          </a:prstTxWarp>
                          <a:noAutofit/>
                        </wps:bodyPr>
                      </wps:wsp>
                    </wpg:wgp>
                  </a:graphicData>
                </a:graphic>
              </wp:inline>
            </w:drawing>
          </mc:Choice>
          <mc:Fallback>
            <w:pict>
              <v:group w14:anchorId="198E8421" id="Group 10" o:spid="_x0000_s1153" style="width:468pt;height:112.25pt;mso-position-horizontal-relative:char;mso-position-vertical-relative:line" coordsize="60229,1444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">
                <v:group id="Group 11" o:spid="_x0000_s1154" style="position:absolute;width:60229;height:14446" coordsize="60234,144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">
                  <v:shape id="Picture 12" o:spid="_x0000_s1155" type="#_x0000_t75" style="position:absolute;left:798;width:59436;height:144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" filled="t" fillcolor="#ededed" stroked="t" strokecolor="white" strokeweight="7pt">
                    <v:stroke endcap="square"/>
                    <v:imagedata r:id="rId77" o:title=""/>
                    <v:shadow on="t" color="black" opacity="26214f" origin="-.5,-.5" offset="0,.5mm"/>
                    <v:path arrowok="t"/>
                  </v:shape>
                  <v:group id="Group 13" o:spid="_x0000_s1156" style="position:absolute;top:4263;width:34816;height:7162" coordsize="34816,71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">
                    <v:rect id="Rectangle 14" o:spid="_x0000_s1157" style="position:absolute;width:3791;height:23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" filled="f" strokecolor="#c00000" strokeweight="1.5pt">
                      <v:textbox inset=",0,3.6pt,0">
                        <w:txbxContent>
                          <w:p w14:paraId="2E312BAE" w14:textId="77777777" w:rsidR="00B63AF6" w:rsidRPr="006E27FE" w:rsidRDefault="00B63AF6" w:rsidP="00925ABD">
                            <w:pPr>
                              <w:jc w:val="right"/>
                              <w:rPr>
                                <w:b/>
                                <w:bCs/>
                                <w:color w:val="C00000"/>
                              </w:rPr>
                            </w:pPr>
                            <w:r>
                              <w:rPr>
                                <w:b/>
                                <w:bCs/>
                                <w:color w:val="C00000"/>
                              </w:rPr>
                              <w:t>1</w:t>
                            </w:r>
                          </w:p>
                        </w:txbxContent>
                      </v:textbox>
                    </v:rect>
                    <v:rect id="Rectangle 15" o:spid="_x0000_s1158" style="position:absolute;left:12754;top:4771;width:22062;height:239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" filled="f" strokecolor="#c00000" strokeweight="1.5pt">
                      <v:textbox inset=",0,3.6pt,0">
                        <w:txbxContent>
                          <w:p w14:paraId="65A0C18E" w14:textId="77777777" w:rsidR="00B63AF6" w:rsidRPr="006E27FE" w:rsidRDefault="00B63AF6" w:rsidP="00925ABD">
                            <w:pPr>
                              <w:jc w:val="right"/>
                              <w:rPr>
                                <w:b/>
                                <w:bCs/>
                                <w:color w:val="C00000"/>
                              </w:rPr>
                            </w:pPr>
                            <w:r>
                              <w:rPr>
                                <w:b/>
                                <w:bCs/>
                                <w:color w:val="C00000"/>
                              </w:rPr>
                              <w:t>3</w:t>
                            </w:r>
                          </w:p>
                        </w:txbxContent>
                      </v:textbox>
                    </v:rect>
                  </v:group>
                </v:group>
                <v:rect id="Rectangle 17" o:spid="_x0000_s1159" style="position:absolute;left:11938;top:3479;width:7518;height:18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" filled="f" strokecolor="#c00000" strokeweight="1.5pt">
                  <v:textbox inset=",0,3.6pt,0">
                    <w:txbxContent>
                      <w:p w14:paraId="059B4E08" w14:textId="77777777" w:rsidR="00B63AF6" w:rsidRPr="006E27FE" w:rsidRDefault="00B63AF6" w:rsidP="00925ABD">
                        <w:pPr>
                          <w:jc w:val="right"/>
                          <w:rPr>
                            <w:b/>
                            <w:bCs/>
                            <w:color w:val="C00000"/>
                          </w:rPr>
                        </w:pPr>
                        <w:r>
                          <w:rPr>
                            <w:b/>
                            <w:bCs/>
                            <w:color w:val="C00000"/>
                          </w:rPr>
                          <w:t>2</w:t>
                        </w:r>
                      </w:p>
                    </w:txbxContent>
                  </v:textbox>
                </v:rect>
                <w10:anchorlock/>
              </v:group>
            </w:pict>
          </mc:Fallback>
        </mc:AlternateContent>
      </w:r>
    </w:p>
    <w:p w14:paraId="7E74841B" w14:textId="2C3B0626" w:rsidR="001E2CFE" w:rsidRPr="00FB7261" w:rsidRDefault="001E2CFE" w:rsidP="00DD3A2D">
      <w:pPr>
        <w:pStyle w:val="ListParagraph"/>
        <w:numPr>
          <w:ilvl w:val="0"/>
          <w:numId w:val="31"/>
        </w:numPr>
      </w:pPr>
      <w:r w:rsidRPr="00E977C9">
        <w:t xml:space="preserve">Click on </w:t>
      </w:r>
      <w:r w:rsidRPr="001E2CFE">
        <w:rPr>
          <w:b/>
          <w:bCs/>
        </w:rPr>
        <w:t>PRODUCTS</w:t>
      </w:r>
    </w:p>
    <w:p w14:paraId="3ACA8F13" w14:textId="71F8B13B" w:rsidR="003E3591" w:rsidRPr="00E977C9" w:rsidRDefault="003E3591" w:rsidP="00DD3A2D">
      <w:pPr>
        <w:pStyle w:val="ListParagraph"/>
        <w:numPr>
          <w:ilvl w:val="0"/>
          <w:numId w:val="31"/>
        </w:numPr>
      </w:pPr>
      <w:r>
        <w:t>Find the item on the product grid</w:t>
      </w:r>
      <w:r w:rsidR="00925ABD">
        <w:t xml:space="preserve"> or use the search bar to look up the item ID</w:t>
      </w:r>
    </w:p>
    <w:p w14:paraId="054D3846" w14:textId="2E893951" w:rsidR="001E2CFE" w:rsidRDefault="001E2CFE" w:rsidP="00631A18">
      <w:pPr>
        <w:pStyle w:val="ListParagraph"/>
        <w:rPr>
          <w:sz w:val="24"/>
        </w:rPr>
      </w:pPr>
      <w:r>
        <w:rPr>
          <w:sz w:val="24"/>
        </w:rPr>
        <w:t>Select the item to see the item details</w:t>
      </w:r>
    </w:p>
    <w:p w14:paraId="6168A0BB" w14:textId="2A19A9A8" w:rsidR="001E5132" w:rsidRDefault="001E5132" w:rsidP="00FB7261">
      <w:pPr>
        <w:pStyle w:val="ListParagraph"/>
        <w:numPr>
          <w:ilvl w:val="1"/>
          <w:numId w:val="10"/>
        </w:numPr>
        <w:rPr>
          <w:sz w:val="24"/>
        </w:rPr>
      </w:pPr>
      <w:r>
        <w:rPr>
          <w:sz w:val="24"/>
        </w:rPr>
        <w:t>Ensure GTIN and Manufacturer are populated</w:t>
      </w:r>
    </w:p>
    <w:p w14:paraId="35998D83" w14:textId="2379141A" w:rsidR="000A4670" w:rsidRPr="000A4670" w:rsidRDefault="000A4670" w:rsidP="000A4670">
      <w:pPr>
        <w:pStyle w:val="Caption"/>
        <w:rPr>
          <w:sz w:val="24"/>
        </w:rPr>
      </w:pPr>
      <w:r>
        <w:t xml:space="preserve">Figure </w:t>
      </w:r>
      <w:fldSimple w:instr=" SEQ Figure \* ARABIC ">
        <w:r w:rsidR="00265AAB">
          <w:rPr>
            <w:noProof/>
          </w:rPr>
          <w:t>26</w:t>
        </w:r>
      </w:fldSimple>
      <w:r>
        <w:t>: Product Detail View</w:t>
      </w:r>
    </w:p>
    <w:p w14:paraId="3E381128" w14:textId="4836F7A0" w:rsidR="00547156" w:rsidRPr="00E977C9" w:rsidRDefault="000A4670" w:rsidP="001E2CFE">
      <w:pPr>
        <w:pStyle w:val="ListParagraph"/>
        <w:numPr>
          <w:ilvl w:val="0"/>
          <w:numId w:val="0"/>
        </w:numPr>
        <w:tabs>
          <w:tab w:val="clear" w:pos="220"/>
          <w:tab w:val="clear" w:pos="567"/>
        </w:tabs>
      </w:pPr>
      <w:r>
        <w:rPr>
          <w:noProof/>
        </w:rPr>
        <mc:AlternateContent>
          <mc:Choice Requires="wpg">
            <w:drawing>
              <wp:inline distT="0" distB="0" distL="0" distR="0" wp14:anchorId="7FC6812C" wp14:editId="2890656B">
                <wp:extent cx="6008914" cy="2641600"/>
                <wp:effectExtent l="114300" t="101600" r="49530" b="139700"/>
                <wp:docPr id="190" name="Group 190"/>
                <wp:cNvGraphicFramePr/>
                <a:graphic xmlns:a="http://schemas.openxmlformats.org/drawingml/2006/main">
                  <a:graphicData uri="http://schemas.microsoft.com/office/word/2010/wordprocessingGroup">
                    <wpg:wgp>
                      <wpg:cNvGrpSpPr/>
                      <wpg:grpSpPr>
                        <a:xfrm>
                          <a:off x="0" y="0"/>
                          <a:ext cx="6008914" cy="2641600"/>
                          <a:chOff x="0" y="0"/>
                          <a:chExt cx="6008914" cy="2641600"/>
                        </a:xfrm>
                      </wpg:grpSpPr>
                      <pic:pic xmlns:pic="http://schemas.openxmlformats.org/drawingml/2006/picture">
                        <pic:nvPicPr>
                          <pic:cNvPr id="176" name="Picture 176"/>
                          <pic:cNvPicPr>
                            <a:picLocks noChangeAspect="1"/>
                          </pic:cNvPicPr>
                        </pic:nvPicPr>
                        <pic:blipFill rotWithShape="1">
                          <a:blip r:embed="rId78"/>
                          <a:srcRect l="-1" r="19" b="6894"/>
                          <a:stretch/>
                        </pic:blipFill>
                        <pic:spPr>
                          <a:xfrm>
                            <a:off x="0" y="0"/>
                            <a:ext cx="5942524" cy="2641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184" name="Rectangle 184"/>
                        <wps:cNvSpPr/>
                        <wps:spPr>
                          <a:xfrm>
                            <a:off x="5217886" y="56243"/>
                            <a:ext cx="791028" cy="238867"/>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3F924C" w14:textId="08D9C349" w:rsidR="00B63AF6" w:rsidRPr="006E27FE" w:rsidRDefault="00B63AF6" w:rsidP="001E2CFE">
                              <w:pPr>
                                <w:jc w:val="right"/>
                                <w:rPr>
                                  <w:b/>
                                  <w:bCs/>
                                  <w:color w:val="C00000"/>
                                </w:rPr>
                              </w:pPr>
                              <w:r>
                                <w:rPr>
                                  <w:b/>
                                  <w:bCs/>
                                  <w:color w:val="C00000"/>
                                </w:rPr>
                                <w:t>4</w:t>
                              </w:r>
                            </w:p>
                          </w:txbxContent>
                        </wps:txbx>
                        <wps:bodyPr rot="0" spcFirstLastPara="0" vertOverflow="overflow" horzOverflow="overflow" vert="horz" wrap="square" lIns="91440" tIns="0" rIns="45720" bIns="0" numCol="1" spcCol="0" rtlCol="0" fromWordArt="0" anchor="ctr" anchorCtr="0" forceAA="0" compatLnSpc="1">
                          <a:prstTxWarp prst="textNoShape">
                            <a:avLst/>
                          </a:prstTxWarp>
                          <a:noAutofit/>
                        </wps:bodyPr>
                      </wps:wsp>
                    </wpg:wgp>
                  </a:graphicData>
                </a:graphic>
              </wp:inline>
            </w:drawing>
          </mc:Choice>
          <mc:Fallback>
            <w:pict>
              <v:group w14:anchorId="7FC6812C" id="Group 190" o:spid="_x0000_s1160" style="width:473.15pt;height:208pt;mso-position-horizontal-relative:char;mso-position-vertical-relative:line" coordsize="60089,2641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">
                <v:shape id="Picture 176" o:spid="_x0000_s1161" type="#_x0000_t75" style="position:absolute;width:59425;height:264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" filled="t" fillcolor="#ededed" stroked="t" strokecolor="white" strokeweight="7pt">
                  <v:stroke endcap="square"/>
                  <v:imagedata r:id="rId79" o:title="" cropbottom="4518f" cropleft="-1f" cropright="12f"/>
                  <v:shadow on="t" color="black" opacity="26214f" origin="-.5,-.5" offset="0,.5mm"/>
                  <v:path arrowok="t"/>
                </v:shape>
                <v:rect id="Rectangle 184" o:spid="_x0000_s1162" style="position:absolute;left:52178;top:562;width:7911;height:238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" filled="f" strokecolor="#c00000" strokeweight="1.5pt">
                  <v:textbox inset=",0,3.6pt,0">
                    <w:txbxContent>
                      <w:p w14:paraId="703F924C" w14:textId="08D9C349" w:rsidR="00B63AF6" w:rsidRPr="006E27FE" w:rsidRDefault="00B63AF6" w:rsidP="001E2CFE">
                        <w:pPr>
                          <w:jc w:val="right"/>
                          <w:rPr>
                            <w:b/>
                            <w:bCs/>
                            <w:color w:val="C00000"/>
                          </w:rPr>
                        </w:pPr>
                        <w:r>
                          <w:rPr>
                            <w:b/>
                            <w:bCs/>
                            <w:color w:val="C00000"/>
                          </w:rPr>
                          <w:t>4</w:t>
                        </w:r>
                      </w:p>
                    </w:txbxContent>
                  </v:textbox>
                </v:rect>
                <w10:anchorlock/>
              </v:group>
            </w:pict>
          </mc:Fallback>
        </mc:AlternateContent>
      </w:r>
    </w:p>
    <w:p w14:paraId="636644C6" w14:textId="2C703761" w:rsidR="00547156" w:rsidRPr="00E977C9" w:rsidRDefault="00DA1F96" w:rsidP="000A4670">
      <w:pPr>
        <w:pStyle w:val="ListParagraph"/>
        <w:tabs>
          <w:tab w:val="clear" w:pos="220"/>
          <w:tab w:val="clear" w:pos="567"/>
        </w:tabs>
      </w:pPr>
      <w:r w:rsidRPr="00E977C9">
        <w:t>Click the</w:t>
      </w:r>
      <w:r w:rsidRPr="00E977C9">
        <w:rPr>
          <w:rStyle w:val="apple-converted-space"/>
          <w:rFonts w:ascii="Calibri" w:hAnsi="Calibri" w:cs="Calibri"/>
          <w:color w:val="000000"/>
          <w14:textFill>
            <w14:solidFill>
              <w14:srgbClr w14:val="000000">
                <w14:lumMod w14:val="75000"/>
                <w14:lumOff w14:val="25000"/>
              </w14:srgbClr>
            </w14:solidFill>
          </w14:textFill>
        </w:rPr>
        <w:t> </w:t>
      </w:r>
      <w:r w:rsidRPr="001E2CFE">
        <w:rPr>
          <w:b/>
          <w:bCs/>
          <w:caps/>
        </w:rPr>
        <w:t>Edit as a Draft</w:t>
      </w:r>
      <w:r w:rsidRPr="00E977C9">
        <w:rPr>
          <w:rStyle w:val="apple-converted-space"/>
          <w:rFonts w:ascii="Calibri" w:hAnsi="Calibri" w:cs="Calibri"/>
          <w:color w:val="000000"/>
          <w14:textFill>
            <w14:solidFill>
              <w14:srgbClr w14:val="000000">
                <w14:lumMod w14:val="75000"/>
                <w14:lumOff w14:val="25000"/>
              </w14:srgbClr>
            </w14:solidFill>
          </w14:textFill>
        </w:rPr>
        <w:t> </w:t>
      </w:r>
      <w:r w:rsidRPr="00E977C9">
        <w:t>button</w:t>
      </w:r>
    </w:p>
    <w:p w14:paraId="144CED42" w14:textId="679744FC" w:rsidR="00DA1F96" w:rsidRPr="00E977C9" w:rsidRDefault="000A4670" w:rsidP="000A4670">
      <w:r>
        <w:rPr>
          <w:noProof/>
          <w:color w:val="000000" w:themeColor="text1"/>
        </w:rPr>
        <mc:AlternateContent>
          <mc:Choice Requires="wpg">
            <w:drawing>
              <wp:inline distT="0" distB="0" distL="0" distR="0" wp14:anchorId="78E50692" wp14:editId="468F713E">
                <wp:extent cx="5943600" cy="1573530"/>
                <wp:effectExtent l="114300" t="101600" r="114300" b="140970"/>
                <wp:docPr id="189" name="Group 189"/>
                <wp:cNvGraphicFramePr/>
                <a:graphic xmlns:a="http://schemas.openxmlformats.org/drawingml/2006/main">
                  <a:graphicData uri="http://schemas.microsoft.com/office/word/2010/wordprocessingGroup">
                    <wpg:wgp>
                      <wpg:cNvGrpSpPr/>
                      <wpg:grpSpPr>
                        <a:xfrm>
                          <a:off x="0" y="0"/>
                          <a:ext cx="5943600" cy="1573530"/>
                          <a:chOff x="0" y="0"/>
                          <a:chExt cx="5943600" cy="1573530"/>
                        </a:xfrm>
                      </wpg:grpSpPr>
                      <pic:pic xmlns:pic="http://schemas.openxmlformats.org/drawingml/2006/picture">
                        <pic:nvPicPr>
                          <pic:cNvPr id="177" name="Picture 177"/>
                          <pic:cNvPicPr>
                            <a:picLocks noChangeAspect="1"/>
                          </pic:cNvPicPr>
                        </pic:nvPicPr>
                        <pic:blipFill>
                          <a:blip r:embed="rId80"/>
                          <a:stretch>
                            <a:fillRect/>
                          </a:stretch>
                        </pic:blipFill>
                        <pic:spPr>
                          <a:xfrm>
                            <a:off x="0" y="0"/>
                            <a:ext cx="5943600" cy="15735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grpSp>
                        <wpg:cNvPr id="188" name="Group 188"/>
                        <wpg:cNvGrpSpPr/>
                        <wpg:grpSpPr>
                          <a:xfrm>
                            <a:off x="348343" y="520700"/>
                            <a:ext cx="5586095" cy="941524"/>
                            <a:chOff x="0" y="0"/>
                            <a:chExt cx="5586095" cy="941524"/>
                          </a:xfrm>
                        </wpg:grpSpPr>
                        <wps:wsp>
                          <wps:cNvPr id="185" name="Rectangle 185"/>
                          <wps:cNvSpPr/>
                          <wps:spPr>
                            <a:xfrm>
                              <a:off x="0" y="0"/>
                              <a:ext cx="595086" cy="188685"/>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14AB4B" w14:textId="25258962" w:rsidR="00B63AF6" w:rsidRPr="006E27FE" w:rsidRDefault="00B63AF6" w:rsidP="000A4670">
                                <w:pPr>
                                  <w:jc w:val="right"/>
                                  <w:rPr>
                                    <w:b/>
                                    <w:bCs/>
                                    <w:color w:val="C00000"/>
                                  </w:rPr>
                                </w:pPr>
                                <w:r>
                                  <w:rPr>
                                    <w:b/>
                                    <w:bCs/>
                                    <w:color w:val="C00000"/>
                                  </w:rPr>
                                  <w:t>5</w:t>
                                </w:r>
                              </w:p>
                            </w:txbxContent>
                          </wps:txbx>
                          <wps:bodyPr rot="0" spcFirstLastPara="0" vertOverflow="overflow" horzOverflow="overflow" vert="horz" wrap="square" lIns="91440" tIns="0" rIns="45720" bIns="0" numCol="1" spcCol="0" rtlCol="0" fromWordArt="0" anchor="ctr" anchorCtr="0" forceAA="0" compatLnSpc="1">
                            <a:prstTxWarp prst="textNoShape">
                              <a:avLst/>
                            </a:prstTxWarp>
                            <a:noAutofit/>
                          </wps:bodyPr>
                        </wps:wsp>
                        <wps:wsp>
                          <wps:cNvPr id="186" name="Rectangle 186"/>
                          <wps:cNvSpPr/>
                          <wps:spPr>
                            <a:xfrm>
                              <a:off x="1226457" y="297543"/>
                              <a:ext cx="908957" cy="188685"/>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A91D29" w14:textId="2C14417B" w:rsidR="00B63AF6" w:rsidRPr="006E27FE" w:rsidRDefault="00B63AF6" w:rsidP="000A4670">
                                <w:pPr>
                                  <w:jc w:val="right"/>
                                  <w:rPr>
                                    <w:b/>
                                    <w:bCs/>
                                    <w:color w:val="C00000"/>
                                  </w:rPr>
                                </w:pPr>
                                <w:r>
                                  <w:rPr>
                                    <w:b/>
                                    <w:bCs/>
                                    <w:color w:val="C00000"/>
                                  </w:rPr>
                                  <w:t>6</w:t>
                                </w:r>
                              </w:p>
                            </w:txbxContent>
                          </wps:txbx>
                          <wps:bodyPr rot="0" spcFirstLastPara="0" vertOverflow="overflow" horzOverflow="overflow" vert="horz" wrap="square" lIns="91440" tIns="0" rIns="45720" bIns="0" numCol="1" spcCol="0" rtlCol="0" fromWordArt="0" anchor="ctr" anchorCtr="0" forceAA="0" compatLnSpc="1">
                            <a:prstTxWarp prst="textNoShape">
                              <a:avLst/>
                            </a:prstTxWarp>
                            <a:noAutofit/>
                          </wps:bodyPr>
                        </wps:wsp>
                        <wps:wsp>
                          <wps:cNvPr id="187" name="Rectangle 187"/>
                          <wps:cNvSpPr/>
                          <wps:spPr>
                            <a:xfrm>
                              <a:off x="4666343" y="696686"/>
                              <a:ext cx="919752" cy="244838"/>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7C7A9D" w14:textId="2020CD19" w:rsidR="00B63AF6" w:rsidRPr="006E27FE" w:rsidRDefault="00B63AF6" w:rsidP="000A4670">
                                <w:pPr>
                                  <w:jc w:val="right"/>
                                  <w:rPr>
                                    <w:b/>
                                    <w:bCs/>
                                    <w:color w:val="C00000"/>
                                  </w:rPr>
                                </w:pPr>
                                <w:r>
                                  <w:rPr>
                                    <w:b/>
                                    <w:bCs/>
                                    <w:color w:val="C00000"/>
                                  </w:rPr>
                                  <w:t>7</w:t>
                                </w:r>
                              </w:p>
                            </w:txbxContent>
                          </wps:txbx>
                          <wps:bodyPr rot="0" spcFirstLastPara="0" vertOverflow="overflow" horzOverflow="overflow" vert="horz" wrap="square" lIns="91440" tIns="0" rIns="45720" bIns="0" numCol="1" spcCol="0" rtlCol="0" fromWordArt="0" anchor="ctr" anchorCtr="0" forceAA="0" compatLnSpc="1">
                            <a:prstTxWarp prst="textNoShape">
                              <a:avLst/>
                            </a:prstTxWarp>
                            <a:noAutofit/>
                          </wps:bodyPr>
                        </wps:wsp>
                      </wpg:grpSp>
                    </wpg:wgp>
                  </a:graphicData>
                </a:graphic>
              </wp:inline>
            </w:drawing>
          </mc:Choice>
          <mc:Fallback>
            <w:pict>
              <v:group w14:anchorId="78E50692" id="Group 189" o:spid="_x0000_s1163" style="width:468pt;height:123.9pt;mso-position-horizontal-relative:char;mso-position-vertical-relative:line" coordsize="59436,1573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">
                <v:shape id="Picture 177" o:spid="_x0000_s1164" type="#_x0000_t75" style="position:absolute;width:59436;height:157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" filled="t" fillcolor="#ededed" stroked="t" strokecolor="white" strokeweight="7pt">
                  <v:stroke endcap="square"/>
                  <v:imagedata r:id="rId81" o:title=""/>
                  <v:shadow on="t" color="black" opacity="26214f" origin="-.5,-.5" offset="0,.5mm"/>
                  <v:path arrowok="t"/>
                </v:shape>
                <v:group id="Group 188" o:spid="_x0000_s1165" style="position:absolute;left:3483;top:5207;width:55861;height:9415" coordsize="55860,94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">
                  <v:rect id="Rectangle 185" o:spid="_x0000_s1166" style="position:absolute;width:5950;height:188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" filled="f" strokecolor="#c00000" strokeweight="1.5pt">
                    <v:textbox inset=",0,3.6pt,0">
                      <w:txbxContent>
                        <w:p w14:paraId="7114AB4B" w14:textId="25258962" w:rsidR="00B63AF6" w:rsidRPr="006E27FE" w:rsidRDefault="00B63AF6" w:rsidP="000A4670">
                          <w:pPr>
                            <w:jc w:val="right"/>
                            <w:rPr>
                              <w:b/>
                              <w:bCs/>
                              <w:color w:val="C00000"/>
                            </w:rPr>
                          </w:pPr>
                          <w:r>
                            <w:rPr>
                              <w:b/>
                              <w:bCs/>
                              <w:color w:val="C00000"/>
                            </w:rPr>
                            <w:t>5</w:t>
                          </w:r>
                        </w:p>
                      </w:txbxContent>
                    </v:textbox>
                  </v:rect>
                  <v:rect id="Rectangle 186" o:spid="_x0000_s1167" style="position:absolute;left:12264;top:2975;width:9090;height:188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" filled="f" strokecolor="#c00000" strokeweight="1.5pt">
                    <v:textbox inset=",0,3.6pt,0">
                      <w:txbxContent>
                        <w:p w14:paraId="00A91D29" w14:textId="2C14417B" w:rsidR="00B63AF6" w:rsidRPr="006E27FE" w:rsidRDefault="00B63AF6" w:rsidP="000A4670">
                          <w:pPr>
                            <w:jc w:val="right"/>
                            <w:rPr>
                              <w:b/>
                              <w:bCs/>
                              <w:color w:val="C00000"/>
                            </w:rPr>
                          </w:pPr>
                          <w:r>
                            <w:rPr>
                              <w:b/>
                              <w:bCs/>
                              <w:color w:val="C00000"/>
                            </w:rPr>
                            <w:t>6</w:t>
                          </w:r>
                        </w:p>
                      </w:txbxContent>
                    </v:textbox>
                  </v:rect>
                  <v:rect id="Rectangle 187" o:spid="_x0000_s1168" style="position:absolute;left:46663;top:6966;width:9197;height:244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" filled="f" strokecolor="#c00000" strokeweight="1.5pt">
                    <v:textbox inset=",0,3.6pt,0">
                      <w:txbxContent>
                        <w:p w14:paraId="7D7C7A9D" w14:textId="2020CD19" w:rsidR="00B63AF6" w:rsidRPr="006E27FE" w:rsidRDefault="00B63AF6" w:rsidP="000A4670">
                          <w:pPr>
                            <w:jc w:val="right"/>
                            <w:rPr>
                              <w:b/>
                              <w:bCs/>
                              <w:color w:val="C00000"/>
                            </w:rPr>
                          </w:pPr>
                          <w:r>
                            <w:rPr>
                              <w:b/>
                              <w:bCs/>
                              <w:color w:val="C00000"/>
                            </w:rPr>
                            <w:t>7</w:t>
                          </w:r>
                        </w:p>
                      </w:txbxContent>
                    </v:textbox>
                  </v:rect>
                </v:group>
                <w10:anchorlock/>
              </v:group>
            </w:pict>
          </mc:Fallback>
        </mc:AlternateContent>
      </w:r>
    </w:p>
    <w:p w14:paraId="6D106B5A" w14:textId="589AAB68" w:rsidR="000A4670" w:rsidRDefault="000A4670" w:rsidP="00631A18">
      <w:pPr>
        <w:pStyle w:val="ListParagraph"/>
      </w:pPr>
      <w:r>
        <w:lastRenderedPageBreak/>
        <w:t>Click on</w:t>
      </w:r>
      <w:r w:rsidRPr="00E977C9">
        <w:t xml:space="preserve"> </w:t>
      </w:r>
      <w:r w:rsidRPr="000A4670">
        <w:rPr>
          <w:b/>
          <w:bCs/>
          <w:caps/>
        </w:rPr>
        <w:t>Associations</w:t>
      </w:r>
      <w:r w:rsidRPr="00E977C9">
        <w:t xml:space="preserve"> for the </w:t>
      </w:r>
      <w:r>
        <w:t>item</w:t>
      </w:r>
    </w:p>
    <w:p w14:paraId="6636A716" w14:textId="06BD1181" w:rsidR="00DA1F96" w:rsidRPr="00E977C9" w:rsidRDefault="00DA1F96" w:rsidP="00631A18">
      <w:pPr>
        <w:pStyle w:val="ListParagraph"/>
      </w:pPr>
      <w:r w:rsidRPr="00E977C9">
        <w:t xml:space="preserve">Select the </w:t>
      </w:r>
      <w:r w:rsidRPr="001E2CFE">
        <w:rPr>
          <w:b/>
          <w:bCs/>
          <w:caps/>
        </w:rPr>
        <w:t>Association Type</w:t>
      </w:r>
      <w:r w:rsidRPr="00E977C9">
        <w:t xml:space="preserve"> of</w:t>
      </w:r>
      <w:r w:rsidRPr="00E977C9">
        <w:rPr>
          <w:rStyle w:val="apple-converted-space"/>
          <w:rFonts w:ascii="Calibri" w:hAnsi="Calibri" w:cs="Calibri"/>
          <w:color w:val="000000"/>
          <w14:textFill>
            <w14:solidFill>
              <w14:srgbClr w14:val="000000">
                <w14:lumMod w14:val="75000"/>
                <w14:lumOff w14:val="25000"/>
              </w14:srgbClr>
            </w14:solidFill>
          </w14:textFill>
        </w:rPr>
        <w:t> </w:t>
      </w:r>
      <w:r w:rsidR="00F9669B">
        <w:t xml:space="preserve">&lt;Country&gt; </w:t>
      </w:r>
      <w:r w:rsidRPr="00E977C9">
        <w:t xml:space="preserve"> Product Map</w:t>
      </w:r>
    </w:p>
    <w:p w14:paraId="59B4D3FA" w14:textId="702C793A" w:rsidR="00DA1F96" w:rsidRPr="000A4670" w:rsidRDefault="00DA1F96" w:rsidP="00631A18">
      <w:pPr>
        <w:pStyle w:val="ListParagraph"/>
      </w:pPr>
      <w:r w:rsidRPr="00E977C9">
        <w:t>Click</w:t>
      </w:r>
      <w:r w:rsidRPr="00E977C9">
        <w:rPr>
          <w:rStyle w:val="apple-converted-space"/>
          <w:rFonts w:ascii="Calibri" w:hAnsi="Calibri" w:cs="Calibri"/>
          <w:color w:val="000000"/>
          <w14:textFill>
            <w14:solidFill>
              <w14:srgbClr w14:val="000000">
                <w14:lumMod w14:val="75000"/>
                <w14:lumOff w14:val="25000"/>
              </w14:srgbClr>
            </w14:solidFill>
          </w14:textFill>
        </w:rPr>
        <w:t> </w:t>
      </w:r>
      <w:r w:rsidRPr="001E2CFE">
        <w:rPr>
          <w:b/>
          <w:bCs/>
          <w:caps/>
        </w:rPr>
        <w:t>Add Associations</w:t>
      </w:r>
    </w:p>
    <w:p w14:paraId="5A1BEEBD" w14:textId="55FFD375" w:rsidR="00547156" w:rsidRPr="00E977C9" w:rsidRDefault="000A4670" w:rsidP="00FB7261">
      <w:pPr>
        <w:pStyle w:val="Caption"/>
      </w:pPr>
      <w:r>
        <w:t xml:space="preserve">Figure </w:t>
      </w:r>
      <w:fldSimple w:instr=" SEQ Figure \* ARABIC ">
        <w:r w:rsidR="00265AAB">
          <w:rPr>
            <w:noProof/>
          </w:rPr>
          <w:t>27</w:t>
        </w:r>
      </w:fldSimple>
      <w:r>
        <w:t>: Add Associations Screen</w:t>
      </w:r>
      <w:r w:rsidR="00BC1368">
        <w:rPr>
          <w:noProof/>
        </w:rPr>
        <mc:AlternateContent>
          <mc:Choice Requires="wpg">
            <w:drawing>
              <wp:inline distT="0" distB="0" distL="0" distR="0" wp14:anchorId="4EA3888C" wp14:editId="07F83A48">
                <wp:extent cx="5943600" cy="1867535"/>
                <wp:effectExtent l="114300" t="50800" r="50800" b="139065"/>
                <wp:docPr id="948" name="Group 948"/>
                <wp:cNvGraphicFramePr/>
                <a:graphic xmlns:a="http://schemas.openxmlformats.org/drawingml/2006/main">
                  <a:graphicData uri="http://schemas.microsoft.com/office/word/2010/wordprocessingGroup">
                    <wpg:wgp>
                      <wpg:cNvGrpSpPr/>
                      <wpg:grpSpPr>
                        <a:xfrm>
                          <a:off x="0" y="0"/>
                          <a:ext cx="5943600" cy="1867535"/>
                          <a:chOff x="0" y="0"/>
                          <a:chExt cx="6010728" cy="1888763"/>
                        </a:xfrm>
                      </wpg:grpSpPr>
                      <pic:pic xmlns:pic="http://schemas.openxmlformats.org/drawingml/2006/picture">
                        <pic:nvPicPr>
                          <pic:cNvPr id="949" name="Picture 949"/>
                          <pic:cNvPicPr>
                            <a:picLocks noChangeAspect="1"/>
                          </pic:cNvPicPr>
                        </pic:nvPicPr>
                        <pic:blipFill>
                          <a:blip r:embed="rId82"/>
                          <a:stretch>
                            <a:fillRect/>
                          </a:stretch>
                        </pic:blipFill>
                        <pic:spPr>
                          <a:xfrm>
                            <a:off x="0" y="45358"/>
                            <a:ext cx="5943600" cy="18434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grpSp>
                        <wpg:cNvPr id="950" name="Group 950"/>
                        <wpg:cNvGrpSpPr/>
                        <wpg:grpSpPr>
                          <a:xfrm>
                            <a:off x="152400" y="0"/>
                            <a:ext cx="5858328" cy="1630590"/>
                            <a:chOff x="0" y="0"/>
                            <a:chExt cx="5858328" cy="1630590"/>
                          </a:xfrm>
                        </wpg:grpSpPr>
                        <wps:wsp>
                          <wps:cNvPr id="952" name="Rectangle 952"/>
                          <wps:cNvSpPr/>
                          <wps:spPr>
                            <a:xfrm>
                              <a:off x="0" y="696686"/>
                              <a:ext cx="1032328" cy="338818"/>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A9968C" w14:textId="77777777" w:rsidR="00B63AF6" w:rsidRPr="006E27FE" w:rsidRDefault="00B63AF6" w:rsidP="00BC1368">
                                <w:pPr>
                                  <w:jc w:val="right"/>
                                  <w:rPr>
                                    <w:b/>
                                    <w:bCs/>
                                    <w:color w:val="C00000"/>
                                  </w:rPr>
                                </w:pPr>
                                <w:r>
                                  <w:rPr>
                                    <w:b/>
                                    <w:bCs/>
                                    <w:color w:val="C00000"/>
                                  </w:rPr>
                                  <w:t>8</w:t>
                                </w:r>
                              </w:p>
                            </w:txbxContent>
                          </wps:txbx>
                          <wps:bodyPr rot="0" spcFirstLastPara="0" vertOverflow="overflow" horzOverflow="overflow" vert="horz" wrap="square" lIns="91440" tIns="0" rIns="45720" bIns="0" numCol="1" spcCol="0" rtlCol="0" fromWordArt="0" anchor="ctr" anchorCtr="0" forceAA="0" compatLnSpc="1">
                            <a:prstTxWarp prst="textNoShape">
                              <a:avLst/>
                            </a:prstTxWarp>
                            <a:noAutofit/>
                          </wps:bodyPr>
                        </wps:wsp>
                        <wps:wsp>
                          <wps:cNvPr id="972" name="Rectangle 972"/>
                          <wps:cNvSpPr/>
                          <wps:spPr>
                            <a:xfrm>
                              <a:off x="1226457" y="1291772"/>
                              <a:ext cx="3441700" cy="338818"/>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8C7D2E" w14:textId="77777777" w:rsidR="00B63AF6" w:rsidRPr="006E27FE" w:rsidRDefault="00B63AF6" w:rsidP="00BC1368">
                                <w:pPr>
                                  <w:jc w:val="right"/>
                                  <w:rPr>
                                    <w:b/>
                                    <w:bCs/>
                                    <w:color w:val="C00000"/>
                                  </w:rPr>
                                </w:pPr>
                                <w:r>
                                  <w:rPr>
                                    <w:b/>
                                    <w:bCs/>
                                    <w:color w:val="C00000"/>
                                  </w:rPr>
                                  <w:t>10</w:t>
                                </w:r>
                              </w:p>
                            </w:txbxContent>
                          </wps:txbx>
                          <wps:bodyPr rot="0" spcFirstLastPara="0" vertOverflow="overflow" horzOverflow="overflow" vert="horz" wrap="square" lIns="91440" tIns="0" rIns="45720" bIns="0" numCol="1" spcCol="0" rtlCol="0" fromWordArt="0" anchor="ctr" anchorCtr="0" forceAA="0" compatLnSpc="1">
                            <a:prstTxWarp prst="textNoShape">
                              <a:avLst/>
                            </a:prstTxWarp>
                            <a:noAutofit/>
                          </wps:bodyPr>
                        </wps:wsp>
                        <wps:wsp>
                          <wps:cNvPr id="973" name="Rectangle 973"/>
                          <wps:cNvSpPr/>
                          <wps:spPr>
                            <a:xfrm>
                              <a:off x="1226457" y="478972"/>
                              <a:ext cx="1032328" cy="338818"/>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F59A76" w14:textId="77777777" w:rsidR="00B63AF6" w:rsidRPr="006E27FE" w:rsidRDefault="00B63AF6" w:rsidP="00BC1368">
                                <w:pPr>
                                  <w:jc w:val="right"/>
                                  <w:rPr>
                                    <w:b/>
                                    <w:bCs/>
                                    <w:color w:val="C00000"/>
                                  </w:rPr>
                                </w:pPr>
                                <w:r>
                                  <w:rPr>
                                    <w:b/>
                                    <w:bCs/>
                                    <w:color w:val="C00000"/>
                                  </w:rPr>
                                  <w:t>9</w:t>
                                </w:r>
                              </w:p>
                            </w:txbxContent>
                          </wps:txbx>
                          <wps:bodyPr rot="0" spcFirstLastPara="0" vertOverflow="overflow" horzOverflow="overflow" vert="horz" wrap="square" lIns="91440" tIns="0" rIns="45720" bIns="0" numCol="1" spcCol="0" rtlCol="0" fromWordArt="0" anchor="ctr" anchorCtr="0" forceAA="0" compatLnSpc="1">
                            <a:prstTxWarp prst="textNoShape">
                              <a:avLst/>
                            </a:prstTxWarp>
                            <a:noAutofit/>
                          </wps:bodyPr>
                        </wps:wsp>
                        <wps:wsp>
                          <wps:cNvPr id="974" name="Rectangle 974"/>
                          <wps:cNvSpPr/>
                          <wps:spPr>
                            <a:xfrm>
                              <a:off x="5304971" y="0"/>
                              <a:ext cx="553357" cy="270329"/>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841D17" w14:textId="77777777" w:rsidR="00B63AF6" w:rsidRPr="006E27FE" w:rsidRDefault="00B63AF6" w:rsidP="00BC1368">
                                <w:pPr>
                                  <w:jc w:val="right"/>
                                  <w:rPr>
                                    <w:b/>
                                    <w:bCs/>
                                    <w:color w:val="C00000"/>
                                  </w:rPr>
                                </w:pPr>
                                <w:r>
                                  <w:rPr>
                                    <w:b/>
                                    <w:bCs/>
                                    <w:color w:val="C00000"/>
                                  </w:rPr>
                                  <w:t>11</w:t>
                                </w:r>
                              </w:p>
                            </w:txbxContent>
                          </wps:txbx>
                          <wps:bodyPr rot="0" spcFirstLastPara="0" vertOverflow="overflow" horzOverflow="overflow" vert="horz" wrap="square" lIns="91440" tIns="0" rIns="45720" bIns="0" numCol="1" spcCol="0" rtlCol="0" fromWordArt="0" anchor="ctr" anchorCtr="0" forceAA="0" compatLnSpc="1">
                            <a:prstTxWarp prst="textNoShape">
                              <a:avLst/>
                            </a:prstTxWarp>
                            <a:noAutofit/>
                          </wps:bodyPr>
                        </wps:wsp>
                      </wpg:grpSp>
                    </wpg:wgp>
                  </a:graphicData>
                </a:graphic>
              </wp:inline>
            </w:drawing>
          </mc:Choice>
          <mc:Fallback>
            <w:pict>
              <v:group w14:anchorId="4EA3888C" id="Group 948" o:spid="_x0000_s1169" style="width:468pt;height:147.05pt;mso-position-horizontal-relative:char;mso-position-vertical-relative:line" coordsize="60107,1888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">
                <v:shape id="Picture 949" o:spid="_x0000_s1170" type="#_x0000_t75" style="position:absolute;top:453;width:59436;height:1843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" filled="t" fillcolor="#ededed" stroked="t" strokecolor="white" strokeweight="7pt">
                  <v:stroke endcap="square"/>
                  <v:imagedata r:id="rId83" o:title=""/>
                  <v:shadow on="t" color="black" opacity="26214f" origin="-.5,-.5" offset="0,.5mm"/>
                  <v:path arrowok="t"/>
                </v:shape>
                <v:group id="Group 950" o:spid="_x0000_s1171" style="position:absolute;left:1524;width:58583;height:16305" coordsize="58583,163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">
                  <v:rect id="Rectangle 952" o:spid="_x0000_s1172" style="position:absolute;top:6966;width:10323;height:338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" filled="f" strokecolor="#c00000" strokeweight="1.5pt">
                    <v:textbox inset=",0,3.6pt,0">
                      <w:txbxContent>
                        <w:p w14:paraId="50A9968C" w14:textId="77777777" w:rsidR="00B63AF6" w:rsidRPr="006E27FE" w:rsidRDefault="00B63AF6" w:rsidP="00BC1368">
                          <w:pPr>
                            <w:jc w:val="right"/>
                            <w:rPr>
                              <w:b/>
                              <w:bCs/>
                              <w:color w:val="C00000"/>
                            </w:rPr>
                          </w:pPr>
                          <w:r>
                            <w:rPr>
                              <w:b/>
                              <w:bCs/>
                              <w:color w:val="C00000"/>
                            </w:rPr>
                            <w:t>8</w:t>
                          </w:r>
                        </w:p>
                      </w:txbxContent>
                    </v:textbox>
                  </v:rect>
                  <v:rect id="Rectangle 972" o:spid="_x0000_s1173" style="position:absolute;left:12264;top:12917;width:34417;height:338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" filled="f" strokecolor="#c00000" strokeweight="1.5pt">
                    <v:textbox inset=",0,3.6pt,0">
                      <w:txbxContent>
                        <w:p w14:paraId="6D8C7D2E" w14:textId="77777777" w:rsidR="00B63AF6" w:rsidRPr="006E27FE" w:rsidRDefault="00B63AF6" w:rsidP="00BC1368">
                          <w:pPr>
                            <w:jc w:val="right"/>
                            <w:rPr>
                              <w:b/>
                              <w:bCs/>
                              <w:color w:val="C00000"/>
                            </w:rPr>
                          </w:pPr>
                          <w:r>
                            <w:rPr>
                              <w:b/>
                              <w:bCs/>
                              <w:color w:val="C00000"/>
                            </w:rPr>
                            <w:t>10</w:t>
                          </w:r>
                        </w:p>
                      </w:txbxContent>
                    </v:textbox>
                  </v:rect>
                  <v:rect id="Rectangle 973" o:spid="_x0000_s1174" style="position:absolute;left:12264;top:4789;width:10323;height:338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" filled="f" strokecolor="#c00000" strokeweight="1.5pt">
                    <v:textbox inset=",0,3.6pt,0">
                      <w:txbxContent>
                        <w:p w14:paraId="63F59A76" w14:textId="77777777" w:rsidR="00B63AF6" w:rsidRPr="006E27FE" w:rsidRDefault="00B63AF6" w:rsidP="00BC1368">
                          <w:pPr>
                            <w:jc w:val="right"/>
                            <w:rPr>
                              <w:b/>
                              <w:bCs/>
                              <w:color w:val="C00000"/>
                            </w:rPr>
                          </w:pPr>
                          <w:r>
                            <w:rPr>
                              <w:b/>
                              <w:bCs/>
                              <w:color w:val="C00000"/>
                            </w:rPr>
                            <w:t>9</w:t>
                          </w:r>
                        </w:p>
                      </w:txbxContent>
                    </v:textbox>
                  </v:rect>
                  <v:rect id="Rectangle 974" o:spid="_x0000_s1175" style="position:absolute;left:53049;width:5534;height:270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" filled="f" strokecolor="#c00000" strokeweight="1.5pt">
                    <v:textbox inset=",0,3.6pt,0">
                      <w:txbxContent>
                        <w:p w14:paraId="32841D17" w14:textId="77777777" w:rsidR="00B63AF6" w:rsidRPr="006E27FE" w:rsidRDefault="00B63AF6" w:rsidP="00BC1368">
                          <w:pPr>
                            <w:jc w:val="right"/>
                            <w:rPr>
                              <w:b/>
                              <w:bCs/>
                              <w:color w:val="C00000"/>
                            </w:rPr>
                          </w:pPr>
                          <w:r>
                            <w:rPr>
                              <w:b/>
                              <w:bCs/>
                              <w:color w:val="C00000"/>
                            </w:rPr>
                            <w:t>11</w:t>
                          </w:r>
                        </w:p>
                      </w:txbxContent>
                    </v:textbox>
                  </v:rect>
                </v:group>
                <w10:anchorlock/>
              </v:group>
            </w:pict>
          </mc:Fallback>
        </mc:AlternateContent>
      </w:r>
    </w:p>
    <w:p w14:paraId="0935079F" w14:textId="26005312" w:rsidR="00DA1F96" w:rsidRPr="00E977C9" w:rsidRDefault="000E0408" w:rsidP="000E0408">
      <w:pPr>
        <w:pStyle w:val="ListParagraph"/>
        <w:tabs>
          <w:tab w:val="clear" w:pos="220"/>
          <w:tab w:val="clear" w:pos="567"/>
        </w:tabs>
      </w:pPr>
      <w:r>
        <w:t>Select</w:t>
      </w:r>
      <w:r w:rsidR="00DA1F96" w:rsidRPr="00E977C9">
        <w:rPr>
          <w:rStyle w:val="apple-converted-space"/>
          <w:rFonts w:ascii="Calibri" w:hAnsi="Calibri" w:cs="Calibri"/>
          <w:color w:val="000000"/>
          <w14:textFill>
            <w14:solidFill>
              <w14:srgbClr w14:val="000000">
                <w14:lumMod w14:val="75000"/>
                <w14:lumOff w14:val="25000"/>
              </w14:srgbClr>
            </w14:solidFill>
          </w14:textFill>
        </w:rPr>
        <w:t> </w:t>
      </w:r>
      <w:r w:rsidR="00DA1F96" w:rsidRPr="000E0408">
        <w:rPr>
          <w:b/>
          <w:bCs/>
          <w:caps/>
        </w:rPr>
        <w:t>Products to Trade Items</w:t>
      </w:r>
      <w:r w:rsidR="00DA1F96" w:rsidRPr="00E977C9">
        <w:rPr>
          <w:rStyle w:val="apple-converted-space"/>
          <w:rFonts w:ascii="Calibri" w:hAnsi="Calibri" w:cs="Calibri"/>
          <w:color w:val="000000"/>
          <w14:textFill>
            <w14:solidFill>
              <w14:srgbClr w14:val="000000">
                <w14:lumMod w14:val="75000"/>
                <w14:lumOff w14:val="25000"/>
              </w14:srgbClr>
            </w14:solidFill>
          </w14:textFill>
        </w:rPr>
        <w:t> </w:t>
      </w:r>
      <w:r w:rsidR="00DA1F96" w:rsidRPr="00E977C9">
        <w:t>under</w:t>
      </w:r>
      <w:r w:rsidR="00DA1F96" w:rsidRPr="00E977C9">
        <w:rPr>
          <w:rStyle w:val="apple-converted-space"/>
          <w:rFonts w:ascii="Calibri" w:hAnsi="Calibri" w:cs="Calibri"/>
          <w:color w:val="000000"/>
          <w14:textFill>
            <w14:solidFill>
              <w14:srgbClr w14:val="000000">
                <w14:lumMod w14:val="75000"/>
                <w14:lumOff w14:val="25000"/>
              </w14:srgbClr>
            </w14:solidFill>
          </w14:textFill>
        </w:rPr>
        <w:t> </w:t>
      </w:r>
      <w:r w:rsidR="00DA1F96" w:rsidRPr="00E977C9">
        <w:t>Main Catalog</w:t>
      </w:r>
    </w:p>
    <w:p w14:paraId="52722485" w14:textId="44C40999" w:rsidR="00DA1F96" w:rsidRPr="00E977C9" w:rsidRDefault="000E0408" w:rsidP="000E0408">
      <w:pPr>
        <w:pStyle w:val="ListParagraph"/>
        <w:tabs>
          <w:tab w:val="clear" w:pos="220"/>
          <w:tab w:val="clear" w:pos="567"/>
        </w:tabs>
      </w:pPr>
      <w:bookmarkStart w:id="35" w:name="_Hlk58232061"/>
      <w:r>
        <w:t>U</w:t>
      </w:r>
      <w:r w:rsidR="00DA1F96" w:rsidRPr="00E977C9">
        <w:t xml:space="preserve">se the search box or page through the products to find the </w:t>
      </w:r>
      <w:r w:rsidR="00F9669B">
        <w:t xml:space="preserve">&lt;Country&gt; </w:t>
      </w:r>
      <w:r w:rsidR="00DA1F96" w:rsidRPr="00E977C9">
        <w:t xml:space="preserve"> product </w:t>
      </w:r>
      <w:bookmarkEnd w:id="35"/>
      <w:r>
        <w:t>to which you will associate the item</w:t>
      </w:r>
    </w:p>
    <w:p w14:paraId="7FEFE046" w14:textId="07A91BDF" w:rsidR="00DA1F96" w:rsidRPr="00E977C9" w:rsidRDefault="00DA1F96" w:rsidP="000E0408">
      <w:pPr>
        <w:pStyle w:val="ListParagraph"/>
        <w:tabs>
          <w:tab w:val="clear" w:pos="220"/>
          <w:tab w:val="clear" w:pos="567"/>
        </w:tabs>
      </w:pPr>
      <w:r w:rsidRPr="00E977C9">
        <w:t xml:space="preserve">Click the </w:t>
      </w:r>
      <w:r w:rsidRPr="000E0408">
        <w:rPr>
          <w:b/>
          <w:bCs/>
          <w:caps/>
        </w:rPr>
        <w:t>checkbox</w:t>
      </w:r>
      <w:r w:rsidRPr="00E977C9">
        <w:t xml:space="preserve"> next to the</w:t>
      </w:r>
      <w:r w:rsidR="000E0408">
        <w:t xml:space="preserve"> appropriate</w:t>
      </w:r>
      <w:r w:rsidRPr="00E977C9">
        <w:t xml:space="preserve"> </w:t>
      </w:r>
      <w:r w:rsidR="00F9669B">
        <w:t xml:space="preserve">&lt;Country&gt; </w:t>
      </w:r>
      <w:r w:rsidRPr="00E977C9">
        <w:t xml:space="preserve"> product</w:t>
      </w:r>
    </w:p>
    <w:p w14:paraId="307BD517" w14:textId="56CFD1A6" w:rsidR="00DA1F96" w:rsidRDefault="00DA1F96" w:rsidP="000E0408">
      <w:pPr>
        <w:pStyle w:val="ListParagraph"/>
        <w:tabs>
          <w:tab w:val="clear" w:pos="220"/>
          <w:tab w:val="clear" w:pos="567"/>
        </w:tabs>
      </w:pPr>
      <w:r w:rsidRPr="00E977C9">
        <w:t>Click the</w:t>
      </w:r>
      <w:r w:rsidRPr="00E977C9">
        <w:rPr>
          <w:rStyle w:val="apple-converted-space"/>
          <w:rFonts w:ascii="Calibri" w:hAnsi="Calibri" w:cs="Calibri"/>
          <w:color w:val="000000"/>
          <w14:textFill>
            <w14:solidFill>
              <w14:srgbClr w14:val="000000">
                <w14:lumMod w14:val="75000"/>
                <w14:lumOff w14:val="25000"/>
              </w14:srgbClr>
            </w14:solidFill>
          </w14:textFill>
        </w:rPr>
        <w:t> </w:t>
      </w:r>
      <w:r w:rsidRPr="000E0408">
        <w:rPr>
          <w:b/>
          <w:bCs/>
          <w:caps/>
        </w:rPr>
        <w:t>Confirm</w:t>
      </w:r>
      <w:r w:rsidRPr="00E977C9">
        <w:rPr>
          <w:rStyle w:val="apple-converted-space"/>
          <w:rFonts w:ascii="Calibri" w:hAnsi="Calibri" w:cs="Calibri"/>
          <w:color w:val="000000"/>
          <w14:textFill>
            <w14:solidFill>
              <w14:srgbClr w14:val="000000">
                <w14:lumMod w14:val="75000"/>
                <w14:lumOff w14:val="25000"/>
              </w14:srgbClr>
            </w14:solidFill>
          </w14:textFill>
        </w:rPr>
        <w:t> </w:t>
      </w:r>
      <w:r w:rsidRPr="00E977C9">
        <w:t xml:space="preserve">button when ready, you'll see the </w:t>
      </w:r>
      <w:r w:rsidR="00F9669B">
        <w:t xml:space="preserve">&lt;Country&gt; </w:t>
      </w:r>
      <w:r w:rsidRPr="00E977C9">
        <w:t xml:space="preserve"> product mapped</w:t>
      </w:r>
    </w:p>
    <w:p w14:paraId="43E56A8E" w14:textId="57015F32" w:rsidR="00547156" w:rsidRPr="00E977C9" w:rsidRDefault="000E0408" w:rsidP="006C662E">
      <w:pPr>
        <w:pStyle w:val="Caption"/>
      </w:pPr>
      <w:r>
        <w:t xml:space="preserve">Figure </w:t>
      </w:r>
      <w:fldSimple w:instr=" SEQ Figure \* ARABIC ">
        <w:r w:rsidR="00265AAB">
          <w:rPr>
            <w:noProof/>
          </w:rPr>
          <w:t>28</w:t>
        </w:r>
      </w:fldSimple>
      <w:r>
        <w:t>: Product Associations Page</w:t>
      </w:r>
      <w:r w:rsidR="006C662E">
        <w:rPr>
          <w:noProof/>
        </w:rPr>
        <mc:AlternateContent>
          <mc:Choice Requires="wpg">
            <w:drawing>
              <wp:inline distT="0" distB="0" distL="0" distR="0" wp14:anchorId="1A2B8154" wp14:editId="3C4330E2">
                <wp:extent cx="5943600" cy="2395220"/>
                <wp:effectExtent l="114300" t="101600" r="63500" b="144780"/>
                <wp:docPr id="590" name="Group 590"/>
                <wp:cNvGraphicFramePr/>
                <a:graphic xmlns:a="http://schemas.openxmlformats.org/drawingml/2006/main">
                  <a:graphicData uri="http://schemas.microsoft.com/office/word/2010/wordprocessingGroup">
                    <wpg:wgp>
                      <wpg:cNvGrpSpPr/>
                      <wpg:grpSpPr>
                        <a:xfrm>
                          <a:off x="0" y="0"/>
                          <a:ext cx="5943600" cy="2395220"/>
                          <a:chOff x="0" y="0"/>
                          <a:chExt cx="5996849" cy="2416810"/>
                        </a:xfrm>
                      </wpg:grpSpPr>
                      <pic:pic xmlns:pic="http://schemas.openxmlformats.org/drawingml/2006/picture">
                        <pic:nvPicPr>
                          <pic:cNvPr id="180" name="Picture 180"/>
                          <pic:cNvPicPr>
                            <a:picLocks noChangeAspect="1"/>
                          </pic:cNvPicPr>
                        </pic:nvPicPr>
                        <pic:blipFill>
                          <a:blip r:embed="rId84"/>
                          <a:stretch>
                            <a:fillRect/>
                          </a:stretch>
                        </pic:blipFill>
                        <pic:spPr>
                          <a:xfrm>
                            <a:off x="0" y="0"/>
                            <a:ext cx="5943600" cy="24168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589" name="Rectangle 589"/>
                        <wps:cNvSpPr/>
                        <wps:spPr>
                          <a:xfrm>
                            <a:off x="5348514" y="41728"/>
                            <a:ext cx="648335" cy="267291"/>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E70100" w14:textId="25690184" w:rsidR="00B63AF6" w:rsidRPr="006E27FE" w:rsidRDefault="00B63AF6" w:rsidP="006C662E">
                              <w:pPr>
                                <w:jc w:val="right"/>
                                <w:rPr>
                                  <w:b/>
                                  <w:bCs/>
                                  <w:color w:val="C00000"/>
                                </w:rPr>
                              </w:pPr>
                              <w:r>
                                <w:rPr>
                                  <w:b/>
                                  <w:bCs/>
                                  <w:color w:val="C00000"/>
                                </w:rPr>
                                <w:t>12</w:t>
                              </w:r>
                            </w:p>
                          </w:txbxContent>
                        </wps:txbx>
                        <wps:bodyPr rot="0" spcFirstLastPara="0" vertOverflow="overflow" horzOverflow="overflow" vert="horz" wrap="square" lIns="91440" tIns="0" rIns="45720" bIns="0" numCol="1" spcCol="0" rtlCol="0" fromWordArt="0" anchor="ctr" anchorCtr="0" forceAA="0" compatLnSpc="1">
                          <a:prstTxWarp prst="textNoShape">
                            <a:avLst/>
                          </a:prstTxWarp>
                          <a:noAutofit/>
                        </wps:bodyPr>
                      </wps:wsp>
                    </wpg:wgp>
                  </a:graphicData>
                </a:graphic>
              </wp:inline>
            </w:drawing>
          </mc:Choice>
          <mc:Fallback>
            <w:pict>
              <v:group w14:anchorId="1A2B8154" id="Group 590" o:spid="_x0000_s1176" style="width:468pt;height:188.6pt;mso-position-horizontal-relative:char;mso-position-vertical-relative:line" coordsize="59968,2416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">
                <v:shape id="Picture 180" o:spid="_x0000_s1177" type="#_x0000_t75" style="position:absolute;width:59436;height:241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" filled="t" fillcolor="#ededed" stroked="t" strokecolor="white" strokeweight="7pt">
                  <v:stroke endcap="square"/>
                  <v:imagedata r:id="rId85" o:title=""/>
                  <v:shadow on="t" color="black" opacity="26214f" origin="-.5,-.5" offset="0,.5mm"/>
                  <v:path arrowok="t"/>
                </v:shape>
                <v:rect id="Rectangle 589" o:spid="_x0000_s1178" style="position:absolute;left:53485;top:417;width:6483;height:267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" filled="f" strokecolor="#c00000" strokeweight="1.5pt">
                  <v:textbox inset=",0,3.6pt,0">
                    <w:txbxContent>
                      <w:p w14:paraId="08E70100" w14:textId="25690184" w:rsidR="00B63AF6" w:rsidRPr="006E27FE" w:rsidRDefault="00B63AF6" w:rsidP="006C662E">
                        <w:pPr>
                          <w:jc w:val="right"/>
                          <w:rPr>
                            <w:b/>
                            <w:bCs/>
                            <w:color w:val="C00000"/>
                          </w:rPr>
                        </w:pPr>
                        <w:r>
                          <w:rPr>
                            <w:b/>
                            <w:bCs/>
                            <w:color w:val="C00000"/>
                          </w:rPr>
                          <w:t>12</w:t>
                        </w:r>
                      </w:p>
                    </w:txbxContent>
                  </v:textbox>
                </v:rect>
                <w10:anchorlock/>
              </v:group>
            </w:pict>
          </mc:Fallback>
        </mc:AlternateContent>
      </w:r>
    </w:p>
    <w:p w14:paraId="508CD618" w14:textId="6711F76B" w:rsidR="00DA1F96" w:rsidRDefault="00DA1F96" w:rsidP="000E0408">
      <w:pPr>
        <w:pStyle w:val="ListParagraph"/>
        <w:tabs>
          <w:tab w:val="clear" w:pos="220"/>
          <w:tab w:val="clear" w:pos="567"/>
        </w:tabs>
        <w:ind w:left="360"/>
      </w:pPr>
      <w:r w:rsidRPr="00E977C9">
        <w:t>Click the</w:t>
      </w:r>
      <w:r w:rsidRPr="00E977C9">
        <w:rPr>
          <w:rStyle w:val="apple-converted-space"/>
          <w:rFonts w:ascii="Calibri" w:hAnsi="Calibri" w:cs="Calibri"/>
          <w:color w:val="000000"/>
          <w14:textFill>
            <w14:solidFill>
              <w14:srgbClr w14:val="000000">
                <w14:lumMod w14:val="75000"/>
                <w14:lumOff w14:val="25000"/>
              </w14:srgbClr>
            </w14:solidFill>
          </w14:textFill>
        </w:rPr>
        <w:t> </w:t>
      </w:r>
      <w:r w:rsidRPr="000E0408">
        <w:rPr>
          <w:b/>
          <w:bCs/>
          <w:caps/>
        </w:rPr>
        <w:t>Save Draft</w:t>
      </w:r>
      <w:r w:rsidRPr="00E977C9">
        <w:rPr>
          <w:rStyle w:val="apple-converted-space"/>
          <w:rFonts w:ascii="Calibri" w:hAnsi="Calibri" w:cs="Calibri"/>
          <w:color w:val="000000"/>
          <w14:textFill>
            <w14:solidFill>
              <w14:srgbClr w14:val="000000">
                <w14:lumMod w14:val="75000"/>
                <w14:lumOff w14:val="25000"/>
              </w14:srgbClr>
            </w14:solidFill>
          </w14:textFill>
        </w:rPr>
        <w:t> </w:t>
      </w:r>
      <w:r w:rsidRPr="00E977C9">
        <w:t>button to save the draft changes for review</w:t>
      </w:r>
    </w:p>
    <w:p w14:paraId="7B94B609" w14:textId="7B3EBC33" w:rsidR="000E0408" w:rsidRDefault="00631A18" w:rsidP="000E0408">
      <w:pPr>
        <w:pStyle w:val="Heading3"/>
      </w:pPr>
      <w:bookmarkStart w:id="36" w:name="_Toc58444392"/>
      <w:r>
        <w:t>Approving Associations</w:t>
      </w:r>
      <w:bookmarkEnd w:id="36"/>
    </w:p>
    <w:p w14:paraId="30C6D8AE" w14:textId="58E13284" w:rsidR="00B6536B" w:rsidRPr="00B6536B" w:rsidRDefault="00B6536B" w:rsidP="00473A05">
      <w:pPr>
        <w:pStyle w:val="BodyCopy"/>
      </w:pPr>
      <w:r>
        <w:t xml:space="preserve">As with adding new products/items and product models, draft associations much be approved to be enabled in NPC. </w:t>
      </w:r>
      <w:r w:rsidR="00BC1368">
        <w:t>Follow the steps in this section</w:t>
      </w:r>
      <w:r>
        <w:t xml:space="preserve"> to approve associations.</w:t>
      </w:r>
    </w:p>
    <w:p w14:paraId="543BB09C" w14:textId="23AA185F" w:rsidR="000E0408" w:rsidRDefault="000E0408" w:rsidP="000E0408">
      <w:pPr>
        <w:pStyle w:val="Caption"/>
      </w:pPr>
      <w:r>
        <w:lastRenderedPageBreak/>
        <w:t xml:space="preserve">Figure </w:t>
      </w:r>
      <w:fldSimple w:instr=" SEQ Figure \* ARABIC ">
        <w:r w:rsidR="00265AAB">
          <w:rPr>
            <w:noProof/>
          </w:rPr>
          <w:t>29</w:t>
        </w:r>
      </w:fldSimple>
      <w:r>
        <w:t>: Approve Draft Associations</w:t>
      </w:r>
      <w:r w:rsidR="00BC1368">
        <w:rPr>
          <w:noProof/>
        </w:rPr>
        <mc:AlternateContent>
          <mc:Choice Requires="wpg">
            <w:drawing>
              <wp:inline distT="0" distB="0" distL="0" distR="0" wp14:anchorId="2166FEDC" wp14:editId="78B7228B">
                <wp:extent cx="5943600" cy="1134745"/>
                <wp:effectExtent l="114300" t="101600" r="114300" b="135255"/>
                <wp:docPr id="975" name="Group 975"/>
                <wp:cNvGraphicFramePr/>
                <a:graphic xmlns:a="http://schemas.openxmlformats.org/drawingml/2006/main">
                  <a:graphicData uri="http://schemas.microsoft.com/office/word/2010/wordprocessingGroup">
                    <wpg:wgp>
                      <wpg:cNvGrpSpPr/>
                      <wpg:grpSpPr>
                        <a:xfrm>
                          <a:off x="0" y="0"/>
                          <a:ext cx="5943600" cy="1134745"/>
                          <a:chOff x="0" y="0"/>
                          <a:chExt cx="5943600" cy="1134745"/>
                        </a:xfrm>
                      </wpg:grpSpPr>
                      <pic:pic xmlns:pic="http://schemas.openxmlformats.org/drawingml/2006/picture">
                        <pic:nvPicPr>
                          <pic:cNvPr id="976" name="Picture 976"/>
                          <pic:cNvPicPr>
                            <a:picLocks noChangeAspect="1"/>
                          </pic:cNvPicPr>
                        </pic:nvPicPr>
                        <pic:blipFill>
                          <a:blip r:embed="rId86"/>
                          <a:stretch>
                            <a:fillRect/>
                          </a:stretch>
                        </pic:blipFill>
                        <pic:spPr>
                          <a:xfrm>
                            <a:off x="0" y="0"/>
                            <a:ext cx="5943600" cy="11347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grpSp>
                        <wpg:cNvPr id="977" name="Group 977"/>
                        <wpg:cNvGrpSpPr/>
                        <wpg:grpSpPr>
                          <a:xfrm>
                            <a:off x="232228" y="484414"/>
                            <a:ext cx="5595892" cy="509814"/>
                            <a:chOff x="0" y="0"/>
                            <a:chExt cx="5595892" cy="509814"/>
                          </a:xfrm>
                        </wpg:grpSpPr>
                        <wps:wsp>
                          <wps:cNvPr id="998" name="Rectangle 998"/>
                          <wps:cNvSpPr/>
                          <wps:spPr>
                            <a:xfrm>
                              <a:off x="0" y="0"/>
                              <a:ext cx="547177" cy="168728"/>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83FCA9" w14:textId="77777777" w:rsidR="00B63AF6" w:rsidRPr="006E27FE" w:rsidRDefault="00B63AF6" w:rsidP="00BC1368">
                                <w:pPr>
                                  <w:jc w:val="right"/>
                                  <w:rPr>
                                    <w:b/>
                                    <w:bCs/>
                                    <w:color w:val="C00000"/>
                                  </w:rPr>
                                </w:pPr>
                                <w:r>
                                  <w:rPr>
                                    <w:b/>
                                    <w:bCs/>
                                    <w:color w:val="C00000"/>
                                  </w:rPr>
                                  <w:t>1</w:t>
                                </w:r>
                              </w:p>
                            </w:txbxContent>
                          </wps:txbx>
                          <wps:bodyPr rot="0" spcFirstLastPara="0" vertOverflow="overflow" horzOverflow="overflow" vert="horz" wrap="square" lIns="91440" tIns="0" rIns="45720" bIns="0" numCol="1" spcCol="0" rtlCol="0" fromWordArt="0" anchor="ctr" anchorCtr="0" forceAA="0" compatLnSpc="1">
                            <a:prstTxWarp prst="textNoShape">
                              <a:avLst/>
                            </a:prstTxWarp>
                            <a:noAutofit/>
                          </wps:bodyPr>
                        </wps:wsp>
                        <wps:wsp>
                          <wps:cNvPr id="999" name="Rectangle 999"/>
                          <wps:cNvSpPr/>
                          <wps:spPr>
                            <a:xfrm>
                              <a:off x="5196114" y="341086"/>
                              <a:ext cx="399778" cy="168728"/>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F7C35D" w14:textId="77777777" w:rsidR="00B63AF6" w:rsidRPr="006E27FE" w:rsidRDefault="00B63AF6" w:rsidP="00BC1368">
                                <w:pPr>
                                  <w:jc w:val="right"/>
                                  <w:rPr>
                                    <w:b/>
                                    <w:bCs/>
                                    <w:color w:val="C00000"/>
                                  </w:rPr>
                                </w:pPr>
                                <w:r>
                                  <w:rPr>
                                    <w:b/>
                                    <w:bCs/>
                                    <w:color w:val="C00000"/>
                                  </w:rPr>
                                  <w:t>2</w:t>
                                </w:r>
                              </w:p>
                            </w:txbxContent>
                          </wps:txbx>
                          <wps:bodyPr rot="0" spcFirstLastPara="0" vertOverflow="overflow" horzOverflow="overflow" vert="horz" wrap="square" lIns="91440" tIns="0" rIns="45720" bIns="0" numCol="1" spcCol="0" rtlCol="0" fromWordArt="0" anchor="ctr" anchorCtr="0" forceAA="0" compatLnSpc="1">
                            <a:prstTxWarp prst="textNoShape">
                              <a:avLst/>
                            </a:prstTxWarp>
                            <a:noAutofit/>
                          </wps:bodyPr>
                        </wps:wsp>
                      </wpg:grpSp>
                    </wpg:wgp>
                  </a:graphicData>
                </a:graphic>
              </wp:inline>
            </w:drawing>
          </mc:Choice>
          <mc:Fallback>
            <w:pict>
              <v:group w14:anchorId="2166FEDC" id="Group 975" o:spid="_x0000_s1179" style="width:468pt;height:89.35pt;mso-position-horizontal-relative:char;mso-position-vertical-relative:line" coordsize="59436,1134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">
                <v:shape id="Picture 976" o:spid="_x0000_s1180" type="#_x0000_t75" style="position:absolute;width:59436;height:113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" filled="t" fillcolor="#ededed" stroked="t" strokecolor="white" strokeweight="7pt">
                  <v:stroke endcap="square"/>
                  <v:imagedata r:id="rId87" o:title=""/>
                  <v:shadow on="t" color="black" opacity="26214f" origin="-.5,-.5" offset="0,.5mm"/>
                  <v:path arrowok="t"/>
                </v:shape>
                <v:group id="Group 977" o:spid="_x0000_s1181" style="position:absolute;left:2322;top:4844;width:55959;height:5098" coordsize="55958,509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">
                  <v:rect id="Rectangle 998" o:spid="_x0000_s1182" style="position:absolute;width:5471;height:168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" filled="f" strokecolor="#c00000" strokeweight="1.5pt">
                    <v:textbox inset=",0,3.6pt,0">
                      <w:txbxContent>
                        <w:p w14:paraId="6E83FCA9" w14:textId="77777777" w:rsidR="00B63AF6" w:rsidRPr="006E27FE" w:rsidRDefault="00B63AF6" w:rsidP="00BC1368">
                          <w:pPr>
                            <w:jc w:val="right"/>
                            <w:rPr>
                              <w:b/>
                              <w:bCs/>
                              <w:color w:val="C00000"/>
                            </w:rPr>
                          </w:pPr>
                          <w:r>
                            <w:rPr>
                              <w:b/>
                              <w:bCs/>
                              <w:color w:val="C00000"/>
                            </w:rPr>
                            <w:t>1</w:t>
                          </w:r>
                        </w:p>
                      </w:txbxContent>
                    </v:textbox>
                  </v:rect>
                  <v:rect id="Rectangle 999" o:spid="_x0000_s1183" style="position:absolute;left:51961;top:3410;width:3997;height:168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" filled="f" strokecolor="#c00000" strokeweight="1.5pt">
                    <v:textbox inset=",0,3.6pt,0">
                      <w:txbxContent>
                        <w:p w14:paraId="62F7C35D" w14:textId="77777777" w:rsidR="00B63AF6" w:rsidRPr="006E27FE" w:rsidRDefault="00B63AF6" w:rsidP="00BC1368">
                          <w:pPr>
                            <w:jc w:val="right"/>
                            <w:rPr>
                              <w:b/>
                              <w:bCs/>
                              <w:color w:val="C00000"/>
                            </w:rPr>
                          </w:pPr>
                          <w:r>
                            <w:rPr>
                              <w:b/>
                              <w:bCs/>
                              <w:color w:val="C00000"/>
                            </w:rPr>
                            <w:t>2</w:t>
                          </w:r>
                        </w:p>
                      </w:txbxContent>
                    </v:textbox>
                  </v:rect>
                </v:group>
                <w10:anchorlock/>
              </v:group>
            </w:pict>
          </mc:Fallback>
        </mc:AlternateContent>
      </w:r>
    </w:p>
    <w:p w14:paraId="7E9FE5E0" w14:textId="2830A2EA" w:rsidR="000E0408" w:rsidRPr="000E0408" w:rsidRDefault="000E0408" w:rsidP="000E0408"/>
    <w:p w14:paraId="444696BB" w14:textId="06C5A87D" w:rsidR="00B6536B" w:rsidRDefault="00B6536B" w:rsidP="00B6536B">
      <w:pPr>
        <w:pStyle w:val="Caption"/>
      </w:pPr>
      <w:r>
        <w:t xml:space="preserve">Figure </w:t>
      </w:r>
      <w:fldSimple w:instr=" SEQ Figure \* ARABIC ">
        <w:r w:rsidR="00265AAB">
          <w:rPr>
            <w:noProof/>
          </w:rPr>
          <w:t>30</w:t>
        </w:r>
      </w:fldSimple>
      <w:r>
        <w:t>: Approve Association</w:t>
      </w:r>
    </w:p>
    <w:p w14:paraId="2950B54D" w14:textId="2DCBF57B" w:rsidR="000E0408" w:rsidRPr="00B6536B" w:rsidRDefault="00B6536B" w:rsidP="00DD3A2D">
      <w:pPr>
        <w:pStyle w:val="ListParagraph"/>
        <w:numPr>
          <w:ilvl w:val="0"/>
          <w:numId w:val="32"/>
        </w:numPr>
        <w:tabs>
          <w:tab w:val="clear" w:pos="220"/>
          <w:tab w:val="clear" w:pos="567"/>
        </w:tabs>
        <w:ind w:left="5310"/>
      </w:pPr>
      <w:r w:rsidRPr="00B6536B">
        <w:rPr>
          <w:noProof/>
        </w:rPr>
        <mc:AlternateContent>
          <mc:Choice Requires="wpg">
            <w:drawing>
              <wp:anchor distT="0" distB="0" distL="114300" distR="114300" simplePos="0" relativeHeight="252092928" behindDoc="0" locked="0" layoutInCell="1" allowOverlap="1" wp14:anchorId="26E994E2" wp14:editId="54210E1E">
                <wp:simplePos x="0" y="0"/>
                <wp:positionH relativeFrom="column">
                  <wp:posOffset>113211</wp:posOffset>
                </wp:positionH>
                <wp:positionV relativeFrom="paragraph">
                  <wp:posOffset>84999</wp:posOffset>
                </wp:positionV>
                <wp:extent cx="2713990" cy="1037590"/>
                <wp:effectExtent l="114300" t="101600" r="118110" b="143510"/>
                <wp:wrapSquare wrapText="bothSides"/>
                <wp:docPr id="597" name="Group 597"/>
                <wp:cNvGraphicFramePr/>
                <a:graphic xmlns:a="http://schemas.openxmlformats.org/drawingml/2006/main">
                  <a:graphicData uri="http://schemas.microsoft.com/office/word/2010/wordprocessingGroup">
                    <wpg:wgp>
                      <wpg:cNvGrpSpPr/>
                      <wpg:grpSpPr>
                        <a:xfrm>
                          <a:off x="0" y="0"/>
                          <a:ext cx="2713990" cy="1037590"/>
                          <a:chOff x="0" y="0"/>
                          <a:chExt cx="2713990" cy="1037590"/>
                        </a:xfrm>
                      </wpg:grpSpPr>
                      <pic:pic xmlns:pic="http://schemas.openxmlformats.org/drawingml/2006/picture">
                        <pic:nvPicPr>
                          <pic:cNvPr id="600" name="image3.jpg" descr="C:\Users\CHARLES-PC\AppData\Local\Microsoft\Windows\INetCache\Content.Word\New product 5.JPG"/>
                          <pic:cNvPicPr/>
                        </pic:nvPicPr>
                        <pic:blipFill rotWithShape="1">
                          <a:blip r:embed="rId65"/>
                          <a:srcRect l="14626" t="28850" r="36123" b="31460"/>
                          <a:stretch/>
                        </pic:blipFill>
                        <pic:spPr bwMode="auto">
                          <a:xfrm>
                            <a:off x="0" y="0"/>
                            <a:ext cx="2713990" cy="10375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603" name="Rectangle 603"/>
                        <wps:cNvSpPr/>
                        <wps:spPr>
                          <a:xfrm>
                            <a:off x="1667328" y="506185"/>
                            <a:ext cx="671483" cy="335052"/>
                          </a:xfrm>
                          <a:prstGeom prst="rect">
                            <a:avLst/>
                          </a:prstGeom>
                          <a:noFill/>
                          <a:ln w="19050" cap="flat" cmpd="sng">
                            <a:solidFill>
                              <a:srgbClr val="C00000"/>
                            </a:solidFill>
                            <a:prstDash val="solid"/>
                            <a:miter lim="800000"/>
                            <a:headEnd type="none" w="sm" len="sm"/>
                            <a:tailEnd type="none" w="sm" len="sm"/>
                          </a:ln>
                        </wps:spPr>
                        <wps:txbx>
                          <w:txbxContent>
                            <w:p w14:paraId="13186112" w14:textId="77777777" w:rsidR="00B63AF6" w:rsidRPr="00C366DA" w:rsidRDefault="00B63AF6" w:rsidP="000E0408">
                              <w:pPr>
                                <w:jc w:val="right"/>
                                <w:textDirection w:val="btLr"/>
                                <w:rPr>
                                  <w:b/>
                                  <w:bCs/>
                                  <w:color w:val="C00000"/>
                                </w:rPr>
                              </w:pPr>
                              <w:r>
                                <w:rPr>
                                  <w:b/>
                                  <w:bCs/>
                                  <w:color w:val="C00000"/>
                                </w:rPr>
                                <w:t>3</w:t>
                              </w:r>
                            </w:p>
                          </w:txbxContent>
                        </wps:txbx>
                        <wps:bodyPr spcFirstLastPara="1" wrap="square" lIns="91425" tIns="91425" rIns="91425" bIns="91425" anchor="ctr" anchorCtr="0">
                          <a:noAutofit/>
                        </wps:bodyPr>
                      </wps:wsp>
                    </wpg:wgp>
                  </a:graphicData>
                </a:graphic>
                <wp14:sizeRelH relativeFrom="page">
                  <wp14:pctWidth>0</wp14:pctWidth>
                </wp14:sizeRelH>
                <wp14:sizeRelV relativeFrom="page">
                  <wp14:pctHeight>0</wp14:pctHeight>
                </wp14:sizeRelV>
              </wp:anchor>
            </w:drawing>
          </mc:Choice>
          <mc:Fallback>
            <w:pict>
              <v:group w14:anchorId="26E994E2" id="Group 597" o:spid="_x0000_s1184" style="position:absolute;left:0;text-align:left;margin-left:8.9pt;margin-top:6.7pt;width:213.7pt;height:81.7pt;z-index:252092928;mso-position-horizontal-relative:text;mso-position-vertical-relative:text" coordsize="27139,10375"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qN1dNZOkjpm0PEkg6xHsSP7vqe3U8ZIAL1FN3&#13;&#10;DG7I24znNU7W6a9d5ETFoOI5D1lPcgf3fQ9+o4wSAXq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prYwd2NuOc06qN1ateukbvi0HMkY6ynsCf7vqO/Q8ZBAML/&#13;&#10;AL7/AOEe3f59/Iz/AJ2V1K4wNuNvbFG0Y24G3GMVTtbVrJ3jjf8A0Q8xxnrGe4B/u+g7dBxgBt3F&#13;&#10;sXqKKKQw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pKKyL3VjZ6zpunCEt9t8395uxs2KG6Y5znHUYoSb&#13;&#10;Glc2KKKKB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N71z&#13;&#10;Wr/8jr4a/wC3n/0WK6XvXNav/wAjr4a/7ef/AEWKunu/R/kVDf5M6eiiioJ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2u&#13;&#10;a1f/AJHXw1/28/8AosV0tYGo2VzP4n0O7ijzBbfaPNfIG3cgC8Hk5PpVQaT17P8AIqDs/kzoaKKK&#13;&#10;kk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">
                <v:shape id="image3.jpg" o:spid="_x0000_s1185" type="#_x0000_t75" style="position:absolute;width:27139;height:1037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" filled="t" fillcolor="#ededed" stroked="t" strokecolor="white" strokeweight="7pt">
                  <v:stroke endcap="square"/>
                  <v:imagedata r:id="rId66" o:title="New product 5" croptop="18907f" cropbottom="20618f" cropleft="9585f" cropright="23674f"/>
                  <v:shadow on="t" color="black" opacity="26214f" origin="-.5,-.5" offset="0,.5mm"/>
                </v:shape>
                <v:rect id="Rectangle 603" o:spid="_x0000_s1186" style="position:absolute;left:16673;top:5061;width:6715;height:33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" filled="f" strokecolor="#c00000" strokeweight="1.5pt">
                  <v:stroke startarrowwidth="narrow" startarrowlength="short" endarrowwidth="narrow" endarrowlength="short"/>
                  <v:textbox inset="2.53958mm,2.53958mm,2.53958mm,2.53958mm">
                    <w:txbxContent>
                      <w:p w14:paraId="13186112" w14:textId="77777777" w:rsidR="00B63AF6" w:rsidRPr="00C366DA" w:rsidRDefault="00B63AF6" w:rsidP="000E0408">
                        <w:pPr>
                          <w:jc w:val="right"/>
                          <w:textDirection w:val="btLr"/>
                          <w:rPr>
                            <w:b/>
                            <w:bCs/>
                            <w:color w:val="C00000"/>
                          </w:rPr>
                        </w:pPr>
                        <w:r>
                          <w:rPr>
                            <w:b/>
                            <w:bCs/>
                            <w:color w:val="C00000"/>
                          </w:rPr>
                          <w:t>3</w:t>
                        </w:r>
                      </w:p>
                    </w:txbxContent>
                  </v:textbox>
                </v:rect>
                <w10:wrap type="square"/>
              </v:group>
            </w:pict>
          </mc:Fallback>
        </mc:AlternateContent>
      </w:r>
      <w:r w:rsidR="000E0408" w:rsidRPr="00B6536B">
        <w:t xml:space="preserve">From the Activities section, click on </w:t>
      </w:r>
      <w:r w:rsidR="000E0408" w:rsidRPr="00B6536B">
        <w:rPr>
          <w:b/>
          <w:bCs/>
        </w:rPr>
        <w:t>DRAFTS</w:t>
      </w:r>
    </w:p>
    <w:p w14:paraId="18480292" w14:textId="0A7BBD74" w:rsidR="000E0408" w:rsidRPr="00B6536B" w:rsidRDefault="000E0408" w:rsidP="00B6536B">
      <w:pPr>
        <w:pStyle w:val="ListParagraph"/>
        <w:tabs>
          <w:tab w:val="clear" w:pos="220"/>
          <w:tab w:val="clear" w:pos="567"/>
        </w:tabs>
        <w:ind w:left="5310"/>
      </w:pPr>
      <w:r w:rsidRPr="00B6536B">
        <w:t xml:space="preserve"> Click on </w:t>
      </w:r>
      <w:r w:rsidRPr="00B6536B">
        <w:rPr>
          <w:b/>
          <w:bCs/>
        </w:rPr>
        <w:t>APPROVE</w:t>
      </w:r>
      <w:r w:rsidRPr="00B6536B">
        <w:t xml:space="preserve"> draft icon</w:t>
      </w:r>
      <w:r w:rsidR="00B6536B">
        <w:t xml:space="preserve"> </w:t>
      </w:r>
      <w:r w:rsidRPr="00B6536B">
        <w:t xml:space="preserve">for the new </w:t>
      </w:r>
      <w:r w:rsidR="00B6536B">
        <w:t>association</w:t>
      </w:r>
      <w:r w:rsidRPr="00B6536B">
        <w:t xml:space="preserve"> (you can also click EDIT or REJECT to make changes or reject the draft)</w:t>
      </w:r>
    </w:p>
    <w:p w14:paraId="1D976C57" w14:textId="6873AA65" w:rsidR="000E0408" w:rsidRPr="006E27FE" w:rsidRDefault="000E0408" w:rsidP="00B6536B">
      <w:pPr>
        <w:pStyle w:val="ListParagraph"/>
        <w:tabs>
          <w:tab w:val="clear" w:pos="220"/>
          <w:tab w:val="clear" w:pos="567"/>
        </w:tabs>
        <w:ind w:left="5310"/>
      </w:pPr>
      <w:r w:rsidRPr="00B6536B">
        <w:t xml:space="preserve"> Click </w:t>
      </w:r>
      <w:r w:rsidRPr="00B6536B">
        <w:rPr>
          <w:b/>
          <w:bCs/>
        </w:rPr>
        <w:t>APPROVE</w:t>
      </w:r>
      <w:r w:rsidRPr="00B6536B">
        <w:t xml:space="preserve"> to confirm approval</w:t>
      </w:r>
    </w:p>
    <w:p w14:paraId="6AF3C573" w14:textId="485EA817" w:rsidR="00631A18" w:rsidRPr="00D64454" w:rsidRDefault="000E0408" w:rsidP="00473A05">
      <w:pPr>
        <w:pStyle w:val="BodyCopy"/>
      </w:pPr>
      <w:r>
        <w:t xml:space="preserve">Once approved, the new </w:t>
      </w:r>
      <w:r w:rsidR="00B6536B">
        <w:t>association</w:t>
      </w:r>
      <w:r>
        <w:t xml:space="preserve"> will be enabled </w:t>
      </w:r>
      <w:r w:rsidR="00B6536B">
        <w:t>and the item will be available in NPC as a variant of the generic product to which it was associated.</w:t>
      </w:r>
    </w:p>
    <w:p w14:paraId="6D6D6450" w14:textId="462BD8C6" w:rsidR="00DA1F96" w:rsidRPr="00E977C9" w:rsidRDefault="00DA1F96" w:rsidP="00DA1F96"/>
    <w:p w14:paraId="018D33B2" w14:textId="243AA61F" w:rsidR="008B4F4D" w:rsidRPr="00E977C9" w:rsidRDefault="008B4F4D" w:rsidP="00B63AF6">
      <w:pPr>
        <w:pStyle w:val="Heading2"/>
      </w:pPr>
      <w:bookmarkStart w:id="37" w:name="_Toc58444393"/>
      <w:r w:rsidRPr="00E977C9">
        <w:t>Editing Products/Items</w:t>
      </w:r>
      <w:bookmarkEnd w:id="37"/>
    </w:p>
    <w:p w14:paraId="2104EA24" w14:textId="3B5E42DB" w:rsidR="008B4F4D" w:rsidRDefault="006D4A36" w:rsidP="00473A05">
      <w:pPr>
        <w:pStyle w:val="BodyCopy"/>
      </w:pPr>
      <w:r>
        <w:t>If</w:t>
      </w:r>
      <w:r w:rsidR="008B4F4D" w:rsidRPr="00E977C9">
        <w:t xml:space="preserve"> there </w:t>
      </w:r>
      <w:r>
        <w:t>is new or updated</w:t>
      </w:r>
      <w:r w:rsidR="008B4F4D" w:rsidRPr="00E977C9">
        <w:t xml:space="preserve"> </w:t>
      </w:r>
      <w:r>
        <w:t>information for an existing product/item, it can be edited to ensure the NPC is accurate and up-to-date.</w:t>
      </w:r>
      <w:r w:rsidR="008B4F4D" w:rsidRPr="00E977C9">
        <w:t xml:space="preserve"> </w:t>
      </w:r>
      <w:r w:rsidR="00BC1368">
        <w:t>Follow the steps in this section</w:t>
      </w:r>
      <w:r w:rsidR="008B4F4D" w:rsidRPr="00E977C9">
        <w:t xml:space="preserve"> to edit</w:t>
      </w:r>
      <w:r>
        <w:t xml:space="preserve"> a product.</w:t>
      </w:r>
    </w:p>
    <w:p w14:paraId="30DAF1D2" w14:textId="14667BB1" w:rsidR="006D4A36" w:rsidRDefault="006D4A36" w:rsidP="006D4A36">
      <w:pPr>
        <w:pStyle w:val="Heading3"/>
      </w:pPr>
      <w:bookmarkStart w:id="38" w:name="_Toc58444394"/>
      <w:r>
        <w:t>Editing a Product/Item</w:t>
      </w:r>
      <w:bookmarkEnd w:id="38"/>
    </w:p>
    <w:p w14:paraId="3AA3F331" w14:textId="77777777" w:rsidR="006D4A36" w:rsidRPr="006D4A36" w:rsidRDefault="006D4A36" w:rsidP="006D4A36"/>
    <w:p w14:paraId="44303344" w14:textId="333B9274" w:rsidR="008B4F4D" w:rsidRPr="00E977C9" w:rsidRDefault="006D4A36" w:rsidP="006D4A36">
      <w:pPr>
        <w:pStyle w:val="Caption"/>
      </w:pPr>
      <w:r>
        <w:t xml:space="preserve">Figure </w:t>
      </w:r>
      <w:fldSimple w:instr=" SEQ Figure \* ARABIC ">
        <w:r w:rsidR="00265AAB">
          <w:rPr>
            <w:noProof/>
          </w:rPr>
          <w:t>31</w:t>
        </w:r>
      </w:fldSimple>
      <w:r>
        <w:t>: Product Grid - Editing Existing Products</w:t>
      </w:r>
      <w:r w:rsidRPr="00E977C9">
        <w:t xml:space="preserve"> </w:t>
      </w:r>
    </w:p>
    <w:p w14:paraId="082BA39B" w14:textId="2B0B9B88" w:rsidR="008B4F4D" w:rsidRPr="00E977C9" w:rsidRDefault="006D4A36" w:rsidP="008B4F4D">
      <w:r>
        <w:rPr>
          <w:noProof/>
          <w:color w:val="000000"/>
        </w:rPr>
        <mc:AlternateContent>
          <mc:Choice Requires="wpg">
            <w:drawing>
              <wp:inline distT="0" distB="0" distL="0" distR="0" wp14:anchorId="775A7A0F" wp14:editId="13277C74">
                <wp:extent cx="5899785" cy="2075180"/>
                <wp:effectExtent l="114300" t="101600" r="120015" b="134620"/>
                <wp:docPr id="624" name="Group 624"/>
                <wp:cNvGraphicFramePr/>
                <a:graphic xmlns:a="http://schemas.openxmlformats.org/drawingml/2006/main">
                  <a:graphicData uri="http://schemas.microsoft.com/office/word/2010/wordprocessingGroup">
                    <wpg:wgp>
                      <wpg:cNvGrpSpPr/>
                      <wpg:grpSpPr>
                        <a:xfrm>
                          <a:off x="0" y="0"/>
                          <a:ext cx="5899785" cy="2075180"/>
                          <a:chOff x="0" y="0"/>
                          <a:chExt cx="5899785" cy="2075180"/>
                        </a:xfrm>
                      </wpg:grpSpPr>
                      <pic:pic xmlns:pic="http://schemas.openxmlformats.org/drawingml/2006/picture">
                        <pic:nvPicPr>
                          <pic:cNvPr id="722" name="image5.png"/>
                          <pic:cNvPicPr/>
                        </pic:nvPicPr>
                        <pic:blipFill rotWithShape="1">
                          <a:blip r:embed="rId88"/>
                          <a:srcRect t="8838" r="1242" b="35547"/>
                          <a:stretch/>
                        </pic:blipFill>
                        <pic:spPr bwMode="auto">
                          <a:xfrm>
                            <a:off x="0" y="0"/>
                            <a:ext cx="5899785" cy="20751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g:grpSp>
                        <wpg:cNvPr id="622" name="Group 622"/>
                        <wpg:cNvGrpSpPr/>
                        <wpg:grpSpPr>
                          <a:xfrm>
                            <a:off x="0" y="578757"/>
                            <a:ext cx="5676900" cy="1260022"/>
                            <a:chOff x="0" y="0"/>
                            <a:chExt cx="5676900" cy="1260022"/>
                          </a:xfrm>
                        </wpg:grpSpPr>
                        <wps:wsp>
                          <wps:cNvPr id="598" name="Rectangle 598"/>
                          <wps:cNvSpPr/>
                          <wps:spPr>
                            <a:xfrm>
                              <a:off x="0" y="50800"/>
                              <a:ext cx="400957" cy="399143"/>
                            </a:xfrm>
                            <a:prstGeom prst="rect">
                              <a:avLst/>
                            </a:prstGeom>
                            <a:noFill/>
                            <a:ln w="19050" cap="flat" cmpd="sng">
                              <a:solidFill>
                                <a:srgbClr val="C00000"/>
                              </a:solidFill>
                              <a:prstDash val="solid"/>
                              <a:miter lim="800000"/>
                              <a:headEnd type="none" w="sm" len="sm"/>
                              <a:tailEnd type="none" w="sm" len="sm"/>
                            </a:ln>
                          </wps:spPr>
                          <wps:txbx>
                            <w:txbxContent>
                              <w:p w14:paraId="54E770D2" w14:textId="77777777" w:rsidR="00B63AF6" w:rsidRPr="006D4A36" w:rsidRDefault="00B63AF6" w:rsidP="006D4A36">
                                <w:pPr>
                                  <w:jc w:val="right"/>
                                  <w:textDirection w:val="btLr"/>
                                  <w:rPr>
                                    <w:b/>
                                    <w:bCs/>
                                    <w:color w:val="C00000"/>
                                  </w:rPr>
                                </w:pPr>
                                <w:r w:rsidRPr="006D4A36">
                                  <w:rPr>
                                    <w:b/>
                                    <w:bCs/>
                                    <w:color w:val="C00000"/>
                                  </w:rPr>
                                  <w:t>1</w:t>
                                </w:r>
                              </w:p>
                            </w:txbxContent>
                          </wps:txbx>
                          <wps:bodyPr spcFirstLastPara="1" wrap="square" lIns="91425" tIns="91425" rIns="91425" bIns="91425" anchor="ctr" anchorCtr="0">
                            <a:noAutofit/>
                          </wps:bodyPr>
                        </wps:wsp>
                        <wps:wsp>
                          <wps:cNvPr id="652" name="Rectangle 652"/>
                          <wps:cNvSpPr/>
                          <wps:spPr>
                            <a:xfrm>
                              <a:off x="1494971" y="0"/>
                              <a:ext cx="1657350" cy="295275"/>
                            </a:xfrm>
                            <a:prstGeom prst="rect">
                              <a:avLst/>
                            </a:prstGeom>
                            <a:noFill/>
                            <a:ln w="19050" cap="flat" cmpd="sng">
                              <a:solidFill>
                                <a:srgbClr val="C00000"/>
                              </a:solidFill>
                              <a:prstDash val="solid"/>
                              <a:miter lim="800000"/>
                              <a:headEnd type="none" w="sm" len="sm"/>
                              <a:tailEnd type="none" w="sm" len="sm"/>
                            </a:ln>
                          </wps:spPr>
                          <wps:txbx>
                            <w:txbxContent>
                              <w:p w14:paraId="4DE0183B" w14:textId="77777777" w:rsidR="00B63AF6" w:rsidRPr="006D4A36" w:rsidRDefault="00B63AF6" w:rsidP="006D4A36">
                                <w:pPr>
                                  <w:jc w:val="right"/>
                                  <w:textDirection w:val="btLr"/>
                                  <w:rPr>
                                    <w:b/>
                                    <w:bCs/>
                                    <w:color w:val="C00000"/>
                                  </w:rPr>
                                </w:pPr>
                                <w:r w:rsidRPr="006D4A36">
                                  <w:rPr>
                                    <w:b/>
                                    <w:bCs/>
                                    <w:color w:val="C00000"/>
                                  </w:rPr>
                                  <w:t>2</w:t>
                                </w:r>
                              </w:p>
                            </w:txbxContent>
                          </wps:txbx>
                          <wps:bodyPr spcFirstLastPara="1" wrap="square" lIns="91425" tIns="0" rIns="91425" bIns="0" anchor="ctr" anchorCtr="0">
                            <a:noAutofit/>
                          </wps:bodyPr>
                        </wps:wsp>
                        <wps:wsp>
                          <wps:cNvPr id="643" name="Rectangle 643"/>
                          <wps:cNvSpPr/>
                          <wps:spPr>
                            <a:xfrm>
                              <a:off x="5196114" y="972457"/>
                              <a:ext cx="480786" cy="287565"/>
                            </a:xfrm>
                            <a:prstGeom prst="rect">
                              <a:avLst/>
                            </a:prstGeom>
                            <a:noFill/>
                            <a:ln w="19050" cap="flat" cmpd="sng">
                              <a:solidFill>
                                <a:srgbClr val="C00000"/>
                              </a:solidFill>
                              <a:prstDash val="solid"/>
                              <a:miter lim="800000"/>
                              <a:headEnd type="none" w="sm" len="sm"/>
                              <a:tailEnd type="none" w="sm" len="sm"/>
                            </a:ln>
                          </wps:spPr>
                          <wps:txbx>
                            <w:txbxContent>
                              <w:p w14:paraId="290E7783" w14:textId="77777777" w:rsidR="00B63AF6" w:rsidRPr="006D4A36" w:rsidRDefault="00B63AF6" w:rsidP="006D4A36">
                                <w:pPr>
                                  <w:jc w:val="right"/>
                                  <w:textDirection w:val="btLr"/>
                                  <w:rPr>
                                    <w:b/>
                                    <w:bCs/>
                                    <w:color w:val="C00000"/>
                                  </w:rPr>
                                </w:pPr>
                                <w:r w:rsidRPr="006D4A36">
                                  <w:rPr>
                                    <w:b/>
                                    <w:bCs/>
                                    <w:color w:val="C00000"/>
                                  </w:rPr>
                                  <w:t>3</w:t>
                                </w:r>
                              </w:p>
                            </w:txbxContent>
                          </wps:txbx>
                          <wps:bodyPr spcFirstLastPara="1" wrap="square" lIns="91425" tIns="0" rIns="91425" bIns="0" anchor="ctr" anchorCtr="0">
                            <a:noAutofit/>
                          </wps:bodyPr>
                        </wps:wsp>
                      </wpg:grpSp>
                    </wpg:wgp>
                  </a:graphicData>
                </a:graphic>
              </wp:inline>
            </w:drawing>
          </mc:Choice>
          <mc:Fallback>
            <w:pict>
              <v:group w14:anchorId="775A7A0F" id="Group 624" o:spid="_x0000_s1187" style="width:464.55pt;height:163.4pt;mso-position-horizontal-relative:char;mso-position-vertical-relative:line" coordsize="58997,2075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">
                <v:shape id="image5.png" o:spid="_x0000_s1188" type="#_x0000_t75" style="position:absolute;width:58997;height:207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" filled="t" fillcolor="#ededed" stroked="t" strokecolor="white" strokeweight="7pt">
                  <v:stroke endcap="square"/>
                  <v:imagedata r:id="rId89" o:title="" croptop="5792f" cropbottom="23296f" cropright="814f"/>
                  <v:shadow on="t" color="black" opacity="26214f" origin="-.5,-.5" offset="0,.5mm"/>
                </v:shape>
                <v:group id="Group 622" o:spid="_x0000_s1189" style="position:absolute;top:5787;width:56769;height:12600" coordsize="56769,12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">
                  <v:rect id="Rectangle 598" o:spid="_x0000_s1190" style="position:absolute;top:508;width:4009;height:399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" filled="f" strokecolor="#c00000" strokeweight="1.5pt">
                    <v:stroke startarrowwidth="narrow" startarrowlength="short" endarrowwidth="narrow" endarrowlength="short"/>
                    <v:textbox inset="2.53958mm,2.53958mm,2.53958mm,2.53958mm">
                      <w:txbxContent>
                        <w:p w14:paraId="54E770D2" w14:textId="77777777" w:rsidR="00B63AF6" w:rsidRPr="006D4A36" w:rsidRDefault="00B63AF6" w:rsidP="006D4A36">
                          <w:pPr>
                            <w:jc w:val="right"/>
                            <w:textDirection w:val="btLr"/>
                            <w:rPr>
                              <w:b/>
                              <w:bCs/>
                              <w:color w:val="C00000"/>
                            </w:rPr>
                          </w:pPr>
                          <w:r w:rsidRPr="006D4A36">
                            <w:rPr>
                              <w:b/>
                              <w:bCs/>
                              <w:color w:val="C00000"/>
                            </w:rPr>
                            <w:t>1</w:t>
                          </w:r>
                        </w:p>
                      </w:txbxContent>
                    </v:textbox>
                  </v:rect>
                  <v:rect id="Rectangle 652" o:spid="_x0000_s1191" style="position:absolute;left:14949;width:16574;height:29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" filled="f" strokecolor="#c00000" strokeweight="1.5pt">
                    <v:stroke startarrowwidth="narrow" startarrowlength="short" endarrowwidth="narrow" endarrowlength="short"/>
                    <v:textbox inset="2.53958mm,0,2.53958mm,0">
                      <w:txbxContent>
                        <w:p w14:paraId="4DE0183B" w14:textId="77777777" w:rsidR="00B63AF6" w:rsidRPr="006D4A36" w:rsidRDefault="00B63AF6" w:rsidP="006D4A36">
                          <w:pPr>
                            <w:jc w:val="right"/>
                            <w:textDirection w:val="btLr"/>
                            <w:rPr>
                              <w:b/>
                              <w:bCs/>
                              <w:color w:val="C00000"/>
                            </w:rPr>
                          </w:pPr>
                          <w:r w:rsidRPr="006D4A36">
                            <w:rPr>
                              <w:b/>
                              <w:bCs/>
                              <w:color w:val="C00000"/>
                            </w:rPr>
                            <w:t>2</w:t>
                          </w:r>
                        </w:p>
                      </w:txbxContent>
                    </v:textbox>
                  </v:rect>
                  <v:rect id="Rectangle 643" o:spid="_x0000_s1192" style="position:absolute;left:51961;top:9724;width:4808;height:28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" filled="f" strokecolor="#c00000" strokeweight="1.5pt">
                    <v:stroke startarrowwidth="narrow" startarrowlength="short" endarrowwidth="narrow" endarrowlength="short"/>
                    <v:textbox inset="2.53958mm,0,2.53958mm,0">
                      <w:txbxContent>
                        <w:p w14:paraId="290E7783" w14:textId="77777777" w:rsidR="00B63AF6" w:rsidRPr="006D4A36" w:rsidRDefault="00B63AF6" w:rsidP="006D4A36">
                          <w:pPr>
                            <w:jc w:val="right"/>
                            <w:textDirection w:val="btLr"/>
                            <w:rPr>
                              <w:b/>
                              <w:bCs/>
                              <w:color w:val="C00000"/>
                            </w:rPr>
                          </w:pPr>
                          <w:r w:rsidRPr="006D4A36">
                            <w:rPr>
                              <w:b/>
                              <w:bCs/>
                              <w:color w:val="C00000"/>
                            </w:rPr>
                            <w:t>3</w:t>
                          </w:r>
                        </w:p>
                      </w:txbxContent>
                    </v:textbox>
                  </v:rect>
                </v:group>
                <w10:anchorlock/>
              </v:group>
            </w:pict>
          </mc:Fallback>
        </mc:AlternateContent>
      </w:r>
    </w:p>
    <w:p w14:paraId="0D301401" w14:textId="77777777" w:rsidR="008B4F4D" w:rsidRPr="00E977C9" w:rsidRDefault="008B4F4D" w:rsidP="008B4F4D"/>
    <w:p w14:paraId="087C21AA" w14:textId="77777777" w:rsidR="008B4F4D" w:rsidRPr="00E977C9" w:rsidRDefault="008B4F4D" w:rsidP="00DD3A2D">
      <w:pPr>
        <w:pStyle w:val="ListParagraph"/>
        <w:numPr>
          <w:ilvl w:val="0"/>
          <w:numId w:val="33"/>
        </w:numPr>
      </w:pPr>
      <w:r w:rsidRPr="00E977C9">
        <w:t xml:space="preserve">Click on </w:t>
      </w:r>
      <w:r w:rsidRPr="00C548BF">
        <w:rPr>
          <w:b/>
          <w:bCs/>
          <w:caps/>
        </w:rPr>
        <w:t>Products</w:t>
      </w:r>
    </w:p>
    <w:p w14:paraId="1D242C2F" w14:textId="03CEB97C" w:rsidR="008B4F4D" w:rsidRPr="00E977C9" w:rsidRDefault="008B4F4D" w:rsidP="006D4A36">
      <w:pPr>
        <w:pStyle w:val="ListParagraph"/>
      </w:pPr>
      <w:r w:rsidRPr="00E977C9">
        <w:lastRenderedPageBreak/>
        <w:t>Use the search bar to search for</w:t>
      </w:r>
      <w:r w:rsidR="006D4A36">
        <w:t xml:space="preserve"> the </w:t>
      </w:r>
      <w:r w:rsidRPr="00E977C9">
        <w:t>product</w:t>
      </w:r>
      <w:r w:rsidR="006D4A36">
        <w:t xml:space="preserve">/item </w:t>
      </w:r>
      <w:r w:rsidRPr="00E977C9">
        <w:t>ID</w:t>
      </w:r>
      <w:r w:rsidR="006D4A36">
        <w:t xml:space="preserve"> to be edited</w:t>
      </w:r>
    </w:p>
    <w:p w14:paraId="1E15140C" w14:textId="6E6706A7" w:rsidR="008B4F4D" w:rsidRPr="00C548BF" w:rsidRDefault="008B4F4D" w:rsidP="00C548BF">
      <w:pPr>
        <w:pStyle w:val="ListParagraph"/>
        <w:tabs>
          <w:tab w:val="clear" w:pos="220"/>
          <w:tab w:val="clear" w:pos="567"/>
        </w:tabs>
        <w:rPr>
          <w:color w:val="000000" w:themeColor="text1"/>
          <w14:textFill>
            <w14:solidFill>
              <w14:schemeClr w14:val="tx1">
                <w14:lumMod w14:val="50000"/>
                <w14:lumOff w14:val="50000"/>
                <w14:lumMod w14:val="75000"/>
                <w14:lumOff w14:val="25000"/>
              </w14:schemeClr>
            </w14:solidFill>
          </w14:textFill>
        </w:rPr>
      </w:pPr>
      <w:r w:rsidRPr="00E977C9">
        <w:t xml:space="preserve">Click on </w:t>
      </w:r>
      <w:r w:rsidRPr="00C548BF">
        <w:rPr>
          <w:b/>
          <w:bCs/>
          <w:caps/>
        </w:rPr>
        <w:t>edit</w:t>
      </w:r>
      <w:r w:rsidR="006D4A36">
        <w:rPr>
          <w:caps/>
        </w:rPr>
        <w:t xml:space="preserve"> </w:t>
      </w:r>
      <w:r w:rsidR="006D4A36">
        <w:t>icon</w:t>
      </w:r>
    </w:p>
    <w:p w14:paraId="3205EA1F" w14:textId="36DA2F2D" w:rsidR="008B4F4D" w:rsidRPr="006C662E" w:rsidRDefault="00C548BF" w:rsidP="006C662E">
      <w:pPr>
        <w:pStyle w:val="Caption"/>
        <w:rPr>
          <w:color w:val="7F7F7F" w:themeColor="text1" w:themeTint="80"/>
        </w:rPr>
      </w:pPr>
      <w:r>
        <w:t xml:space="preserve">Figure </w:t>
      </w:r>
      <w:fldSimple w:instr=" SEQ Figure \* ARABIC ">
        <w:r w:rsidR="00265AAB">
          <w:rPr>
            <w:noProof/>
          </w:rPr>
          <w:t>32</w:t>
        </w:r>
      </w:fldSimple>
      <w:r>
        <w:t>: Product Detail View - Edit</w:t>
      </w:r>
      <w:r w:rsidR="006C662E">
        <w:rPr>
          <w:noProof/>
          <w:color w:val="000000" w:themeColor="text1"/>
        </w:rPr>
        <mc:AlternateContent>
          <mc:Choice Requires="wpg">
            <w:drawing>
              <wp:inline distT="0" distB="0" distL="0" distR="0" wp14:anchorId="449F0A0A" wp14:editId="6CDE22AA">
                <wp:extent cx="4293870" cy="1560195"/>
                <wp:effectExtent l="114300" t="101600" r="36830" b="141605"/>
                <wp:docPr id="625" name="Group 625"/>
                <wp:cNvGraphicFramePr/>
                <a:graphic xmlns:a="http://schemas.openxmlformats.org/drawingml/2006/main">
                  <a:graphicData uri="http://schemas.microsoft.com/office/word/2010/wordprocessingGroup">
                    <wpg:wgp>
                      <wpg:cNvGrpSpPr/>
                      <wpg:grpSpPr>
                        <a:xfrm>
                          <a:off x="0" y="0"/>
                          <a:ext cx="4293870" cy="1560195"/>
                          <a:chOff x="1826187" y="1"/>
                          <a:chExt cx="4755316" cy="1727650"/>
                        </a:xfrm>
                      </wpg:grpSpPr>
                      <pic:pic xmlns:pic="http://schemas.openxmlformats.org/drawingml/2006/picture">
                        <pic:nvPicPr>
                          <pic:cNvPr id="723" name="image4.png"/>
                          <pic:cNvPicPr/>
                        </pic:nvPicPr>
                        <pic:blipFill rotWithShape="1">
                          <a:blip r:embed="rId90"/>
                          <a:srcRect l="27266" t="8838" r="3215" b="45278"/>
                          <a:stretch/>
                        </pic:blipFill>
                        <pic:spPr>
                          <a:xfrm>
                            <a:off x="1826187" y="1"/>
                            <a:ext cx="4655939" cy="1727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655" name="Rectangle 655"/>
                        <wps:cNvSpPr/>
                        <wps:spPr>
                          <a:xfrm>
                            <a:off x="5653314" y="99785"/>
                            <a:ext cx="928189" cy="357414"/>
                          </a:xfrm>
                          <a:prstGeom prst="rect">
                            <a:avLst/>
                          </a:prstGeom>
                          <a:noFill/>
                          <a:ln w="19050" cap="flat" cmpd="sng">
                            <a:solidFill>
                              <a:srgbClr val="C00000"/>
                            </a:solidFill>
                            <a:prstDash val="solid"/>
                            <a:miter lim="800000"/>
                            <a:headEnd type="none" w="sm" len="sm"/>
                            <a:tailEnd type="none" w="sm" len="sm"/>
                          </a:ln>
                        </wps:spPr>
                        <wps:txbx>
                          <w:txbxContent>
                            <w:p w14:paraId="5F230976" w14:textId="77777777" w:rsidR="00B63AF6" w:rsidRPr="00C548BF" w:rsidRDefault="00B63AF6" w:rsidP="006C662E">
                              <w:pPr>
                                <w:jc w:val="right"/>
                                <w:textDirection w:val="btLr"/>
                                <w:rPr>
                                  <w:b/>
                                  <w:bCs/>
                                  <w:color w:val="C00000"/>
                                </w:rPr>
                              </w:pPr>
                              <w:r w:rsidRPr="00C548BF">
                                <w:rPr>
                                  <w:b/>
                                  <w:bCs/>
                                  <w:color w:val="C00000"/>
                                </w:rPr>
                                <w:t>4</w:t>
                              </w:r>
                            </w:p>
                          </w:txbxContent>
                        </wps:txbx>
                        <wps:bodyPr spcFirstLastPara="1" wrap="square" lIns="91425" tIns="91425" rIns="45720" bIns="91425" anchor="ctr" anchorCtr="0">
                          <a:noAutofit/>
                        </wps:bodyPr>
                      </wps:wsp>
                    </wpg:wgp>
                  </a:graphicData>
                </a:graphic>
              </wp:inline>
            </w:drawing>
          </mc:Choice>
          <mc:Fallback>
            <w:pict>
              <v:group w14:anchorId="449F0A0A" id="Group 625" o:spid="_x0000_s1193" style="width:338.1pt;height:122.85pt;mso-position-horizontal-relative:char;mso-position-vertical-relative:line" coordorigin="18261" coordsize="47553,1727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">
                <v:shape id="image4.png" o:spid="_x0000_s1194" type="#_x0000_t75" style="position:absolute;left:18261;width:46560;height:17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" filled="t" fillcolor="#ededed" stroked="t" strokecolor="white" strokeweight="7pt">
                  <v:stroke endcap="square"/>
                  <v:imagedata r:id="rId91" o:title="" croptop="5792f" cropbottom="29673f" cropleft="17869f" cropright="2107f"/>
                  <v:shadow on="t" color="black" opacity="26214f" origin="-.5,-.5" offset="0,.5mm"/>
                </v:shape>
                <v:rect id="Rectangle 655" o:spid="_x0000_s1195" style="position:absolute;left:56533;top:997;width:9282;height:357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" filled="f" strokecolor="#c00000" strokeweight="1.5pt">
                  <v:stroke startarrowwidth="narrow" startarrowlength="short" endarrowwidth="narrow" endarrowlength="short"/>
                  <v:textbox inset="2.53958mm,2.53958mm,3.6pt,2.53958mm">
                    <w:txbxContent>
                      <w:p w14:paraId="5F230976" w14:textId="77777777" w:rsidR="00B63AF6" w:rsidRPr="00C548BF" w:rsidRDefault="00B63AF6" w:rsidP="006C662E">
                        <w:pPr>
                          <w:jc w:val="right"/>
                          <w:textDirection w:val="btLr"/>
                          <w:rPr>
                            <w:b/>
                            <w:bCs/>
                            <w:color w:val="C00000"/>
                          </w:rPr>
                        </w:pPr>
                        <w:r w:rsidRPr="00C548BF">
                          <w:rPr>
                            <w:b/>
                            <w:bCs/>
                            <w:color w:val="C00000"/>
                          </w:rPr>
                          <w:t>4</w:t>
                        </w:r>
                      </w:p>
                    </w:txbxContent>
                  </v:textbox>
                </v:rect>
                <w10:anchorlock/>
              </v:group>
            </w:pict>
          </mc:Fallback>
        </mc:AlternateContent>
      </w:r>
    </w:p>
    <w:p w14:paraId="044755B9" w14:textId="08349B08" w:rsidR="00C548BF" w:rsidRPr="006C662E" w:rsidRDefault="00C548BF" w:rsidP="00C548BF">
      <w:pPr>
        <w:pStyle w:val="ListParagraph"/>
        <w:tabs>
          <w:tab w:val="clear" w:pos="220"/>
          <w:tab w:val="clear" w:pos="567"/>
        </w:tabs>
        <w:jc w:val="left"/>
        <w:rPr>
          <w:color w:val="000000" w:themeColor="text1"/>
          <w14:textFill>
            <w14:solidFill>
              <w14:schemeClr w14:val="tx1">
                <w14:lumMod w14:val="50000"/>
                <w14:lumOff w14:val="50000"/>
                <w14:lumMod w14:val="75000"/>
                <w14:lumOff w14:val="25000"/>
              </w14:schemeClr>
            </w14:solidFill>
          </w14:textFill>
        </w:rPr>
      </w:pPr>
      <w:r w:rsidRPr="00C548BF">
        <w:t xml:space="preserve">Click </w:t>
      </w:r>
      <w:r w:rsidRPr="00C548BF">
        <w:rPr>
          <w:b/>
          <w:bCs/>
          <w:caps/>
        </w:rPr>
        <w:t>edit as a draft</w:t>
      </w:r>
    </w:p>
    <w:p w14:paraId="224F6BDC" w14:textId="5A6CC25F" w:rsidR="00C548BF" w:rsidRPr="00C548BF" w:rsidRDefault="00C548BF" w:rsidP="006C662E">
      <w:pPr>
        <w:pStyle w:val="Caption"/>
      </w:pPr>
      <w:r>
        <w:t xml:space="preserve">Figure </w:t>
      </w:r>
      <w:fldSimple w:instr=" SEQ Figure \* ARABIC ">
        <w:r w:rsidR="00265AAB">
          <w:rPr>
            <w:noProof/>
          </w:rPr>
          <w:t>33</w:t>
        </w:r>
      </w:fldSimple>
      <w:r>
        <w:t>: Edit Product/Item Attributes Screen</w:t>
      </w:r>
      <w:r w:rsidR="006C662E">
        <w:rPr>
          <w:noProof/>
          <w:color w:val="000000" w:themeColor="text1"/>
        </w:rPr>
        <mc:AlternateContent>
          <mc:Choice Requires="wpg">
            <w:drawing>
              <wp:inline distT="0" distB="0" distL="0" distR="0" wp14:anchorId="6E1DE308" wp14:editId="20E4BA43">
                <wp:extent cx="4472305" cy="2756535"/>
                <wp:effectExtent l="114300" t="101600" r="112395" b="139065"/>
                <wp:docPr id="448" name="Group 44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472305" cy="2756535"/>
                          <a:chOff x="0" y="0"/>
                          <a:chExt cx="4808310" cy="2963545"/>
                        </a:xfrm>
                      </wpg:grpSpPr>
                      <pic:pic xmlns:pic="http://schemas.openxmlformats.org/drawingml/2006/picture">
                        <pic:nvPicPr>
                          <pic:cNvPr id="724" name="image9.png"/>
                          <pic:cNvPicPr/>
                        </pic:nvPicPr>
                        <pic:blipFill rotWithShape="1">
                          <a:blip r:embed="rId92"/>
                          <a:srcRect l="26850" t="9122" r="1121" b="11915"/>
                          <a:stretch/>
                        </pic:blipFill>
                        <pic:spPr bwMode="auto">
                          <a:xfrm>
                            <a:off x="0" y="0"/>
                            <a:ext cx="4808220" cy="2963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g:grpSp>
                        <wpg:cNvPr id="633" name="Group 633"/>
                        <wpg:cNvGrpSpPr/>
                        <wpg:grpSpPr>
                          <a:xfrm>
                            <a:off x="108857" y="85271"/>
                            <a:ext cx="4699453" cy="2878274"/>
                            <a:chOff x="0" y="0"/>
                            <a:chExt cx="4699453" cy="2878274"/>
                          </a:xfrm>
                        </wpg:grpSpPr>
                        <wps:wsp>
                          <wps:cNvPr id="653" name="Rectangle 653"/>
                          <wps:cNvSpPr/>
                          <wps:spPr>
                            <a:xfrm>
                              <a:off x="3889828" y="0"/>
                              <a:ext cx="809625" cy="350157"/>
                            </a:xfrm>
                            <a:prstGeom prst="rect">
                              <a:avLst/>
                            </a:prstGeom>
                            <a:noFill/>
                            <a:ln w="19050" cap="flat" cmpd="sng">
                              <a:solidFill>
                                <a:srgbClr val="C00000"/>
                              </a:solidFill>
                              <a:prstDash val="solid"/>
                              <a:miter lim="800000"/>
                              <a:headEnd type="none" w="sm" len="sm"/>
                              <a:tailEnd type="none" w="sm" len="sm"/>
                            </a:ln>
                          </wps:spPr>
                          <wps:txbx>
                            <w:txbxContent>
                              <w:p w14:paraId="308E5142" w14:textId="77777777" w:rsidR="00B63AF6" w:rsidRPr="00C548BF" w:rsidRDefault="00B63AF6" w:rsidP="006C662E">
                                <w:pPr>
                                  <w:jc w:val="right"/>
                                  <w:textDirection w:val="btLr"/>
                                  <w:rPr>
                                    <w:b/>
                                    <w:bCs/>
                                    <w:color w:val="C00000"/>
                                  </w:rPr>
                                </w:pPr>
                                <w:r w:rsidRPr="00C548BF">
                                  <w:rPr>
                                    <w:b/>
                                    <w:bCs/>
                                    <w:color w:val="C00000"/>
                                  </w:rPr>
                                  <w:t>6</w:t>
                                </w:r>
                              </w:p>
                            </w:txbxContent>
                          </wps:txbx>
                          <wps:bodyPr spcFirstLastPara="1" wrap="square" lIns="91425" tIns="0" rIns="45720" bIns="0" anchor="ctr" anchorCtr="0">
                            <a:noAutofit/>
                          </wps:bodyPr>
                        </wps:wsp>
                        <wps:wsp>
                          <wps:cNvPr id="632" name="Rectangle 632"/>
                          <wps:cNvSpPr/>
                          <wps:spPr>
                            <a:xfrm>
                              <a:off x="0" y="1023257"/>
                              <a:ext cx="2411186" cy="1855017"/>
                            </a:xfrm>
                            <a:prstGeom prst="rect">
                              <a:avLst/>
                            </a:prstGeom>
                            <a:noFill/>
                            <a:ln w="19050" cap="flat" cmpd="sng">
                              <a:solidFill>
                                <a:srgbClr val="C00000"/>
                              </a:solidFill>
                              <a:prstDash val="solid"/>
                              <a:miter lim="800000"/>
                              <a:headEnd type="none" w="sm" len="sm"/>
                              <a:tailEnd type="none" w="sm" len="sm"/>
                            </a:ln>
                          </wps:spPr>
                          <wps:txbx>
                            <w:txbxContent>
                              <w:p w14:paraId="5ED028B7" w14:textId="77777777" w:rsidR="00B63AF6" w:rsidRPr="00C548BF" w:rsidRDefault="00B63AF6" w:rsidP="006C662E">
                                <w:pPr>
                                  <w:jc w:val="right"/>
                                  <w:textDirection w:val="btLr"/>
                                  <w:rPr>
                                    <w:b/>
                                    <w:bCs/>
                                    <w:color w:val="C00000"/>
                                  </w:rPr>
                                </w:pPr>
                                <w:r w:rsidRPr="00C548BF">
                                  <w:rPr>
                                    <w:b/>
                                    <w:bCs/>
                                    <w:color w:val="C00000"/>
                                  </w:rPr>
                                  <w:t>5</w:t>
                                </w:r>
                              </w:p>
                            </w:txbxContent>
                          </wps:txbx>
                          <wps:bodyPr spcFirstLastPara="1" wrap="square" lIns="91425" tIns="91425" rIns="91425" bIns="91425" anchor="ctr" anchorCtr="0">
                            <a:noAutofit/>
                          </wps:bodyPr>
                        </wps:wsp>
                      </wpg:grpSp>
                    </wpg:wgp>
                  </a:graphicData>
                </a:graphic>
              </wp:inline>
            </w:drawing>
          </mc:Choice>
          <mc:Fallback>
            <w:pict>
              <v:group w14:anchorId="6E1DE308" id="Group 448" o:spid="_x0000_s1196" style="width:352.15pt;height:217.05pt;mso-position-horizontal-relative:char;mso-position-vertical-relative:line" coordsize="48083,2963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">
                <o:lock v:ext="edit" aspectratio="t"/>
                <v:shape id="image9.png" o:spid="_x0000_s1197" type="#_x0000_t75" style="position:absolute;width:48082;height:296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" filled="t" fillcolor="#ededed" stroked="t" strokecolor="white" strokeweight="7pt">
                  <v:stroke endcap="square"/>
                  <v:imagedata r:id="rId93" o:title="" croptop="5978f" cropbottom="7809f" cropleft="17596f" cropright="735f"/>
                  <v:shadow on="t" color="black" opacity="26214f" origin="-.5,-.5" offset="0,.5mm"/>
                </v:shape>
                <v:group id="Group 633" o:spid="_x0000_s1198" style="position:absolute;left:1088;top:852;width:46995;height:28783" coordsize="46994,287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">
                  <v:rect id="Rectangle 653" o:spid="_x0000_s1199" style="position:absolute;left:38898;width:8096;height:350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308E5142" w14:textId="77777777" w:rsidR="00B63AF6" w:rsidRPr="00C548BF" w:rsidRDefault="00B63AF6" w:rsidP="006C662E">
                          <w:pPr>
                            <w:jc w:val="right"/>
                            <w:textDirection w:val="btLr"/>
                            <w:rPr>
                              <w:b/>
                              <w:bCs/>
                              <w:color w:val="C00000"/>
                            </w:rPr>
                          </w:pPr>
                          <w:r w:rsidRPr="00C548BF">
                            <w:rPr>
                              <w:b/>
                              <w:bCs/>
                              <w:color w:val="C00000"/>
                            </w:rPr>
                            <w:t>6</w:t>
                          </w:r>
                        </w:p>
                      </w:txbxContent>
                    </v:textbox>
                  </v:rect>
                  <v:rect id="Rectangle 632" o:spid="_x0000_s1200" style="position:absolute;top:10232;width:24111;height:1855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" filled="f" strokecolor="#c00000" strokeweight="1.5pt">
                    <v:stroke startarrowwidth="narrow" startarrowlength="short" endarrowwidth="narrow" endarrowlength="short"/>
                    <v:textbox inset="2.53958mm,2.53958mm,2.53958mm,2.53958mm">
                      <w:txbxContent>
                        <w:p w14:paraId="5ED028B7" w14:textId="77777777" w:rsidR="00B63AF6" w:rsidRPr="00C548BF" w:rsidRDefault="00B63AF6" w:rsidP="006C662E">
                          <w:pPr>
                            <w:jc w:val="right"/>
                            <w:textDirection w:val="btLr"/>
                            <w:rPr>
                              <w:b/>
                              <w:bCs/>
                              <w:color w:val="C00000"/>
                            </w:rPr>
                          </w:pPr>
                          <w:r w:rsidRPr="00C548BF">
                            <w:rPr>
                              <w:b/>
                              <w:bCs/>
                              <w:color w:val="C00000"/>
                            </w:rPr>
                            <w:t>5</w:t>
                          </w:r>
                        </w:p>
                      </w:txbxContent>
                    </v:textbox>
                  </v:rect>
                </v:group>
                <w10:anchorlock/>
              </v:group>
            </w:pict>
          </mc:Fallback>
        </mc:AlternateContent>
      </w:r>
    </w:p>
    <w:p w14:paraId="5E2D9D10" w14:textId="364BABDE" w:rsidR="008F485C" w:rsidRPr="006C662E" w:rsidRDefault="00C548BF" w:rsidP="006C662E">
      <w:pPr>
        <w:pStyle w:val="ListParagraph"/>
        <w:tabs>
          <w:tab w:val="clear" w:pos="220"/>
          <w:tab w:val="clear" w:pos="567"/>
        </w:tabs>
        <w:jc w:val="left"/>
        <w:rPr>
          <w:color w:val="000000" w:themeColor="text1"/>
          <w14:textFill>
            <w14:solidFill>
              <w14:schemeClr w14:val="tx1">
                <w14:lumMod w14:val="50000"/>
                <w14:lumOff w14:val="50000"/>
                <w14:lumMod w14:val="75000"/>
                <w14:lumOff w14:val="25000"/>
              </w14:schemeClr>
            </w14:solidFill>
          </w14:textFill>
        </w:rPr>
      </w:pPr>
      <w:r>
        <w:t xml:space="preserve">Add </w:t>
      </w:r>
      <w:r w:rsidR="008F485C">
        <w:t>or update</w:t>
      </w:r>
      <w:r>
        <w:t xml:space="preserve"> existing attributes as required</w:t>
      </w:r>
      <w:r w:rsidR="007B2180">
        <w:t xml:space="preserve"> (see section 4.3 for a list of attributes for products and items).</w:t>
      </w:r>
    </w:p>
    <w:p w14:paraId="7D5DA340" w14:textId="23EC7DAD" w:rsidR="00D368C3" w:rsidRDefault="00C548BF" w:rsidP="008B4F4D">
      <w:pPr>
        <w:pStyle w:val="ListParagraph"/>
        <w:tabs>
          <w:tab w:val="clear" w:pos="220"/>
          <w:tab w:val="clear" w:pos="567"/>
        </w:tabs>
        <w:jc w:val="left"/>
      </w:pPr>
      <w:r w:rsidRPr="00E977C9">
        <w:t xml:space="preserve">Click </w:t>
      </w:r>
      <w:r w:rsidRPr="00C548BF">
        <w:rPr>
          <w:b/>
          <w:bCs/>
          <w:caps/>
        </w:rPr>
        <w:t>save draft</w:t>
      </w:r>
      <w:r w:rsidRPr="00E977C9">
        <w:t xml:space="preserve"> after all necessary fields are filled</w:t>
      </w:r>
    </w:p>
    <w:p w14:paraId="429E28CB" w14:textId="77777777" w:rsidR="006C662E" w:rsidRDefault="006C662E" w:rsidP="006C662E"/>
    <w:p w14:paraId="01B95977" w14:textId="20BA4C93" w:rsidR="00F16BB7" w:rsidRDefault="00F16BB7" w:rsidP="00D368C3">
      <w:pPr>
        <w:pStyle w:val="Heading40"/>
      </w:pPr>
      <w:r>
        <w:t>Adding Categories to a Product</w:t>
      </w:r>
    </w:p>
    <w:p w14:paraId="26187108" w14:textId="16F20715" w:rsidR="00F16BB7" w:rsidRDefault="0017261D" w:rsidP="00473A05">
      <w:pPr>
        <w:pStyle w:val="BodyCopy"/>
      </w:pPr>
      <w:r w:rsidRPr="00E977C9">
        <w:t xml:space="preserve">A category is used to classify products and items. A category can have multiple sub-categories and levels, which forms a </w:t>
      </w:r>
      <w:r>
        <w:t xml:space="preserve">category (or </w:t>
      </w:r>
      <w:r w:rsidRPr="00E977C9">
        <w:t>classification</w:t>
      </w:r>
      <w:r>
        <w:t>)</w:t>
      </w:r>
      <w:r w:rsidRPr="00E977C9">
        <w:t xml:space="preserve"> trees. A product or item can be in several (or no) categories. In </w:t>
      </w:r>
      <w:r w:rsidR="00F9669B">
        <w:t xml:space="preserve">&lt;Country&gt; </w:t>
      </w:r>
      <w:r w:rsidRPr="00E977C9">
        <w:t>, categories include dosage forms, supplies, and programs.</w:t>
      </w:r>
      <w:r>
        <w:t xml:space="preserve"> Categories can also be used to add GS</w:t>
      </w:r>
      <w:r w:rsidRPr="009D1D83">
        <w:rPr>
          <w:rFonts w:ascii="Arial" w:hAnsi="Arial" w:cs="Arial"/>
        </w:rPr>
        <w:t>1</w:t>
      </w:r>
      <w:r>
        <w:t xml:space="preserve"> global </w:t>
      </w:r>
      <w:r w:rsidR="00B13B5A">
        <w:t>product</w:t>
      </w:r>
      <w:r>
        <w:t xml:space="preserve"> classification (GPC) systems to the product catalogue.</w:t>
      </w:r>
      <w:r w:rsidR="00E546AE">
        <w:t xml:space="preserve"> Follow the steps in this section to assign a product to a category</w:t>
      </w:r>
      <w:r w:rsidR="00FC0159">
        <w:t>.</w:t>
      </w:r>
    </w:p>
    <w:p w14:paraId="2059361E" w14:textId="0F6E35A6" w:rsidR="00265AAB" w:rsidRDefault="00265AAB" w:rsidP="00FB7261">
      <w:pPr>
        <w:pStyle w:val="Caption"/>
      </w:pPr>
      <w:r>
        <w:lastRenderedPageBreak/>
        <w:t xml:space="preserve">Figure </w:t>
      </w:r>
      <w:fldSimple w:instr=" SEQ Figure \* ARABIC ">
        <w:r>
          <w:rPr>
            <w:noProof/>
          </w:rPr>
          <w:t>34</w:t>
        </w:r>
      </w:fldSimple>
      <w:r>
        <w:t>: Edit Product - Categories</w:t>
      </w:r>
      <w:r>
        <w:rPr>
          <w:noProof/>
        </w:rPr>
        <mc:AlternateContent>
          <mc:Choice Requires="wpg">
            <w:drawing>
              <wp:inline distT="0" distB="0" distL="0" distR="0" wp14:anchorId="44AB9FF7" wp14:editId="01CA6267">
                <wp:extent cx="5943600" cy="1536997"/>
                <wp:effectExtent l="114300" t="101600" r="50800" b="139700"/>
                <wp:docPr id="660" name="Group 660"/>
                <wp:cNvGraphicFramePr/>
                <a:graphic xmlns:a="http://schemas.openxmlformats.org/drawingml/2006/main">
                  <a:graphicData uri="http://schemas.microsoft.com/office/word/2010/wordprocessingGroup">
                    <wpg:wgp>
                      <wpg:cNvGrpSpPr/>
                      <wpg:grpSpPr>
                        <a:xfrm>
                          <a:off x="0" y="0"/>
                          <a:ext cx="5943600" cy="1536997"/>
                          <a:chOff x="0" y="0"/>
                          <a:chExt cx="6001476" cy="1552485"/>
                        </a:xfrm>
                      </wpg:grpSpPr>
                      <pic:pic xmlns:pic="http://schemas.openxmlformats.org/drawingml/2006/picture">
                        <pic:nvPicPr>
                          <pic:cNvPr id="664" name="Picture 664"/>
                          <pic:cNvPicPr>
                            <a:picLocks noChangeAspect="1"/>
                          </pic:cNvPicPr>
                        </pic:nvPicPr>
                        <pic:blipFill>
                          <a:blip r:embed="rId94"/>
                          <a:stretch>
                            <a:fillRect/>
                          </a:stretch>
                        </pic:blipFill>
                        <pic:spPr>
                          <a:xfrm>
                            <a:off x="0" y="1815"/>
                            <a:ext cx="5943600" cy="15506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666" name="Rectangle 666"/>
                        <wps:cNvSpPr/>
                        <wps:spPr>
                          <a:xfrm>
                            <a:off x="0" y="275772"/>
                            <a:ext cx="480786" cy="157843"/>
                          </a:xfrm>
                          <a:prstGeom prst="rect">
                            <a:avLst/>
                          </a:prstGeom>
                          <a:noFill/>
                          <a:ln w="19050" cap="flat" cmpd="sng">
                            <a:solidFill>
                              <a:srgbClr val="C00000"/>
                            </a:solidFill>
                            <a:prstDash val="solid"/>
                            <a:miter lim="800000"/>
                            <a:headEnd type="none" w="sm" len="sm"/>
                            <a:tailEnd type="none" w="sm" len="sm"/>
                          </a:ln>
                        </wps:spPr>
                        <wps:txbx>
                          <w:txbxContent>
                            <w:p w14:paraId="1D5D2675" w14:textId="77777777" w:rsidR="00B63AF6" w:rsidRPr="00C548BF" w:rsidRDefault="00B63AF6" w:rsidP="00265AAB">
                              <w:pPr>
                                <w:jc w:val="right"/>
                                <w:textDirection w:val="btLr"/>
                                <w:rPr>
                                  <w:b/>
                                  <w:bCs/>
                                  <w:color w:val="C00000"/>
                                </w:rPr>
                              </w:pPr>
                              <w:r>
                                <w:rPr>
                                  <w:b/>
                                  <w:bCs/>
                                  <w:color w:val="C00000"/>
                                </w:rPr>
                                <w:t>1</w:t>
                              </w:r>
                            </w:p>
                          </w:txbxContent>
                        </wps:txbx>
                        <wps:bodyPr spcFirstLastPara="1" wrap="square" lIns="91425" tIns="0" rIns="45720" bIns="0" anchor="ctr" anchorCtr="0">
                          <a:noAutofit/>
                        </wps:bodyPr>
                      </wps:wsp>
                      <wps:wsp>
                        <wps:cNvPr id="667" name="Rectangle 667"/>
                        <wps:cNvSpPr/>
                        <wps:spPr>
                          <a:xfrm>
                            <a:off x="1001486" y="609600"/>
                            <a:ext cx="4777014" cy="263072"/>
                          </a:xfrm>
                          <a:prstGeom prst="rect">
                            <a:avLst/>
                          </a:prstGeom>
                          <a:noFill/>
                          <a:ln w="19050" cap="flat" cmpd="sng">
                            <a:solidFill>
                              <a:srgbClr val="C00000"/>
                            </a:solidFill>
                            <a:prstDash val="solid"/>
                            <a:miter lim="800000"/>
                            <a:headEnd type="none" w="sm" len="sm"/>
                            <a:tailEnd type="none" w="sm" len="sm"/>
                          </a:ln>
                        </wps:spPr>
                        <wps:txbx>
                          <w:txbxContent>
                            <w:p w14:paraId="19992987" w14:textId="77777777" w:rsidR="00B63AF6" w:rsidRPr="00C548BF" w:rsidRDefault="00B63AF6" w:rsidP="00265AAB">
                              <w:pPr>
                                <w:jc w:val="right"/>
                                <w:textDirection w:val="btLr"/>
                                <w:rPr>
                                  <w:b/>
                                  <w:bCs/>
                                  <w:color w:val="C00000"/>
                                </w:rPr>
                              </w:pPr>
                              <w:r>
                                <w:rPr>
                                  <w:b/>
                                  <w:bCs/>
                                  <w:color w:val="C00000"/>
                                </w:rPr>
                                <w:t>2</w:t>
                              </w:r>
                            </w:p>
                          </w:txbxContent>
                        </wps:txbx>
                        <wps:bodyPr spcFirstLastPara="1" wrap="square" lIns="91425" tIns="0" rIns="45720" bIns="0" anchor="ctr" anchorCtr="0">
                          <a:noAutofit/>
                        </wps:bodyPr>
                      </wps:wsp>
                      <wps:wsp>
                        <wps:cNvPr id="670" name="Rectangle 670"/>
                        <wps:cNvSpPr/>
                        <wps:spPr>
                          <a:xfrm>
                            <a:off x="1204686" y="1182915"/>
                            <a:ext cx="495300" cy="217714"/>
                          </a:xfrm>
                          <a:prstGeom prst="rect">
                            <a:avLst/>
                          </a:prstGeom>
                          <a:noFill/>
                          <a:ln w="19050" cap="flat" cmpd="sng">
                            <a:solidFill>
                              <a:srgbClr val="C00000"/>
                            </a:solidFill>
                            <a:prstDash val="solid"/>
                            <a:miter lim="800000"/>
                            <a:headEnd type="none" w="sm" len="sm"/>
                            <a:tailEnd type="none" w="sm" len="sm"/>
                          </a:ln>
                        </wps:spPr>
                        <wps:txbx>
                          <w:txbxContent>
                            <w:p w14:paraId="23DADD69" w14:textId="77777777" w:rsidR="00B63AF6" w:rsidRPr="00C548BF" w:rsidRDefault="00B63AF6" w:rsidP="00265AAB">
                              <w:pPr>
                                <w:jc w:val="right"/>
                                <w:textDirection w:val="btLr"/>
                                <w:rPr>
                                  <w:b/>
                                  <w:bCs/>
                                  <w:color w:val="C00000"/>
                                </w:rPr>
                              </w:pPr>
                              <w:r>
                                <w:rPr>
                                  <w:b/>
                                  <w:bCs/>
                                  <w:color w:val="C00000"/>
                                </w:rPr>
                                <w:t>3</w:t>
                              </w:r>
                            </w:p>
                          </w:txbxContent>
                        </wps:txbx>
                        <wps:bodyPr spcFirstLastPara="1" wrap="square" lIns="91425" tIns="0" rIns="45720" bIns="0" anchor="ctr" anchorCtr="0">
                          <a:noAutofit/>
                        </wps:bodyPr>
                      </wps:wsp>
                      <wps:wsp>
                        <wps:cNvPr id="674" name="Rectangle 674"/>
                        <wps:cNvSpPr/>
                        <wps:spPr>
                          <a:xfrm>
                            <a:off x="5370286" y="0"/>
                            <a:ext cx="631190" cy="217714"/>
                          </a:xfrm>
                          <a:prstGeom prst="rect">
                            <a:avLst/>
                          </a:prstGeom>
                          <a:noFill/>
                          <a:ln w="19050" cap="flat" cmpd="sng">
                            <a:solidFill>
                              <a:srgbClr val="C00000"/>
                            </a:solidFill>
                            <a:prstDash val="solid"/>
                            <a:miter lim="800000"/>
                            <a:headEnd type="none" w="sm" len="sm"/>
                            <a:tailEnd type="none" w="sm" len="sm"/>
                          </a:ln>
                        </wps:spPr>
                        <wps:txbx>
                          <w:txbxContent>
                            <w:p w14:paraId="1E6CD5EB" w14:textId="77777777" w:rsidR="00B63AF6" w:rsidRPr="00C548BF" w:rsidRDefault="00B63AF6" w:rsidP="00265AAB">
                              <w:pPr>
                                <w:jc w:val="right"/>
                                <w:textDirection w:val="btLr"/>
                                <w:rPr>
                                  <w:b/>
                                  <w:bCs/>
                                  <w:color w:val="C00000"/>
                                </w:rPr>
                              </w:pPr>
                              <w:r>
                                <w:rPr>
                                  <w:b/>
                                  <w:bCs/>
                                  <w:color w:val="C00000"/>
                                </w:rPr>
                                <w:t>4</w:t>
                              </w:r>
                            </w:p>
                          </w:txbxContent>
                        </wps:txbx>
                        <wps:bodyPr spcFirstLastPara="1" wrap="square" lIns="91425" tIns="0" rIns="45720" bIns="0" anchor="ctr" anchorCtr="0">
                          <a:noAutofit/>
                        </wps:bodyPr>
                      </wps:wsp>
                    </wpg:wgp>
                  </a:graphicData>
                </a:graphic>
              </wp:inline>
            </w:drawing>
          </mc:Choice>
          <mc:Fallback>
            <w:pict>
              <v:group w14:anchorId="44AB9FF7" id="Group 660" o:spid="_x0000_s1201" style="width:468pt;height:121pt;mso-position-horizontal-relative:char;mso-position-vertical-relative:line" coordsize="60014,1552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">
                <v:shape id="Picture 664" o:spid="_x0000_s1202" type="#_x0000_t75" style="position:absolute;top:18;width:59436;height:155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" filled="t" fillcolor="#ededed" stroked="t" strokecolor="white" strokeweight="7pt">
                  <v:stroke endcap="square"/>
                  <v:imagedata r:id="rId95" o:title=""/>
                  <v:shadow on="t" color="black" opacity="26214f" origin="-.5,-.5" offset="0,.5mm"/>
                  <v:path arrowok="t"/>
                </v:shape>
                <v:rect id="Rectangle 666" o:spid="_x0000_s1203" style="position:absolute;top:2757;width:4807;height:157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" filled="f" strokecolor="#c00000" strokeweight="1.5pt">
                  <v:stroke startarrowwidth="narrow" startarrowlength="short" endarrowwidth="narrow" endarrowlength="short"/>
                  <v:textbox inset="2.53958mm,0,3.6pt,0">
                    <w:txbxContent>
                      <w:p w14:paraId="1D5D2675" w14:textId="77777777" w:rsidR="00B63AF6" w:rsidRPr="00C548BF" w:rsidRDefault="00B63AF6" w:rsidP="00265AAB">
                        <w:pPr>
                          <w:jc w:val="right"/>
                          <w:textDirection w:val="btLr"/>
                          <w:rPr>
                            <w:b/>
                            <w:bCs/>
                            <w:color w:val="C00000"/>
                          </w:rPr>
                        </w:pPr>
                        <w:r>
                          <w:rPr>
                            <w:b/>
                            <w:bCs/>
                            <w:color w:val="C00000"/>
                          </w:rPr>
                          <w:t>1</w:t>
                        </w:r>
                      </w:p>
                    </w:txbxContent>
                  </v:textbox>
                </v:rect>
                <v:rect id="Rectangle 667" o:spid="_x0000_s1204" style="position:absolute;left:10014;top:6096;width:47771;height:263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19992987" w14:textId="77777777" w:rsidR="00B63AF6" w:rsidRPr="00C548BF" w:rsidRDefault="00B63AF6" w:rsidP="00265AAB">
                        <w:pPr>
                          <w:jc w:val="right"/>
                          <w:textDirection w:val="btLr"/>
                          <w:rPr>
                            <w:b/>
                            <w:bCs/>
                            <w:color w:val="C00000"/>
                          </w:rPr>
                        </w:pPr>
                        <w:r>
                          <w:rPr>
                            <w:b/>
                            <w:bCs/>
                            <w:color w:val="C00000"/>
                          </w:rPr>
                          <w:t>2</w:t>
                        </w:r>
                      </w:p>
                    </w:txbxContent>
                  </v:textbox>
                </v:rect>
                <v:rect id="Rectangle 670" o:spid="_x0000_s1205" style="position:absolute;left:12046;top:11829;width:4953;height:217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" filled="f" strokecolor="#c00000" strokeweight="1.5pt">
                  <v:stroke startarrowwidth="narrow" startarrowlength="short" endarrowwidth="narrow" endarrowlength="short"/>
                  <v:textbox inset="2.53958mm,0,3.6pt,0">
                    <w:txbxContent>
                      <w:p w14:paraId="23DADD69" w14:textId="77777777" w:rsidR="00B63AF6" w:rsidRPr="00C548BF" w:rsidRDefault="00B63AF6" w:rsidP="00265AAB">
                        <w:pPr>
                          <w:jc w:val="right"/>
                          <w:textDirection w:val="btLr"/>
                          <w:rPr>
                            <w:b/>
                            <w:bCs/>
                            <w:color w:val="C00000"/>
                          </w:rPr>
                        </w:pPr>
                        <w:r>
                          <w:rPr>
                            <w:b/>
                            <w:bCs/>
                            <w:color w:val="C00000"/>
                          </w:rPr>
                          <w:t>3</w:t>
                        </w:r>
                      </w:p>
                    </w:txbxContent>
                  </v:textbox>
                </v:rect>
                <v:rect id="Rectangle 674" o:spid="_x0000_s1206" style="position:absolute;left:53702;width:6312;height:217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1E6CD5EB" w14:textId="77777777" w:rsidR="00B63AF6" w:rsidRPr="00C548BF" w:rsidRDefault="00B63AF6" w:rsidP="00265AAB">
                        <w:pPr>
                          <w:jc w:val="right"/>
                          <w:textDirection w:val="btLr"/>
                          <w:rPr>
                            <w:b/>
                            <w:bCs/>
                            <w:color w:val="C00000"/>
                          </w:rPr>
                        </w:pPr>
                        <w:r>
                          <w:rPr>
                            <w:b/>
                            <w:bCs/>
                            <w:color w:val="C00000"/>
                          </w:rPr>
                          <w:t>4</w:t>
                        </w:r>
                      </w:p>
                    </w:txbxContent>
                  </v:textbox>
                </v:rect>
                <w10:anchorlock/>
              </v:group>
            </w:pict>
          </mc:Fallback>
        </mc:AlternateContent>
      </w:r>
    </w:p>
    <w:p w14:paraId="0DCBCDFF" w14:textId="77777777" w:rsidR="00265AAB" w:rsidRDefault="00FC0159" w:rsidP="00265AAB">
      <w:pPr>
        <w:pStyle w:val="ListParagraph"/>
        <w:numPr>
          <w:ilvl w:val="0"/>
          <w:numId w:val="63"/>
        </w:numPr>
      </w:pPr>
      <w:r>
        <w:t xml:space="preserve">From the edit product screen (follow steps 1-4 of section 3.7.1) click </w:t>
      </w:r>
      <w:r w:rsidRPr="00FB7261">
        <w:rPr>
          <w:b/>
          <w:bCs/>
        </w:rPr>
        <w:t>CATEGORIES</w:t>
      </w:r>
    </w:p>
    <w:p w14:paraId="6E9C1147" w14:textId="36FEA8B0" w:rsidR="00FC0159" w:rsidRDefault="00FC0159" w:rsidP="00265AAB">
      <w:pPr>
        <w:pStyle w:val="ListParagraph"/>
        <w:numPr>
          <w:ilvl w:val="0"/>
          <w:numId w:val="63"/>
        </w:numPr>
      </w:pPr>
      <w:r>
        <w:t xml:space="preserve">Select the </w:t>
      </w:r>
      <w:r w:rsidR="00265AAB" w:rsidRPr="00FB7261">
        <w:rPr>
          <w:b/>
          <w:bCs/>
        </w:rPr>
        <w:t>CATEGORY TREE</w:t>
      </w:r>
      <w:r w:rsidR="00265AAB">
        <w:t xml:space="preserve"> you want to use (such as </w:t>
      </w:r>
      <w:r w:rsidR="00F9669B">
        <w:t xml:space="preserve">&lt;Country&gt; </w:t>
      </w:r>
      <w:r w:rsidR="00265AAB">
        <w:t>)</w:t>
      </w:r>
    </w:p>
    <w:p w14:paraId="36FFDD4A" w14:textId="778D0650" w:rsidR="00265AAB" w:rsidRDefault="00265AAB" w:rsidP="00FC0159">
      <w:pPr>
        <w:pStyle w:val="ListParagraph"/>
        <w:numPr>
          <w:ilvl w:val="0"/>
          <w:numId w:val="63"/>
        </w:numPr>
      </w:pPr>
      <w:r>
        <w:t xml:space="preserve">Click the </w:t>
      </w:r>
      <w:r w:rsidRPr="00FB7261">
        <w:rPr>
          <w:b/>
          <w:bCs/>
        </w:rPr>
        <w:t>CHECKBOX</w:t>
      </w:r>
      <w:r>
        <w:t xml:space="preserve"> next to the category(ies)/sub-category(ies) the product should be assigned to (a product can be assigned to multiple categories)</w:t>
      </w:r>
    </w:p>
    <w:p w14:paraId="78382963" w14:textId="74C0D322" w:rsidR="00265AAB" w:rsidRDefault="00265AAB" w:rsidP="00FB7261">
      <w:pPr>
        <w:pStyle w:val="ListParagraph"/>
        <w:numPr>
          <w:ilvl w:val="0"/>
          <w:numId w:val="63"/>
        </w:numPr>
      </w:pPr>
      <w:r>
        <w:t xml:space="preserve">Click </w:t>
      </w:r>
      <w:r w:rsidRPr="00FB7261">
        <w:rPr>
          <w:b/>
          <w:bCs/>
        </w:rPr>
        <w:t>SAVE</w:t>
      </w:r>
      <w:r>
        <w:rPr>
          <w:b/>
          <w:bCs/>
        </w:rPr>
        <w:t xml:space="preserve"> DRAFT</w:t>
      </w:r>
    </w:p>
    <w:p w14:paraId="51F02BD3" w14:textId="77777777" w:rsidR="00F16BB7" w:rsidRDefault="00F16BB7" w:rsidP="00FB7261">
      <w:pPr>
        <w:pStyle w:val="Heading40"/>
        <w:numPr>
          <w:ilvl w:val="0"/>
          <w:numId w:val="0"/>
        </w:numPr>
        <w:ind w:left="864"/>
      </w:pPr>
    </w:p>
    <w:p w14:paraId="17437C84" w14:textId="61EDFABF" w:rsidR="00D368C3" w:rsidRPr="00E977C9" w:rsidRDefault="00D368C3" w:rsidP="00D368C3">
      <w:pPr>
        <w:pStyle w:val="Heading40"/>
      </w:pPr>
      <w:r w:rsidRPr="00E977C9">
        <w:t>Adding Hierarchical GTIN</w:t>
      </w:r>
      <w:r>
        <w:t>s</w:t>
      </w:r>
      <w:r w:rsidRPr="00E977C9">
        <w:t xml:space="preserve"> to a</w:t>
      </w:r>
      <w:r>
        <w:t>n Item</w:t>
      </w:r>
    </w:p>
    <w:p w14:paraId="7542A022" w14:textId="2AE42F8F" w:rsidR="00D368C3" w:rsidRPr="00E977C9" w:rsidRDefault="00D368C3" w:rsidP="00473A05">
      <w:pPr>
        <w:pStyle w:val="BodyCopy"/>
      </w:pPr>
      <w:r w:rsidRPr="00E977C9">
        <w:t>Hierarchical GTIN</w:t>
      </w:r>
      <w:r>
        <w:t>s</w:t>
      </w:r>
      <w:r w:rsidRPr="00E977C9">
        <w:t xml:space="preserve"> </w:t>
      </w:r>
      <w:r>
        <w:t>are</w:t>
      </w:r>
      <w:r w:rsidRPr="00E977C9">
        <w:t xml:space="preserve"> </w:t>
      </w:r>
      <w:r>
        <w:t>a</w:t>
      </w:r>
      <w:r w:rsidRPr="00E977C9">
        <w:t xml:space="preserve"> product attribute that identifies packaging structure of </w:t>
      </w:r>
      <w:r>
        <w:t>an item</w:t>
      </w:r>
      <w:r w:rsidRPr="00E977C9">
        <w:t>. These can</w:t>
      </w:r>
      <w:r>
        <w:t xml:space="preserve"> include</w:t>
      </w:r>
      <w:r w:rsidRPr="00E977C9">
        <w:t xml:space="preserve"> </w:t>
      </w:r>
      <w:r>
        <w:t xml:space="preserve">pallet-level, </w:t>
      </w:r>
      <w:r w:rsidRPr="00E977C9">
        <w:t>case, pack</w:t>
      </w:r>
      <w:r>
        <w:t>,</w:t>
      </w:r>
      <w:r w:rsidRPr="00E977C9">
        <w:t xml:space="preserve"> or inner pack GTINS.</w:t>
      </w:r>
      <w:r>
        <w:t xml:space="preserve"> </w:t>
      </w:r>
      <w:r w:rsidRPr="00E977C9">
        <w:t>To add Hierarchical GTIN</w:t>
      </w:r>
      <w:r>
        <w:t xml:space="preserve">s, follow steps </w:t>
      </w:r>
      <w:r w:rsidR="00C87B75" w:rsidRPr="00C87B75">
        <w:rPr>
          <w:rFonts w:ascii="Arial" w:hAnsi="Arial"/>
        </w:rPr>
        <w:t>1</w:t>
      </w:r>
      <w:r>
        <w:t xml:space="preserve">-4 of section </w:t>
      </w:r>
      <w:r w:rsidR="009377F0">
        <w:t>3.7.</w:t>
      </w:r>
      <w:r w:rsidR="00C87B75" w:rsidRPr="00C87B75">
        <w:rPr>
          <w:rFonts w:ascii="Arial" w:hAnsi="Arial"/>
        </w:rPr>
        <w:t>1</w:t>
      </w:r>
      <w:r w:rsidR="009377F0">
        <w:t xml:space="preserve"> to get to the edit item screen. From that point, </w:t>
      </w:r>
      <w:r w:rsidR="00BC1368">
        <w:t>follow the steps in this section</w:t>
      </w:r>
      <w:r>
        <w:t>.</w:t>
      </w:r>
      <w:r w:rsidRPr="00E977C9">
        <w:t xml:space="preserve"> </w:t>
      </w:r>
    </w:p>
    <w:p w14:paraId="3E13FB08" w14:textId="0F013FF8" w:rsidR="00D368C3" w:rsidRPr="00E977C9" w:rsidRDefault="009377F0" w:rsidP="009377F0">
      <w:pPr>
        <w:pStyle w:val="Caption"/>
      </w:pPr>
      <w:r>
        <w:t xml:space="preserve">Figure </w:t>
      </w:r>
      <w:fldSimple w:instr=" SEQ Figure \* ARABIC ">
        <w:r w:rsidR="00265AAB">
          <w:rPr>
            <w:noProof/>
          </w:rPr>
          <w:t>35</w:t>
        </w:r>
      </w:fldSimple>
      <w:r>
        <w:t>: GTIN Hierarchy Attributes</w:t>
      </w:r>
      <w:r>
        <w:rPr>
          <w:noProof/>
        </w:rPr>
        <mc:AlternateContent>
          <mc:Choice Requires="wpg">
            <w:drawing>
              <wp:inline distT="0" distB="0" distL="0" distR="0" wp14:anchorId="68F25ACB" wp14:editId="10C019DD">
                <wp:extent cx="5778500" cy="2605314"/>
                <wp:effectExtent l="114300" t="101600" r="38100" b="138430"/>
                <wp:docPr id="478" name="Group 47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78500" cy="2605314"/>
                          <a:chOff x="0" y="0"/>
                          <a:chExt cx="4961164" cy="2236562"/>
                        </a:xfrm>
                      </wpg:grpSpPr>
                      <pic:pic xmlns:pic="http://schemas.openxmlformats.org/drawingml/2006/picture">
                        <pic:nvPicPr>
                          <pic:cNvPr id="688" name="Picture 688"/>
                          <pic:cNvPicPr>
                            <a:picLocks noChangeAspect="1"/>
                          </pic:cNvPicPr>
                        </pic:nvPicPr>
                        <pic:blipFill rotWithShape="1">
                          <a:blip r:embed="rId96"/>
                          <a:srcRect l="17827" b="23747"/>
                          <a:stretch/>
                        </pic:blipFill>
                        <pic:spPr bwMode="auto">
                          <a:xfrm>
                            <a:off x="0" y="0"/>
                            <a:ext cx="4883785" cy="223656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g:grpSp>
                        <wpg:cNvPr id="477" name="Group 477"/>
                        <wpg:cNvGrpSpPr/>
                        <wpg:grpSpPr>
                          <a:xfrm>
                            <a:off x="116114" y="70757"/>
                            <a:ext cx="4845050" cy="1823357"/>
                            <a:chOff x="0" y="0"/>
                            <a:chExt cx="4845050" cy="1823357"/>
                          </a:xfrm>
                        </wpg:grpSpPr>
                        <wps:wsp>
                          <wps:cNvPr id="780" name="Rectangle 780"/>
                          <wps:cNvSpPr/>
                          <wps:spPr>
                            <a:xfrm>
                              <a:off x="0" y="740228"/>
                              <a:ext cx="683986" cy="263071"/>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F05F69" w14:textId="08233DA6" w:rsidR="00B63AF6" w:rsidRPr="009377F0" w:rsidRDefault="00B63AF6" w:rsidP="009377F0">
                                <w:pPr>
                                  <w:jc w:val="right"/>
                                  <w:rPr>
                                    <w:b/>
                                    <w:bCs/>
                                    <w:color w:val="C00000"/>
                                  </w:rPr>
                                </w:pPr>
                                <w:r w:rsidRPr="009377F0">
                                  <w:rPr>
                                    <w:b/>
                                    <w:bCs/>
                                    <w:color w:val="C0000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6" name="Rectangle 586"/>
                          <wps:cNvSpPr/>
                          <wps:spPr>
                            <a:xfrm>
                              <a:off x="0" y="1560286"/>
                              <a:ext cx="4845050" cy="263071"/>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F7F771" w14:textId="3F7128D3" w:rsidR="00B63AF6" w:rsidRPr="009377F0" w:rsidRDefault="00B63AF6" w:rsidP="009377F0">
                                <w:pPr>
                                  <w:jc w:val="right"/>
                                  <w:rPr>
                                    <w:b/>
                                    <w:bCs/>
                                    <w:color w:val="C00000"/>
                                  </w:rPr>
                                </w:pPr>
                                <w:r w:rsidRPr="009377F0">
                                  <w:rPr>
                                    <w:b/>
                                    <w:bCs/>
                                    <w:color w:val="C0000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8" name="Rectangle 588"/>
                          <wps:cNvSpPr/>
                          <wps:spPr>
                            <a:xfrm>
                              <a:off x="4143828" y="0"/>
                              <a:ext cx="698500" cy="19050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91ABC4" w14:textId="432DD9A1" w:rsidR="00B63AF6" w:rsidRPr="009377F0" w:rsidRDefault="00B63AF6" w:rsidP="009377F0">
                                <w:pPr>
                                  <w:jc w:val="right"/>
                                  <w:rPr>
                                    <w:b/>
                                    <w:bCs/>
                                    <w:color w:val="C00000"/>
                                  </w:rPr>
                                </w:pPr>
                                <w:r w:rsidRPr="009377F0">
                                  <w:rPr>
                                    <w:b/>
                                    <w:bCs/>
                                    <w:color w:val="C00000"/>
                                  </w:rPr>
                                  <w:t>4</w:t>
                                </w:r>
                              </w:p>
                            </w:txbxContent>
                          </wps:txbx>
                          <wps:bodyPr rot="0" spcFirstLastPara="0" vertOverflow="overflow" horzOverflow="overflow" vert="horz" wrap="square" lIns="91440" tIns="0" rIns="45720" bIns="0" numCol="1" spcCol="0" rtlCol="0" fromWordArt="0" anchor="ctr" anchorCtr="0" forceAA="0" compatLnSpc="1">
                            <a:prstTxWarp prst="textNoShape">
                              <a:avLst/>
                            </a:prstTxWarp>
                            <a:noAutofit/>
                          </wps:bodyPr>
                        </wps:wsp>
                        <wps:wsp>
                          <wps:cNvPr id="476" name="Rectangle 476"/>
                          <wps:cNvSpPr/>
                          <wps:spPr>
                            <a:xfrm>
                              <a:off x="4143828" y="1204686"/>
                              <a:ext cx="625929" cy="239485"/>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5068B0" w14:textId="1475390A" w:rsidR="00B63AF6" w:rsidRPr="009377F0" w:rsidRDefault="00B63AF6" w:rsidP="009377F0">
                                <w:pPr>
                                  <w:jc w:val="right"/>
                                  <w:rPr>
                                    <w:b/>
                                    <w:bCs/>
                                    <w:color w:val="C00000"/>
                                  </w:rPr>
                                </w:pPr>
                                <w:r>
                                  <w:rPr>
                                    <w:b/>
                                    <w:bCs/>
                                    <w:color w:val="C00000"/>
                                  </w:rPr>
                                  <w:t>2</w:t>
                                </w:r>
                              </w:p>
                            </w:txbxContent>
                          </wps:txbx>
                          <wps:bodyPr rot="0" spcFirstLastPara="0" vertOverflow="overflow" horzOverflow="overflow" vert="horz" wrap="square" lIns="91440" tIns="0" rIns="45720" bIns="0" numCol="1" spcCol="0" rtlCol="0" fromWordArt="0" anchor="ctr" anchorCtr="0" forceAA="0" compatLnSpc="1">
                            <a:prstTxWarp prst="textNoShape">
                              <a:avLst/>
                            </a:prstTxWarp>
                            <a:noAutofit/>
                          </wps:bodyPr>
                        </wps:wsp>
                      </wpg:grpSp>
                    </wpg:wgp>
                  </a:graphicData>
                </a:graphic>
              </wp:inline>
            </w:drawing>
          </mc:Choice>
          <mc:Fallback>
            <w:pict>
              <v:group w14:anchorId="68F25ACB" id="Group 478" o:spid="_x0000_s1207" style="width:455pt;height:205.15pt;mso-position-horizontal-relative:char;mso-position-vertical-relative:line" coordsize="49611,2236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">
                <o:lock v:ext="edit" aspectratio="t"/>
                <v:shape id="Picture 688" o:spid="_x0000_s1208" type="#_x0000_t75" style="position:absolute;width:48837;height:22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" filled="t" fillcolor="#ededed" stroked="t" strokecolor="white" strokeweight="7pt">
                  <v:stroke endcap="square"/>
                  <v:imagedata r:id="rId97" o:title="" cropbottom="15563f" cropleft="11683f"/>
                  <v:shadow on="t" color="black" opacity="26214f" origin="-.5,-.5" offset="0,.5mm"/>
                  <v:path arrowok="t"/>
                </v:shape>
                <v:group id="Group 477" o:spid="_x0000_s1209" style="position:absolute;left:1161;top:707;width:48450;height:18234" coordsize="48450,1823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">
                  <v:rect id="Rectangle 780" o:spid="_x0000_s1210" style="position:absolute;top:7402;width:6839;height:263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" filled="f" strokecolor="#c00000" strokeweight="1.5pt">
                    <v:textbox>
                      <w:txbxContent>
                        <w:p w14:paraId="2BF05F69" w14:textId="08233DA6" w:rsidR="00B63AF6" w:rsidRPr="009377F0" w:rsidRDefault="00B63AF6" w:rsidP="009377F0">
                          <w:pPr>
                            <w:jc w:val="right"/>
                            <w:rPr>
                              <w:b/>
                              <w:bCs/>
                              <w:color w:val="C00000"/>
                            </w:rPr>
                          </w:pPr>
                          <w:r w:rsidRPr="009377F0">
                            <w:rPr>
                              <w:b/>
                              <w:bCs/>
                              <w:color w:val="C00000"/>
                            </w:rPr>
                            <w:t>1</w:t>
                          </w:r>
                        </w:p>
                      </w:txbxContent>
                    </v:textbox>
                  </v:rect>
                  <v:rect id="Rectangle 586" o:spid="_x0000_s1211" style="position:absolute;top:15602;width:48450;height:263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" filled="f" strokecolor="#c00000" strokeweight="1.5pt">
                    <v:textbox>
                      <w:txbxContent>
                        <w:p w14:paraId="4EF7F771" w14:textId="3F7128D3" w:rsidR="00B63AF6" w:rsidRPr="009377F0" w:rsidRDefault="00B63AF6" w:rsidP="009377F0">
                          <w:pPr>
                            <w:jc w:val="right"/>
                            <w:rPr>
                              <w:b/>
                              <w:bCs/>
                              <w:color w:val="C00000"/>
                            </w:rPr>
                          </w:pPr>
                          <w:r w:rsidRPr="009377F0">
                            <w:rPr>
                              <w:b/>
                              <w:bCs/>
                              <w:color w:val="C00000"/>
                            </w:rPr>
                            <w:t>3</w:t>
                          </w:r>
                        </w:p>
                      </w:txbxContent>
                    </v:textbox>
                  </v:rect>
                  <v:rect id="Rectangle 588" o:spid="_x0000_s1212" style="position:absolute;left:41438;width:6985;height:190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" filled="f" strokecolor="#c00000" strokeweight="1.5pt">
                    <v:textbox inset=",0,3.6pt,0">
                      <w:txbxContent>
                        <w:p w14:paraId="7E91ABC4" w14:textId="432DD9A1" w:rsidR="00B63AF6" w:rsidRPr="009377F0" w:rsidRDefault="00B63AF6" w:rsidP="009377F0">
                          <w:pPr>
                            <w:jc w:val="right"/>
                            <w:rPr>
                              <w:b/>
                              <w:bCs/>
                              <w:color w:val="C00000"/>
                            </w:rPr>
                          </w:pPr>
                          <w:r w:rsidRPr="009377F0">
                            <w:rPr>
                              <w:b/>
                              <w:bCs/>
                              <w:color w:val="C00000"/>
                            </w:rPr>
                            <w:t>4</w:t>
                          </w:r>
                        </w:p>
                      </w:txbxContent>
                    </v:textbox>
                  </v:rect>
                  <v:rect id="Rectangle 476" o:spid="_x0000_s1213" style="position:absolute;left:41438;top:12046;width:6259;height:239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" filled="f" strokecolor="#c00000" strokeweight="1.5pt">
                    <v:textbox inset=",0,3.6pt,0">
                      <w:txbxContent>
                        <w:p w14:paraId="495068B0" w14:textId="1475390A" w:rsidR="00B63AF6" w:rsidRPr="009377F0" w:rsidRDefault="00B63AF6" w:rsidP="009377F0">
                          <w:pPr>
                            <w:jc w:val="right"/>
                            <w:rPr>
                              <w:b/>
                              <w:bCs/>
                              <w:color w:val="C00000"/>
                            </w:rPr>
                          </w:pPr>
                          <w:r>
                            <w:rPr>
                              <w:b/>
                              <w:bCs/>
                              <w:color w:val="C00000"/>
                            </w:rPr>
                            <w:t>2</w:t>
                          </w:r>
                        </w:p>
                      </w:txbxContent>
                    </v:textbox>
                  </v:rect>
                </v:group>
                <w10:anchorlock/>
              </v:group>
            </w:pict>
          </mc:Fallback>
        </mc:AlternateContent>
      </w:r>
    </w:p>
    <w:p w14:paraId="1DE1BBF1" w14:textId="3DFFB75B" w:rsidR="009377F0" w:rsidRPr="009377F0" w:rsidRDefault="009377F0" w:rsidP="00DD3A2D">
      <w:pPr>
        <w:pStyle w:val="ListParagraph"/>
        <w:numPr>
          <w:ilvl w:val="0"/>
          <w:numId w:val="38"/>
        </w:numPr>
        <w:rPr>
          <w:rStyle w:val="group-label"/>
        </w:rPr>
      </w:pPr>
      <w:r w:rsidRPr="009377F0">
        <w:t xml:space="preserve">Go to the </w:t>
      </w:r>
      <w:r w:rsidRPr="009377F0">
        <w:rPr>
          <w:b/>
          <w:bCs/>
        </w:rPr>
        <w:t>GS</w:t>
      </w:r>
      <w:r w:rsidR="00C87B75" w:rsidRPr="00C87B75">
        <w:rPr>
          <w:rFonts w:ascii="Arial" w:hAnsi="Arial"/>
          <w:b/>
          <w:bCs/>
        </w:rPr>
        <w:t>1</w:t>
      </w:r>
      <w:r w:rsidRPr="009377F0">
        <w:rPr>
          <w:b/>
          <w:bCs/>
        </w:rPr>
        <w:t xml:space="preserve"> HIERARCHY</w:t>
      </w:r>
      <w:r w:rsidRPr="009377F0">
        <w:t xml:space="preserve"> section</w:t>
      </w:r>
      <w:r>
        <w:t xml:space="preserve"> in Attributes</w:t>
      </w:r>
    </w:p>
    <w:p w14:paraId="6FD75A09" w14:textId="5F3CB4C7" w:rsidR="009377F0" w:rsidRPr="009377F0" w:rsidRDefault="00D368C3" w:rsidP="009377F0">
      <w:pPr>
        <w:pStyle w:val="ListParagraph"/>
      </w:pPr>
      <w:r w:rsidRPr="009377F0">
        <w:t>Click on</w:t>
      </w:r>
      <w:r w:rsidR="009377F0" w:rsidRPr="009377F0">
        <w:t xml:space="preserve"> </w:t>
      </w:r>
      <w:r w:rsidR="009377F0" w:rsidRPr="009377F0">
        <w:rPr>
          <w:b/>
          <w:bCs/>
        </w:rPr>
        <w:t>ADD A ROW</w:t>
      </w:r>
      <w:r w:rsidRPr="009377F0">
        <w:t xml:space="preserve"> </w:t>
      </w:r>
      <w:r w:rsidR="009377F0" w:rsidRPr="009377F0">
        <w:t>to generate a</w:t>
      </w:r>
      <w:r w:rsidRPr="009377F0">
        <w:t xml:space="preserve"> row </w:t>
      </w:r>
      <w:r w:rsidR="009377F0" w:rsidRPr="009377F0">
        <w:t>for data entry</w:t>
      </w:r>
      <w:r w:rsidRPr="009377F0">
        <w:t>.</w:t>
      </w:r>
    </w:p>
    <w:p w14:paraId="752D209E" w14:textId="77777777" w:rsidR="009377F0" w:rsidRPr="009377F0" w:rsidRDefault="00D368C3" w:rsidP="009377F0">
      <w:pPr>
        <w:pStyle w:val="ListParagraph"/>
      </w:pPr>
      <w:r w:rsidRPr="009377F0">
        <w:t>Add the Hierarchical GTIN information</w:t>
      </w:r>
    </w:p>
    <w:p w14:paraId="7207DAB0" w14:textId="5D48511B" w:rsidR="009377F0" w:rsidRPr="009377F0" w:rsidRDefault="00D368C3" w:rsidP="00DD3A2D">
      <w:pPr>
        <w:pStyle w:val="ListParagraph"/>
        <w:numPr>
          <w:ilvl w:val="1"/>
          <w:numId w:val="10"/>
        </w:numPr>
      </w:pPr>
      <w:r w:rsidRPr="009377F0">
        <w:lastRenderedPageBreak/>
        <w:t>If there are several GTIN</w:t>
      </w:r>
      <w:r w:rsidR="009377F0" w:rsidRPr="009377F0">
        <w:t>s</w:t>
      </w:r>
      <w:r w:rsidRPr="009377F0">
        <w:t xml:space="preserve"> repeat step </w:t>
      </w:r>
      <w:r w:rsidR="009377F0" w:rsidRPr="009377F0">
        <w:t>2</w:t>
      </w:r>
      <w:r w:rsidRPr="009377F0">
        <w:t xml:space="preserve"> and </w:t>
      </w:r>
      <w:r w:rsidR="009377F0" w:rsidRPr="009377F0">
        <w:t>3</w:t>
      </w:r>
      <w:r w:rsidRPr="009377F0">
        <w:t xml:space="preserve"> until all are added</w:t>
      </w:r>
    </w:p>
    <w:p w14:paraId="2293C438" w14:textId="444E177E" w:rsidR="00F16BB7" w:rsidRPr="009377F0" w:rsidRDefault="009377F0" w:rsidP="00F16BB7">
      <w:pPr>
        <w:pStyle w:val="ListParagraph"/>
      </w:pPr>
      <w:r w:rsidRPr="009377F0">
        <w:t xml:space="preserve">Click </w:t>
      </w:r>
      <w:r w:rsidRPr="009377F0">
        <w:rPr>
          <w:b/>
          <w:bCs/>
        </w:rPr>
        <w:t>SAVE DRAFT</w:t>
      </w:r>
    </w:p>
    <w:p w14:paraId="0E7455C9" w14:textId="77777777" w:rsidR="00C548BF" w:rsidRPr="00E977C9" w:rsidRDefault="00C548BF" w:rsidP="008B4F4D"/>
    <w:p w14:paraId="566C6445" w14:textId="48F5AD6F" w:rsidR="008B4F4D" w:rsidRDefault="00C548BF" w:rsidP="00C548BF">
      <w:pPr>
        <w:pStyle w:val="Heading3"/>
      </w:pPr>
      <w:bookmarkStart w:id="39" w:name="_Toc58444395"/>
      <w:r>
        <w:t>Approving Edited Products/Items</w:t>
      </w:r>
      <w:bookmarkEnd w:id="39"/>
    </w:p>
    <w:p w14:paraId="57500494" w14:textId="1629E29F" w:rsidR="00984906" w:rsidRPr="009377F0" w:rsidRDefault="00984906" w:rsidP="00473A05">
      <w:pPr>
        <w:pStyle w:val="BodyCopy"/>
      </w:pPr>
      <w:r>
        <w:t xml:space="preserve">As with adding new information (products/items, product models, associations etc.), any information that it updated or added after the product/item exists must be approved. </w:t>
      </w:r>
      <w:r w:rsidR="00BC1368">
        <w:t>Follow the steps in this section</w:t>
      </w:r>
      <w:r>
        <w:t xml:space="preserve"> to approve edited products/items.</w:t>
      </w:r>
    </w:p>
    <w:p w14:paraId="3319B4C2" w14:textId="5FE7A8F4" w:rsidR="00984906" w:rsidRDefault="00984906" w:rsidP="00984906">
      <w:pPr>
        <w:pStyle w:val="Caption"/>
      </w:pPr>
      <w:r>
        <w:t xml:space="preserve">Figure </w:t>
      </w:r>
      <w:fldSimple w:instr=" SEQ Figure \* ARABIC ">
        <w:r w:rsidR="00265AAB">
          <w:rPr>
            <w:noProof/>
          </w:rPr>
          <w:t>36</w:t>
        </w:r>
      </w:fldSimple>
      <w:r>
        <w:t>: Edited Product Drafts</w:t>
      </w:r>
    </w:p>
    <w:p w14:paraId="658B8E62" w14:textId="3648D552" w:rsidR="008B4F4D" w:rsidRPr="00E977C9" w:rsidRDefault="00984906" w:rsidP="00984906">
      <w:pPr>
        <w:ind w:left="-180"/>
      </w:pPr>
      <w:r>
        <w:rPr>
          <w:noProof/>
        </w:rPr>
        <mc:AlternateContent>
          <mc:Choice Requires="wpg">
            <w:drawing>
              <wp:inline distT="0" distB="0" distL="0" distR="0" wp14:anchorId="232C8A53" wp14:editId="34ACDBF9">
                <wp:extent cx="6436360" cy="1770742"/>
                <wp:effectExtent l="114300" t="101600" r="116840" b="134620"/>
                <wp:docPr id="451" name="Group 45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436360" cy="1770742"/>
                          <a:chOff x="0" y="1"/>
                          <a:chExt cx="6436360" cy="1770742"/>
                        </a:xfrm>
                      </wpg:grpSpPr>
                      <pic:pic xmlns:pic="http://schemas.openxmlformats.org/drawingml/2006/picture">
                        <pic:nvPicPr>
                          <pic:cNvPr id="748" name="image52.png"/>
                          <pic:cNvPicPr/>
                        </pic:nvPicPr>
                        <pic:blipFill rotWithShape="1">
                          <a:blip r:embed="rId98"/>
                          <a:srcRect t="11116" r="1923" b="40889"/>
                          <a:stretch/>
                        </pic:blipFill>
                        <pic:spPr>
                          <a:xfrm>
                            <a:off x="0" y="1"/>
                            <a:ext cx="6436360" cy="17707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grpSp>
                        <wpg:cNvPr id="450" name="Group 450"/>
                        <wpg:cNvGrpSpPr/>
                        <wpg:grpSpPr>
                          <a:xfrm>
                            <a:off x="50800" y="194128"/>
                            <a:ext cx="6235700" cy="1477899"/>
                            <a:chOff x="0" y="0"/>
                            <a:chExt cx="6235700" cy="1477899"/>
                          </a:xfrm>
                        </wpg:grpSpPr>
                        <wps:wsp>
                          <wps:cNvPr id="610" name="Rectangle 610"/>
                          <wps:cNvSpPr/>
                          <wps:spPr>
                            <a:xfrm>
                              <a:off x="5820228" y="1066800"/>
                              <a:ext cx="415472" cy="321128"/>
                            </a:xfrm>
                            <a:prstGeom prst="rect">
                              <a:avLst/>
                            </a:prstGeom>
                            <a:noFill/>
                            <a:ln w="19050" cap="flat" cmpd="sng">
                              <a:solidFill>
                                <a:srgbClr val="C00000"/>
                              </a:solidFill>
                              <a:prstDash val="solid"/>
                              <a:miter lim="800000"/>
                              <a:headEnd type="none" w="sm" len="sm"/>
                              <a:tailEnd type="none" w="sm" len="sm"/>
                            </a:ln>
                          </wps:spPr>
                          <wps:txbx>
                            <w:txbxContent>
                              <w:p w14:paraId="706E0F0E" w14:textId="400F8C53" w:rsidR="00B63AF6" w:rsidRPr="00984906" w:rsidRDefault="00B63AF6" w:rsidP="00984906">
                                <w:pPr>
                                  <w:jc w:val="right"/>
                                  <w:textDirection w:val="btLr"/>
                                  <w:rPr>
                                    <w:b/>
                                    <w:bCs/>
                                    <w:color w:val="C00000"/>
                                  </w:rPr>
                                </w:pPr>
                                <w:r w:rsidRPr="00984906">
                                  <w:rPr>
                                    <w:b/>
                                    <w:bCs/>
                                    <w:color w:val="C00000"/>
                                  </w:rPr>
                                  <w:t>4</w:t>
                                </w:r>
                              </w:p>
                            </w:txbxContent>
                          </wps:txbx>
                          <wps:bodyPr spcFirstLastPara="1" wrap="square" lIns="91425" tIns="0" rIns="91425" bIns="0" anchor="ctr" anchorCtr="0">
                            <a:noAutofit/>
                          </wps:bodyPr>
                        </wps:wsp>
                        <wps:wsp>
                          <wps:cNvPr id="608" name="Rectangle 608"/>
                          <wps:cNvSpPr/>
                          <wps:spPr>
                            <a:xfrm>
                              <a:off x="3467081" y="973074"/>
                              <a:ext cx="1000125" cy="504825"/>
                            </a:xfrm>
                            <a:prstGeom prst="rect">
                              <a:avLst/>
                            </a:prstGeom>
                            <a:noFill/>
                            <a:ln w="19050" cap="flat" cmpd="sng">
                              <a:solidFill>
                                <a:srgbClr val="C00000"/>
                              </a:solidFill>
                              <a:prstDash val="solid"/>
                              <a:miter lim="800000"/>
                              <a:headEnd type="none" w="sm" len="sm"/>
                              <a:tailEnd type="none" w="sm" len="sm"/>
                            </a:ln>
                          </wps:spPr>
                          <wps:txbx>
                            <w:txbxContent>
                              <w:p w14:paraId="49448146" w14:textId="5A344BBF" w:rsidR="00B63AF6" w:rsidRPr="00984906" w:rsidRDefault="00B63AF6" w:rsidP="00984906">
                                <w:pPr>
                                  <w:jc w:val="right"/>
                                  <w:textDirection w:val="btLr"/>
                                  <w:rPr>
                                    <w:b/>
                                    <w:bCs/>
                                    <w:color w:val="C00000"/>
                                  </w:rPr>
                                </w:pPr>
                                <w:r w:rsidRPr="00984906">
                                  <w:rPr>
                                    <w:b/>
                                    <w:bCs/>
                                    <w:color w:val="C00000"/>
                                  </w:rPr>
                                  <w:t>3</w:t>
                                </w:r>
                              </w:p>
                            </w:txbxContent>
                          </wps:txbx>
                          <wps:bodyPr spcFirstLastPara="1" wrap="square" lIns="91425" tIns="91425" rIns="91425" bIns="91425" anchor="ctr" anchorCtr="0">
                            <a:noAutofit/>
                          </wps:bodyPr>
                        </wps:wsp>
                        <wps:wsp>
                          <wps:cNvPr id="714" name="Rectangle 714"/>
                          <wps:cNvSpPr/>
                          <wps:spPr>
                            <a:xfrm>
                              <a:off x="0" y="0"/>
                              <a:ext cx="420914" cy="393700"/>
                            </a:xfrm>
                            <a:prstGeom prst="rect">
                              <a:avLst/>
                            </a:prstGeom>
                            <a:noFill/>
                            <a:ln w="19050" cap="flat" cmpd="sng">
                              <a:solidFill>
                                <a:srgbClr val="C00000"/>
                              </a:solidFill>
                              <a:prstDash val="solid"/>
                              <a:miter lim="800000"/>
                              <a:headEnd type="none" w="sm" len="sm"/>
                              <a:tailEnd type="none" w="sm" len="sm"/>
                            </a:ln>
                          </wps:spPr>
                          <wps:txbx>
                            <w:txbxContent>
                              <w:p w14:paraId="64203790" w14:textId="22C8FD27" w:rsidR="00B63AF6" w:rsidRPr="00984906" w:rsidRDefault="00B63AF6" w:rsidP="00984906">
                                <w:pPr>
                                  <w:jc w:val="right"/>
                                  <w:textDirection w:val="btLr"/>
                                  <w:rPr>
                                    <w:b/>
                                    <w:bCs/>
                                    <w:color w:val="C00000"/>
                                  </w:rPr>
                                </w:pPr>
                                <w:r w:rsidRPr="00984906">
                                  <w:rPr>
                                    <w:b/>
                                    <w:bCs/>
                                    <w:color w:val="C00000"/>
                                  </w:rPr>
                                  <w:t>1</w:t>
                                </w:r>
                              </w:p>
                            </w:txbxContent>
                          </wps:txbx>
                          <wps:bodyPr spcFirstLastPara="1" wrap="square" lIns="91425" tIns="91425" rIns="91425" bIns="91425" anchor="ctr" anchorCtr="0">
                            <a:noAutofit/>
                          </wps:bodyPr>
                        </wps:wsp>
                        <wps:wsp>
                          <wps:cNvPr id="631" name="Rectangle 631"/>
                          <wps:cNvSpPr/>
                          <wps:spPr>
                            <a:xfrm>
                              <a:off x="420914" y="508000"/>
                              <a:ext cx="538843" cy="284842"/>
                            </a:xfrm>
                            <a:prstGeom prst="rect">
                              <a:avLst/>
                            </a:prstGeom>
                            <a:noFill/>
                            <a:ln w="19050" cap="flat" cmpd="sng">
                              <a:solidFill>
                                <a:srgbClr val="C00000"/>
                              </a:solidFill>
                              <a:prstDash val="solid"/>
                              <a:miter lim="800000"/>
                              <a:headEnd type="none" w="sm" len="sm"/>
                              <a:tailEnd type="none" w="sm" len="sm"/>
                            </a:ln>
                          </wps:spPr>
                          <wps:txbx>
                            <w:txbxContent>
                              <w:p w14:paraId="4300870C" w14:textId="68200EF7" w:rsidR="00B63AF6" w:rsidRPr="00984906" w:rsidRDefault="00B63AF6" w:rsidP="00984906">
                                <w:pPr>
                                  <w:jc w:val="right"/>
                                  <w:textDirection w:val="btLr"/>
                                  <w:rPr>
                                    <w:b/>
                                    <w:bCs/>
                                    <w:color w:val="C00000"/>
                                  </w:rPr>
                                </w:pPr>
                                <w:r w:rsidRPr="00984906">
                                  <w:rPr>
                                    <w:b/>
                                    <w:bCs/>
                                    <w:color w:val="C00000"/>
                                  </w:rPr>
                                  <w:t>2</w:t>
                                </w:r>
                              </w:p>
                            </w:txbxContent>
                          </wps:txbx>
                          <wps:bodyPr spcFirstLastPara="1" wrap="square" lIns="91425" tIns="0" rIns="91425" bIns="0" anchor="ctr" anchorCtr="0">
                            <a:noAutofit/>
                          </wps:bodyPr>
                        </wps:wsp>
                      </wpg:grpSp>
                    </wpg:wgp>
                  </a:graphicData>
                </a:graphic>
              </wp:inline>
            </w:drawing>
          </mc:Choice>
          <mc:Fallback>
            <w:pict>
              <v:group w14:anchorId="232C8A53" id="Group 451" o:spid="_x0000_s1214" style="width:506.8pt;height:139.45pt;mso-position-horizontal-relative:char;mso-position-vertical-relative:line" coordorigin="" coordsize="64363,1770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">
                <o:lock v:ext="edit" aspectratio="t"/>
                <v:shape id="image52.png" o:spid="_x0000_s1215" type="#_x0000_t75" style="position:absolute;width:64363;height:177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" filled="t" fillcolor="#ededed" stroked="t" strokecolor="white" strokeweight="7pt">
                  <v:stroke endcap="square"/>
                  <v:imagedata r:id="rId99" o:title="" croptop="7285f" cropbottom="26797f" cropright="1260f"/>
                  <v:shadow on="t" color="black" opacity="26214f" origin="-.5,-.5" offset="0,.5mm"/>
                </v:shape>
                <v:group id="Group 450" o:spid="_x0000_s1216" style="position:absolute;left:508;top:1941;width:62357;height:14779" coordsize="62357,147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">
                  <v:rect id="Rectangle 610" o:spid="_x0000_s1217" style="position:absolute;left:58202;top:10668;width:4155;height:321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" filled="f" strokecolor="#c00000" strokeweight="1.5pt">
                    <v:stroke startarrowwidth="narrow" startarrowlength="short" endarrowwidth="narrow" endarrowlength="short"/>
                    <v:textbox inset="2.53958mm,0,2.53958mm,0">
                      <w:txbxContent>
                        <w:p w14:paraId="706E0F0E" w14:textId="400F8C53" w:rsidR="00B63AF6" w:rsidRPr="00984906" w:rsidRDefault="00B63AF6" w:rsidP="00984906">
                          <w:pPr>
                            <w:jc w:val="right"/>
                            <w:textDirection w:val="btLr"/>
                            <w:rPr>
                              <w:b/>
                              <w:bCs/>
                              <w:color w:val="C00000"/>
                            </w:rPr>
                          </w:pPr>
                          <w:r w:rsidRPr="00984906">
                            <w:rPr>
                              <w:b/>
                              <w:bCs/>
                              <w:color w:val="C00000"/>
                            </w:rPr>
                            <w:t>4</w:t>
                          </w:r>
                        </w:p>
                      </w:txbxContent>
                    </v:textbox>
                  </v:rect>
                  <v:rect id="Rectangle 608" o:spid="_x0000_s1218" style="position:absolute;left:34670;top:9730;width:10002;height:504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" filled="f" strokecolor="#c00000" strokeweight="1.5pt">
                    <v:stroke startarrowwidth="narrow" startarrowlength="short" endarrowwidth="narrow" endarrowlength="short"/>
                    <v:textbox inset="2.53958mm,2.53958mm,2.53958mm,2.53958mm">
                      <w:txbxContent>
                        <w:p w14:paraId="49448146" w14:textId="5A344BBF" w:rsidR="00B63AF6" w:rsidRPr="00984906" w:rsidRDefault="00B63AF6" w:rsidP="00984906">
                          <w:pPr>
                            <w:jc w:val="right"/>
                            <w:textDirection w:val="btLr"/>
                            <w:rPr>
                              <w:b/>
                              <w:bCs/>
                              <w:color w:val="C00000"/>
                            </w:rPr>
                          </w:pPr>
                          <w:r w:rsidRPr="00984906">
                            <w:rPr>
                              <w:b/>
                              <w:bCs/>
                              <w:color w:val="C00000"/>
                            </w:rPr>
                            <w:t>3</w:t>
                          </w:r>
                        </w:p>
                      </w:txbxContent>
                    </v:textbox>
                  </v:rect>
                  <v:rect id="Rectangle 714" o:spid="_x0000_s1219" style="position:absolute;width:4209;height:393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" filled="f" strokecolor="#c00000" strokeweight="1.5pt">
                    <v:stroke startarrowwidth="narrow" startarrowlength="short" endarrowwidth="narrow" endarrowlength="short"/>
                    <v:textbox inset="2.53958mm,2.53958mm,2.53958mm,2.53958mm">
                      <w:txbxContent>
                        <w:p w14:paraId="64203790" w14:textId="22C8FD27" w:rsidR="00B63AF6" w:rsidRPr="00984906" w:rsidRDefault="00B63AF6" w:rsidP="00984906">
                          <w:pPr>
                            <w:jc w:val="right"/>
                            <w:textDirection w:val="btLr"/>
                            <w:rPr>
                              <w:b/>
                              <w:bCs/>
                              <w:color w:val="C00000"/>
                            </w:rPr>
                          </w:pPr>
                          <w:r w:rsidRPr="00984906">
                            <w:rPr>
                              <w:b/>
                              <w:bCs/>
                              <w:color w:val="C00000"/>
                            </w:rPr>
                            <w:t>1</w:t>
                          </w:r>
                        </w:p>
                      </w:txbxContent>
                    </v:textbox>
                  </v:rect>
                  <v:rect id="Rectangle 631" o:spid="_x0000_s1220" style="position:absolute;left:4209;top:5080;width:5388;height:284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" filled="f" strokecolor="#c00000" strokeweight="1.5pt">
                    <v:stroke startarrowwidth="narrow" startarrowlength="short" endarrowwidth="narrow" endarrowlength="short"/>
                    <v:textbox inset="2.53958mm,0,2.53958mm,0">
                      <w:txbxContent>
                        <w:p w14:paraId="4300870C" w14:textId="68200EF7" w:rsidR="00B63AF6" w:rsidRPr="00984906" w:rsidRDefault="00B63AF6" w:rsidP="00984906">
                          <w:pPr>
                            <w:jc w:val="right"/>
                            <w:textDirection w:val="btLr"/>
                            <w:rPr>
                              <w:b/>
                              <w:bCs/>
                              <w:color w:val="C00000"/>
                            </w:rPr>
                          </w:pPr>
                          <w:r w:rsidRPr="00984906">
                            <w:rPr>
                              <w:b/>
                              <w:bCs/>
                              <w:color w:val="C00000"/>
                            </w:rPr>
                            <w:t>2</w:t>
                          </w:r>
                        </w:p>
                      </w:txbxContent>
                    </v:textbox>
                  </v:rect>
                </v:group>
                <w10:anchorlock/>
              </v:group>
            </w:pict>
          </mc:Fallback>
        </mc:AlternateContent>
      </w:r>
    </w:p>
    <w:p w14:paraId="35E22942" w14:textId="77777777" w:rsidR="008B4F4D" w:rsidRPr="00E977C9" w:rsidRDefault="008B4F4D" w:rsidP="00DD3A2D">
      <w:pPr>
        <w:pStyle w:val="ListParagraph"/>
        <w:numPr>
          <w:ilvl w:val="0"/>
          <w:numId w:val="34"/>
        </w:numPr>
      </w:pPr>
      <w:r w:rsidRPr="00E977C9">
        <w:t xml:space="preserve">Click on </w:t>
      </w:r>
      <w:r w:rsidRPr="00984906">
        <w:rPr>
          <w:b/>
          <w:bCs/>
          <w:caps/>
        </w:rPr>
        <w:t>activity</w:t>
      </w:r>
    </w:p>
    <w:p w14:paraId="405592C8" w14:textId="77777777" w:rsidR="008B4F4D" w:rsidRPr="00E977C9" w:rsidRDefault="008B4F4D" w:rsidP="00DD3A2D">
      <w:pPr>
        <w:pStyle w:val="ListParagraph"/>
        <w:numPr>
          <w:ilvl w:val="0"/>
          <w:numId w:val="34"/>
        </w:numPr>
      </w:pPr>
      <w:r w:rsidRPr="00E977C9">
        <w:t xml:space="preserve">Click on </w:t>
      </w:r>
      <w:r w:rsidRPr="00984906">
        <w:rPr>
          <w:b/>
          <w:bCs/>
          <w:caps/>
        </w:rPr>
        <w:t>drafts</w:t>
      </w:r>
    </w:p>
    <w:p w14:paraId="2DECD946" w14:textId="77777777" w:rsidR="008B4F4D" w:rsidRPr="00E977C9" w:rsidRDefault="008B4F4D" w:rsidP="00DD3A2D">
      <w:pPr>
        <w:pStyle w:val="ListParagraph"/>
        <w:numPr>
          <w:ilvl w:val="0"/>
          <w:numId w:val="34"/>
        </w:numPr>
      </w:pPr>
      <w:r w:rsidRPr="00E977C9">
        <w:t>Changes made to a product attributes will be seen here</w:t>
      </w:r>
    </w:p>
    <w:p w14:paraId="72582B5E" w14:textId="33CC7889" w:rsidR="008B4F4D" w:rsidRDefault="008B4F4D" w:rsidP="00DD3A2D">
      <w:pPr>
        <w:pStyle w:val="ListParagraph"/>
        <w:numPr>
          <w:ilvl w:val="0"/>
          <w:numId w:val="34"/>
        </w:numPr>
      </w:pPr>
      <w:r w:rsidRPr="00E977C9">
        <w:t xml:space="preserve">Click the </w:t>
      </w:r>
      <w:r w:rsidRPr="00984906">
        <w:rPr>
          <w:b/>
          <w:bCs/>
          <w:caps/>
        </w:rPr>
        <w:t>approve</w:t>
      </w:r>
      <w:r w:rsidRPr="00E977C9">
        <w:t xml:space="preserve"> draft icon</w:t>
      </w:r>
    </w:p>
    <w:p w14:paraId="4638E048" w14:textId="55498583" w:rsidR="00984906" w:rsidRPr="00E977C9" w:rsidRDefault="00984906" w:rsidP="00984906">
      <w:pPr>
        <w:pStyle w:val="Caption"/>
      </w:pPr>
      <w:r>
        <w:t xml:space="preserve">Figure </w:t>
      </w:r>
      <w:fldSimple w:instr=" SEQ Figure \* ARABIC ">
        <w:r w:rsidR="00265AAB">
          <w:rPr>
            <w:noProof/>
          </w:rPr>
          <w:t>37</w:t>
        </w:r>
      </w:fldSimple>
      <w:r>
        <w:t>: Approve Edited Product</w:t>
      </w:r>
    </w:p>
    <w:p w14:paraId="3B84A64A" w14:textId="43742981" w:rsidR="008B4F4D" w:rsidRPr="00E977C9" w:rsidRDefault="00984906" w:rsidP="008B4F4D">
      <w:r>
        <w:rPr>
          <w:noProof/>
        </w:rPr>
        <mc:AlternateContent>
          <mc:Choice Requires="wpg">
            <w:drawing>
              <wp:anchor distT="0" distB="0" distL="114300" distR="114300" simplePos="0" relativeHeight="252096000" behindDoc="0" locked="0" layoutInCell="1" allowOverlap="1" wp14:anchorId="1E1EC0D2" wp14:editId="667FAB22">
                <wp:simplePos x="0" y="0"/>
                <wp:positionH relativeFrom="column">
                  <wp:posOffset>49984</wp:posOffset>
                </wp:positionH>
                <wp:positionV relativeFrom="paragraph">
                  <wp:posOffset>49530</wp:posOffset>
                </wp:positionV>
                <wp:extent cx="2675890" cy="1022985"/>
                <wp:effectExtent l="114300" t="101600" r="118110" b="145415"/>
                <wp:wrapSquare wrapText="bothSides"/>
                <wp:docPr id="452" name="Group 452"/>
                <wp:cNvGraphicFramePr/>
                <a:graphic xmlns:a="http://schemas.openxmlformats.org/drawingml/2006/main">
                  <a:graphicData uri="http://schemas.microsoft.com/office/word/2010/wordprocessingGroup">
                    <wpg:wgp>
                      <wpg:cNvGrpSpPr/>
                      <wpg:grpSpPr>
                        <a:xfrm>
                          <a:off x="0" y="0"/>
                          <a:ext cx="2675890" cy="1022985"/>
                          <a:chOff x="0" y="0"/>
                          <a:chExt cx="2675890" cy="1022985"/>
                        </a:xfrm>
                      </wpg:grpSpPr>
                      <pic:pic xmlns:pic="http://schemas.openxmlformats.org/drawingml/2006/picture">
                        <pic:nvPicPr>
                          <pic:cNvPr id="749" name="image3.jpg" descr="C:\Users\CHARLES-PC\AppData\Local\Microsoft\Windows\INetCache\Content.Word\New product 5.JPG"/>
                          <pic:cNvPicPr/>
                        </pic:nvPicPr>
                        <pic:blipFill rotWithShape="1">
                          <a:blip r:embed="rId65"/>
                          <a:srcRect l="15656" t="28525" r="35799" b="32359"/>
                          <a:stretch/>
                        </pic:blipFill>
                        <pic:spPr bwMode="auto">
                          <a:xfrm>
                            <a:off x="0" y="0"/>
                            <a:ext cx="2675890" cy="10229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658" name="Rectangle 658"/>
                        <wps:cNvSpPr/>
                        <wps:spPr>
                          <a:xfrm>
                            <a:off x="1625600" y="491671"/>
                            <a:ext cx="671483" cy="335052"/>
                          </a:xfrm>
                          <a:prstGeom prst="rect">
                            <a:avLst/>
                          </a:prstGeom>
                          <a:noFill/>
                          <a:ln w="19050" cap="flat" cmpd="sng">
                            <a:solidFill>
                              <a:srgbClr val="C00000"/>
                            </a:solidFill>
                            <a:prstDash val="solid"/>
                            <a:miter lim="800000"/>
                            <a:headEnd type="none" w="sm" len="sm"/>
                            <a:tailEnd type="none" w="sm" len="sm"/>
                          </a:ln>
                        </wps:spPr>
                        <wps:txbx>
                          <w:txbxContent>
                            <w:p w14:paraId="16E77AAF" w14:textId="49450B75" w:rsidR="00B63AF6" w:rsidRPr="00984906" w:rsidRDefault="00B63AF6" w:rsidP="00984906">
                              <w:pPr>
                                <w:jc w:val="right"/>
                                <w:textDirection w:val="btLr"/>
                                <w:rPr>
                                  <w:b/>
                                  <w:bCs/>
                                  <w:color w:val="C00000"/>
                                </w:rPr>
                              </w:pPr>
                              <w:r w:rsidRPr="00984906">
                                <w:rPr>
                                  <w:b/>
                                  <w:bCs/>
                                  <w:color w:val="C00000"/>
                                </w:rPr>
                                <w:t>5</w:t>
                              </w:r>
                            </w:p>
                          </w:txbxContent>
                        </wps:txbx>
                        <wps:bodyPr spcFirstLastPara="1" wrap="square" lIns="91425" tIns="91425" rIns="91425" bIns="91425" anchor="ctr" anchorCtr="0">
                          <a:noAutofit/>
                        </wps:bodyPr>
                      </wps:wsp>
                    </wpg:wgp>
                  </a:graphicData>
                </a:graphic>
                <wp14:sizeRelH relativeFrom="page">
                  <wp14:pctWidth>0</wp14:pctWidth>
                </wp14:sizeRelH>
                <wp14:sizeRelV relativeFrom="page">
                  <wp14:pctHeight>0</wp14:pctHeight>
                </wp14:sizeRelV>
              </wp:anchor>
            </w:drawing>
          </mc:Choice>
          <mc:Fallback>
            <w:pict>
              <v:group w14:anchorId="1E1EC0D2" id="Group 452" o:spid="_x0000_s1221" style="position:absolute;margin-left:3.95pt;margin-top:3.9pt;width:210.7pt;height:80.55pt;z-index:252096000;mso-position-horizontal-relative:text;mso-position-vertical-relative:text" coordsize="26758,10229"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qjdXTWTpI6ZtDxJIOsR7Ej+76nt1PGSAC9RTdwxu&#13;&#10;yNuM5zVO1umvXeRExaDiOQ9ZT3IH930PfqOMEgF6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a2MHdjbjnNOqjdWrXrpG74tBzJGOsp7An+76jv0PGQQDC/wC+&#13;&#10;/wDhHt3+ffyM/wCdldSuMDbjb2xRtGNuBtxjFU7W1ayd443/ANEPMcZ6xnuAf7voO3QcYAbdxbF6&#13;&#10;iiikM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Sisi91Y2es6bpwhLfbfN/ebsbNihumOc5x1GKEmxpX&#13;&#10;NiiiigQ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De9c1q/&#13;&#10;/I6+Gv8At5/9Fiul71zWr/8AI6+Gv+3n/wBFirp7v0f5FQ3+TOnoooqCQ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NrmtX&#13;&#10;/wCR18Nf9vP/AKLFdLWBqNlcz+J9Du4o8wW32jzXyBt3IAvB5OT6VUGk9ez/ACKg7P5M6GiiipJ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">
                <v:shape id="image3.jpg" o:spid="_x0000_s1222" type="#_x0000_t75" style="position:absolute;width:26758;height:1022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" filled="t" fillcolor="#ededed" stroked="t" strokecolor="white" strokeweight="7pt">
                  <v:stroke endcap="square"/>
                  <v:imagedata r:id="rId66" o:title="New product 5" croptop="18694f" cropbottom="21207f" cropleft="10260f" cropright="23461f"/>
                  <v:shadow on="t" color="black" opacity="26214f" origin="-.5,-.5" offset="0,.5mm"/>
                </v:shape>
                <v:rect id="Rectangle 658" o:spid="_x0000_s1223" style="position:absolute;left:16256;top:4916;width:6714;height:33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" filled="f" strokecolor="#c00000" strokeweight="1.5pt">
                  <v:stroke startarrowwidth="narrow" startarrowlength="short" endarrowwidth="narrow" endarrowlength="short"/>
                  <v:textbox inset="2.53958mm,2.53958mm,2.53958mm,2.53958mm">
                    <w:txbxContent>
                      <w:p w14:paraId="16E77AAF" w14:textId="49450B75" w:rsidR="00B63AF6" w:rsidRPr="00984906" w:rsidRDefault="00B63AF6" w:rsidP="00984906">
                        <w:pPr>
                          <w:jc w:val="right"/>
                          <w:textDirection w:val="btLr"/>
                          <w:rPr>
                            <w:b/>
                            <w:bCs/>
                            <w:color w:val="C00000"/>
                          </w:rPr>
                        </w:pPr>
                        <w:r w:rsidRPr="00984906">
                          <w:rPr>
                            <w:b/>
                            <w:bCs/>
                            <w:color w:val="C00000"/>
                          </w:rPr>
                          <w:t>5</w:t>
                        </w:r>
                      </w:p>
                    </w:txbxContent>
                  </v:textbox>
                </v:rect>
                <w10:wrap type="square"/>
              </v:group>
            </w:pict>
          </mc:Fallback>
        </mc:AlternateContent>
      </w:r>
      <w:r w:rsidRPr="00E977C9">
        <w:t xml:space="preserve"> </w:t>
      </w:r>
      <w:r w:rsidR="008B4F4D" w:rsidRPr="00E977C9">
        <w:rPr>
          <w:i/>
        </w:rPr>
        <w:t xml:space="preserve"> </w:t>
      </w:r>
    </w:p>
    <w:p w14:paraId="6907FCB5" w14:textId="19BF864B" w:rsidR="00984906" w:rsidRDefault="008B4F4D" w:rsidP="00984906">
      <w:pPr>
        <w:pStyle w:val="ListParagraph"/>
      </w:pPr>
      <w:r w:rsidRPr="00E977C9">
        <w:t xml:space="preserve">Click </w:t>
      </w:r>
      <w:r w:rsidR="00984906" w:rsidRPr="00984906">
        <w:rPr>
          <w:b/>
          <w:bCs/>
        </w:rPr>
        <w:t>APPROVE</w:t>
      </w:r>
    </w:p>
    <w:p w14:paraId="05CCFE43" w14:textId="71768381" w:rsidR="008B4F4D" w:rsidRDefault="00984906" w:rsidP="00473A05">
      <w:pPr>
        <w:pStyle w:val="BodyCopy"/>
      </w:pPr>
      <w:r>
        <w:t xml:space="preserve">Once approved, the new or updated information will be </w:t>
      </w:r>
      <w:r w:rsidR="003267F3">
        <w:t>included in the product/item data available for other users and systems.</w:t>
      </w:r>
    </w:p>
    <w:p w14:paraId="6A9FCF5E" w14:textId="77777777" w:rsidR="003267F3" w:rsidRPr="00E977C9" w:rsidRDefault="003267F3" w:rsidP="00473A05">
      <w:pPr>
        <w:pStyle w:val="BodyCopy"/>
      </w:pPr>
    </w:p>
    <w:p w14:paraId="2442F189" w14:textId="2372ADA8" w:rsidR="008B4F4D" w:rsidRPr="00E977C9" w:rsidRDefault="008B4F4D" w:rsidP="00B63AF6">
      <w:pPr>
        <w:pStyle w:val="Heading2"/>
      </w:pPr>
      <w:bookmarkStart w:id="40" w:name="_Toc58444396"/>
      <w:r w:rsidRPr="00E977C9">
        <w:t>Deleting or Deactivating Products/Items</w:t>
      </w:r>
      <w:bookmarkEnd w:id="40"/>
    </w:p>
    <w:p w14:paraId="6D0313B8" w14:textId="05B25FD4" w:rsidR="008B4F4D" w:rsidRPr="00E977C9" w:rsidRDefault="00524EDE" w:rsidP="00473A05">
      <w:pPr>
        <w:pStyle w:val="BodyCopy"/>
      </w:pPr>
      <w:r>
        <w:t xml:space="preserve">If a product is no longer </w:t>
      </w:r>
      <w:r w:rsidR="00E44B37">
        <w:t>available</w:t>
      </w:r>
      <w:r>
        <w:t xml:space="preserve"> and/or has been phased out, or entered incorrectly you may need to remove it from the NPC to ensure it remains accurate and up to date. Products/items can be removed from the NPC in 2 ways: through deletion or deactivation (see section 2.3). Deactivation, rather than deletion, is recommended to maintain historical information and allow for re-activation if required.</w:t>
      </w:r>
    </w:p>
    <w:p w14:paraId="12FF9354" w14:textId="242DFFD0" w:rsidR="00524EDE" w:rsidRDefault="00524EDE" w:rsidP="00524EDE">
      <w:pPr>
        <w:pStyle w:val="Heading3"/>
      </w:pPr>
      <w:bookmarkStart w:id="41" w:name="_Toc58444397"/>
      <w:r>
        <w:t>Process Overview</w:t>
      </w:r>
      <w:bookmarkEnd w:id="41"/>
    </w:p>
    <w:p w14:paraId="13BB9D17" w14:textId="0093C983" w:rsidR="0064044B" w:rsidRPr="0064044B" w:rsidRDefault="0064044B" w:rsidP="0064044B">
      <w:pPr>
        <w:pStyle w:val="Caption"/>
      </w:pPr>
      <w:r>
        <w:lastRenderedPageBreak/>
        <w:t xml:space="preserve">Figure </w:t>
      </w:r>
      <w:fldSimple w:instr=" SEQ Figure \* ARABIC ">
        <w:r w:rsidR="00265AAB">
          <w:rPr>
            <w:noProof/>
          </w:rPr>
          <w:t>38</w:t>
        </w:r>
      </w:fldSimple>
      <w:r>
        <w:t>: Delete/Deactivate Product/Item Process Flow</w:t>
      </w:r>
      <w:r w:rsidR="00C10044">
        <w:rPr>
          <w:noProof/>
        </w:rPr>
        <mc:AlternateContent>
          <mc:Choice Requires="wpg">
            <w:drawing>
              <wp:inline distT="0" distB="0" distL="0" distR="0" wp14:anchorId="01E85AD8" wp14:editId="49F1B9FB">
                <wp:extent cx="5877560" cy="3489960"/>
                <wp:effectExtent l="0" t="0" r="2540" b="2540"/>
                <wp:docPr id="213" name="Group 213"/>
                <wp:cNvGraphicFramePr/>
                <a:graphic xmlns:a="http://schemas.openxmlformats.org/drawingml/2006/main">
                  <a:graphicData uri="http://schemas.microsoft.com/office/word/2010/wordprocessingGroup">
                    <wpg:wgp>
                      <wpg:cNvGrpSpPr/>
                      <wpg:grpSpPr>
                        <a:xfrm>
                          <a:off x="0" y="0"/>
                          <a:ext cx="5877560" cy="3489960"/>
                          <a:chOff x="0" y="0"/>
                          <a:chExt cx="5877560" cy="3489960"/>
                        </a:xfrm>
                      </wpg:grpSpPr>
                      <pic:pic xmlns:pic="http://schemas.openxmlformats.org/drawingml/2006/picture">
                        <pic:nvPicPr>
                          <pic:cNvPr id="214" name="image55.png"/>
                          <pic:cNvPicPr>
                            <a:picLocks noChangeAspect="1"/>
                          </pic:cNvPicPr>
                        </pic:nvPicPr>
                        <pic:blipFill>
                          <a:blip r:embed="rId100"/>
                          <a:stretch>
                            <a:fillRect/>
                          </a:stretch>
                        </pic:blipFill>
                        <pic:spPr>
                          <a:xfrm>
                            <a:off x="0" y="0"/>
                            <a:ext cx="5877560" cy="3489960"/>
                          </a:xfrm>
                          <a:prstGeom prst="rect">
                            <a:avLst/>
                          </a:prstGeom>
                          <a:ln/>
                        </pic:spPr>
                      </pic:pic>
                      <wpg:grpSp>
                        <wpg:cNvPr id="215" name="Group 215"/>
                        <wpg:cNvGrpSpPr/>
                        <wpg:grpSpPr>
                          <a:xfrm>
                            <a:off x="486229" y="863600"/>
                            <a:ext cx="4724399" cy="1240890"/>
                            <a:chOff x="0" y="0"/>
                            <a:chExt cx="4724399" cy="1240890"/>
                          </a:xfrm>
                        </wpg:grpSpPr>
                        <wps:wsp>
                          <wps:cNvPr id="216" name="Text Box 216"/>
                          <wps:cNvSpPr txBox="1"/>
                          <wps:spPr bwMode="auto">
                            <a:xfrm flipH="1">
                              <a:off x="0" y="326571"/>
                              <a:ext cx="210185" cy="202565"/>
                            </a:xfrm>
                            <a:prstGeom prst="rect">
                              <a:avLst/>
                            </a:prstGeom>
                            <a:noFill/>
                            <a:ln>
                              <a:noFill/>
                            </a:ln>
                            <a:extLst>
                              <a:ext uri="{91240B29-F687-4f45-9708-019B960494DF}">
                                <a14:hiddenLine xmlns:a14="http://schemas.microsoft.com/office/drawing/2010/main" xmlns="" xmlns:w="http://schemas.openxmlformats.org/wordprocessingml/2006/main" xmlns:w10="urn:schemas-microsoft-com:office:word" xmlns:v="urn:schemas-microsoft-com:vml" xmlns:o="urn:schemas-microsoft-com:office:office" w="9525">
                                  <a:solidFill>
                                    <a:srgbClr val="9DBFE5"/>
                                  </a:solidFill>
                                  <a:miter lim="800000"/>
                                  <a:headEnd/>
                                  <a:tailEnd/>
                                </a14:hiddenLine>
                              </a:ext>
                            </a:extLst>
                          </wps:spPr>
                          <wps:txbx>
                            <w:txbxContent>
                              <w:p w14:paraId="038BFA0D" w14:textId="77777777" w:rsidR="00C10044" w:rsidRPr="001B13B5" w:rsidRDefault="00C10044" w:rsidP="00C10044">
                                <w:pPr>
                                  <w:rPr>
                                    <w:rFonts w:ascii="Arial" w:hAnsi="Arial" w:cs="Arial"/>
                                    <w:b/>
                                    <w:bCs/>
                                  </w:rPr>
                                </w:pPr>
                                <w:r w:rsidRPr="001B13B5">
                                  <w:rPr>
                                    <w:rFonts w:ascii="Arial" w:hAnsi="Arial" w:cs="Arial"/>
                                    <w:b/>
                                    <w:bCs/>
                                  </w:rPr>
                                  <w:t>1</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218" name="Text Box 218"/>
                          <wps:cNvSpPr txBox="1"/>
                          <wps:spPr bwMode="auto">
                            <a:xfrm flipH="1">
                              <a:off x="1894114" y="0"/>
                              <a:ext cx="188686" cy="174171"/>
                            </a:xfrm>
                            <a:prstGeom prst="rect">
                              <a:avLst/>
                            </a:prstGeom>
                            <a:noFill/>
                            <a:ln>
                              <a:noFill/>
                            </a:ln>
                            <a:extLst>
                              <a:ext uri="{91240B29-F687-4f45-9708-019B960494DF}">
                                <a14:hiddenLine xmlns:a14="http://schemas.microsoft.com/office/drawing/2010/main" xmlns="" xmlns:w="http://schemas.openxmlformats.org/wordprocessingml/2006/main" xmlns:w10="urn:schemas-microsoft-com:office:word" xmlns:v="urn:schemas-microsoft-com:vml" xmlns:o="urn:schemas-microsoft-com:office:office" w="9525">
                                  <a:solidFill>
                                    <a:srgbClr val="9DBFE5"/>
                                  </a:solidFill>
                                  <a:miter lim="800000"/>
                                  <a:headEnd/>
                                  <a:tailEnd/>
                                </a14:hiddenLine>
                              </a:ext>
                            </a:extLst>
                          </wps:spPr>
                          <wps:txbx>
                            <w:txbxContent>
                              <w:p w14:paraId="2C046D2F" w14:textId="77777777" w:rsidR="00C10044" w:rsidRPr="001B13B5" w:rsidRDefault="00C10044" w:rsidP="00C10044">
                                <w:pPr>
                                  <w:rPr>
                                    <w:rFonts w:ascii="Arial" w:hAnsi="Arial" w:cs="Arial"/>
                                    <w:b/>
                                    <w:bCs/>
                                  </w:rPr>
                                </w:pPr>
                                <w:r>
                                  <w:rPr>
                                    <w:rFonts w:ascii="Arial" w:hAnsi="Arial" w:cs="Arial"/>
                                    <w:b/>
                                    <w:bCs/>
                                  </w:rPr>
                                  <w:t>2</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219" name="Text Box 219"/>
                          <wps:cNvSpPr txBox="1"/>
                          <wps:spPr bwMode="auto">
                            <a:xfrm flipH="1" flipV="1">
                              <a:off x="1850571" y="1016000"/>
                              <a:ext cx="130607" cy="224890"/>
                            </a:xfrm>
                            <a:prstGeom prst="rect">
                              <a:avLst/>
                            </a:prstGeom>
                            <a:noFill/>
                            <a:ln>
                              <a:noFill/>
                            </a:ln>
                            <a:extLst>
                              <a:ext uri="{91240B29-F687-4f45-9708-019B960494DF}">
                                <a14:hiddenLine xmlns:a14="http://schemas.microsoft.com/office/drawing/2010/main" xmlns="" xmlns:w="http://schemas.openxmlformats.org/wordprocessingml/2006/main" xmlns:w10="urn:schemas-microsoft-com:office:word" xmlns:v="urn:schemas-microsoft-com:vml" xmlns:o="urn:schemas-microsoft-com:office:office" w="9525">
                                  <a:solidFill>
                                    <a:srgbClr val="9DBFE5"/>
                                  </a:solidFill>
                                  <a:miter lim="800000"/>
                                  <a:headEnd/>
                                  <a:tailEnd/>
                                </a14:hiddenLine>
                              </a:ext>
                            </a:extLst>
                          </wps:spPr>
                          <wps:txbx>
                            <w:txbxContent>
                              <w:p w14:paraId="40DD8136" w14:textId="77777777" w:rsidR="00C10044" w:rsidRPr="001B13B5" w:rsidRDefault="00C10044" w:rsidP="00C10044">
                                <w:pPr>
                                  <w:rPr>
                                    <w:rFonts w:ascii="Arial" w:hAnsi="Arial" w:cs="Arial"/>
                                    <w:b/>
                                    <w:bCs/>
                                  </w:rPr>
                                </w:pPr>
                                <w:r>
                                  <w:rPr>
                                    <w:rFonts w:ascii="Arial" w:hAnsi="Arial" w:cs="Arial"/>
                                    <w:b/>
                                    <w:bCs/>
                                  </w:rPr>
                                  <w:t>3</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220" name="Text Box 220"/>
                          <wps:cNvSpPr txBox="1"/>
                          <wps:spPr bwMode="auto">
                            <a:xfrm flipH="1" flipV="1">
                              <a:off x="3178628" y="878114"/>
                              <a:ext cx="261257" cy="232229"/>
                            </a:xfrm>
                            <a:prstGeom prst="rect">
                              <a:avLst/>
                            </a:prstGeom>
                            <a:noFill/>
                            <a:ln>
                              <a:noFill/>
                            </a:ln>
                            <a:extLst>
                              <a:ext uri="{91240B29-F687-4f45-9708-019B960494DF}">
                                <a14:hiddenLine xmlns:a14="http://schemas.microsoft.com/office/drawing/2010/main" xmlns="" xmlns:w="http://schemas.openxmlformats.org/wordprocessingml/2006/main" xmlns:w10="urn:schemas-microsoft-com:office:word" xmlns:v="urn:schemas-microsoft-com:vml" xmlns:o="urn:schemas-microsoft-com:office:office" w="9525">
                                  <a:solidFill>
                                    <a:srgbClr val="9DBFE5"/>
                                  </a:solidFill>
                                  <a:miter lim="800000"/>
                                  <a:headEnd/>
                                  <a:tailEnd/>
                                </a14:hiddenLine>
                              </a:ext>
                            </a:extLst>
                          </wps:spPr>
                          <wps:txbx>
                            <w:txbxContent>
                              <w:p w14:paraId="0CB2C5FE" w14:textId="77777777" w:rsidR="00C10044" w:rsidRPr="001B13B5" w:rsidRDefault="00C10044" w:rsidP="00C10044">
                                <w:pPr>
                                  <w:rPr>
                                    <w:rFonts w:ascii="Arial" w:hAnsi="Arial" w:cs="Arial"/>
                                    <w:b/>
                                    <w:bCs/>
                                  </w:rPr>
                                </w:pPr>
                                <w:r>
                                  <w:rPr>
                                    <w:rFonts w:ascii="Arial" w:hAnsi="Arial" w:cs="Arial"/>
                                    <w:b/>
                                    <w:bCs/>
                                  </w:rPr>
                                  <w:t>4</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221" name="Text Box 221"/>
                          <wps:cNvSpPr txBox="1"/>
                          <wps:spPr bwMode="auto">
                            <a:xfrm flipH="1">
                              <a:off x="4615542" y="435428"/>
                              <a:ext cx="108857" cy="202565"/>
                            </a:xfrm>
                            <a:prstGeom prst="rect">
                              <a:avLst/>
                            </a:prstGeom>
                            <a:noFill/>
                            <a:ln>
                              <a:noFill/>
                            </a:ln>
                            <a:extLst>
                              <a:ext uri="{91240B29-F687-4f45-9708-019B960494DF}">
                                <a14:hiddenLine xmlns:a14="http://schemas.microsoft.com/office/drawing/2010/main" xmlns="" xmlns:w="http://schemas.openxmlformats.org/wordprocessingml/2006/main" xmlns:w10="urn:schemas-microsoft-com:office:word" xmlns:v="urn:schemas-microsoft-com:vml" xmlns:o="urn:schemas-microsoft-com:office:office" w="9525">
                                  <a:solidFill>
                                    <a:srgbClr val="9DBFE5"/>
                                  </a:solidFill>
                                  <a:miter lim="800000"/>
                                  <a:headEnd/>
                                  <a:tailEnd/>
                                </a14:hiddenLine>
                              </a:ext>
                            </a:extLst>
                          </wps:spPr>
                          <wps:txbx>
                            <w:txbxContent>
                              <w:p w14:paraId="75DB4A17" w14:textId="77777777" w:rsidR="00C10044" w:rsidRPr="001B13B5" w:rsidRDefault="00C10044" w:rsidP="00C10044">
                                <w:pPr>
                                  <w:rPr>
                                    <w:rFonts w:ascii="Arial" w:hAnsi="Arial" w:cs="Arial"/>
                                    <w:b/>
                                    <w:bCs/>
                                  </w:rPr>
                                </w:pPr>
                                <w:r>
                                  <w:rPr>
                                    <w:rFonts w:ascii="Arial" w:hAnsi="Arial" w:cs="Arial"/>
                                    <w:b/>
                                    <w:bCs/>
                                  </w:rPr>
                                  <w:t>5</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g:grpSp>
                    </wpg:wgp>
                  </a:graphicData>
                </a:graphic>
              </wp:inline>
            </w:drawing>
          </mc:Choice>
          <mc:Fallback>
            <w:pict>
              <v:group w14:anchorId="01E85AD8" id="Group 213" o:spid="_x0000_s1224" style="width:462.8pt;height:274.8pt;mso-position-horizontal-relative:char;mso-position-vertical-relative:line" coordsize="58775,34899"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">
                <v:shape id="image55.png" o:spid="_x0000_s1225" type="#_x0000_t75" style="position:absolute;width:58775;height:348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">
                  <v:imagedata r:id="rId101" o:title=""/>
                </v:shape>
                <v:group id="Group 215" o:spid="_x0000_s1226" style="position:absolute;left:4862;top:8636;width:47244;height:12408" coordsize="47243,124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">
                  <v:shape id="Text Box 216" o:spid="_x0000_s1227" type="#_x0000_t202" style="position:absolute;top:3265;width:2101;height:2026;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" filled="f" stroked="f">
                    <v:textbox inset="0,0,0,0">
                      <w:txbxContent>
                        <w:p w14:paraId="038BFA0D" w14:textId="77777777" w:rsidR="00C10044" w:rsidRPr="001B13B5" w:rsidRDefault="00C10044" w:rsidP="00C10044">
                          <w:pPr>
                            <w:rPr>
                              <w:rFonts w:ascii="Arial" w:hAnsi="Arial" w:cs="Arial"/>
                              <w:b/>
                              <w:bCs/>
                            </w:rPr>
                          </w:pPr>
                          <w:r w:rsidRPr="001B13B5">
                            <w:rPr>
                              <w:rFonts w:ascii="Arial" w:hAnsi="Arial" w:cs="Arial"/>
                              <w:b/>
                              <w:bCs/>
                            </w:rPr>
                            <w:t>1</w:t>
                          </w:r>
                        </w:p>
                      </w:txbxContent>
                    </v:textbox>
                  </v:shape>
                  <v:shape id="Text Box 218" o:spid="_x0000_s1228" type="#_x0000_t202" style="position:absolute;left:18941;width:1887;height:1741;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" filled="f" stroked="f">
                    <v:textbox inset="0,0,0,0">
                      <w:txbxContent>
                        <w:p w14:paraId="2C046D2F" w14:textId="77777777" w:rsidR="00C10044" w:rsidRPr="001B13B5" w:rsidRDefault="00C10044" w:rsidP="00C10044">
                          <w:pPr>
                            <w:rPr>
                              <w:rFonts w:ascii="Arial" w:hAnsi="Arial" w:cs="Arial"/>
                              <w:b/>
                              <w:bCs/>
                            </w:rPr>
                          </w:pPr>
                          <w:r>
                            <w:rPr>
                              <w:rFonts w:ascii="Arial" w:hAnsi="Arial" w:cs="Arial"/>
                              <w:b/>
                              <w:bCs/>
                            </w:rPr>
                            <w:t>2</w:t>
                          </w:r>
                        </w:p>
                      </w:txbxContent>
                    </v:textbox>
                  </v:shape>
                  <v:shape id="Text Box 219" o:spid="_x0000_s1229" type="#_x0000_t202" style="position:absolute;left:18505;top:10160;width:1306;height:2248;flip:x y;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" filled="f" stroked="f">
                    <v:textbox inset="0,0,0,0">
                      <w:txbxContent>
                        <w:p w14:paraId="40DD8136" w14:textId="77777777" w:rsidR="00C10044" w:rsidRPr="001B13B5" w:rsidRDefault="00C10044" w:rsidP="00C10044">
                          <w:pPr>
                            <w:rPr>
                              <w:rFonts w:ascii="Arial" w:hAnsi="Arial" w:cs="Arial"/>
                              <w:b/>
                              <w:bCs/>
                            </w:rPr>
                          </w:pPr>
                          <w:r>
                            <w:rPr>
                              <w:rFonts w:ascii="Arial" w:hAnsi="Arial" w:cs="Arial"/>
                              <w:b/>
                              <w:bCs/>
                            </w:rPr>
                            <w:t>3</w:t>
                          </w:r>
                        </w:p>
                      </w:txbxContent>
                    </v:textbox>
                  </v:shape>
                  <v:shape id="Text Box 220" o:spid="_x0000_s1230" type="#_x0000_t202" style="position:absolute;left:31786;top:8781;width:2612;height:2322;flip:x y;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" filled="f" stroked="f">
                    <v:textbox inset="0,0,0,0">
                      <w:txbxContent>
                        <w:p w14:paraId="0CB2C5FE" w14:textId="77777777" w:rsidR="00C10044" w:rsidRPr="001B13B5" w:rsidRDefault="00C10044" w:rsidP="00C10044">
                          <w:pPr>
                            <w:rPr>
                              <w:rFonts w:ascii="Arial" w:hAnsi="Arial" w:cs="Arial"/>
                              <w:b/>
                              <w:bCs/>
                            </w:rPr>
                          </w:pPr>
                          <w:r>
                            <w:rPr>
                              <w:rFonts w:ascii="Arial" w:hAnsi="Arial" w:cs="Arial"/>
                              <w:b/>
                              <w:bCs/>
                            </w:rPr>
                            <w:t>4</w:t>
                          </w:r>
                        </w:p>
                      </w:txbxContent>
                    </v:textbox>
                  </v:shape>
                  <v:shape id="Text Box 221" o:spid="_x0000_s1231" type="#_x0000_t202" style="position:absolute;left:46155;top:4354;width:1088;height:2025;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" filled="f" stroked="f">
                    <v:textbox inset="0,0,0,0">
                      <w:txbxContent>
                        <w:p w14:paraId="75DB4A17" w14:textId="77777777" w:rsidR="00C10044" w:rsidRPr="001B13B5" w:rsidRDefault="00C10044" w:rsidP="00C10044">
                          <w:pPr>
                            <w:rPr>
                              <w:rFonts w:ascii="Arial" w:hAnsi="Arial" w:cs="Arial"/>
                              <w:b/>
                              <w:bCs/>
                            </w:rPr>
                          </w:pPr>
                          <w:r>
                            <w:rPr>
                              <w:rFonts w:ascii="Arial" w:hAnsi="Arial" w:cs="Arial"/>
                              <w:b/>
                              <w:bCs/>
                            </w:rPr>
                            <w:t>5</w:t>
                          </w:r>
                        </w:p>
                      </w:txbxContent>
                    </v:textbox>
                  </v:shape>
                </v:group>
                <w10:anchorlock/>
              </v:group>
            </w:pict>
          </mc:Fallback>
        </mc:AlternateContent>
      </w:r>
    </w:p>
    <w:p w14:paraId="614611F7" w14:textId="77777777" w:rsidR="008B4F4D" w:rsidRPr="00E977C9" w:rsidRDefault="008B4F4D" w:rsidP="00FB7261">
      <w:pPr>
        <w:rPr>
          <w:color w:val="000000"/>
        </w:rPr>
      </w:pPr>
    </w:p>
    <w:p w14:paraId="7110B2FE" w14:textId="77777777" w:rsidR="00F10603" w:rsidRDefault="00F10603" w:rsidP="00FB7261">
      <w:pPr>
        <w:pStyle w:val="ListParagraph"/>
        <w:numPr>
          <w:ilvl w:val="0"/>
          <w:numId w:val="64"/>
        </w:numPr>
      </w:pPr>
      <w:r>
        <w:t>An official request and justification for product deletion/deactivation received by the catalogue manager</w:t>
      </w:r>
    </w:p>
    <w:p w14:paraId="26E66910" w14:textId="5B2E9A8C" w:rsidR="008B4F4D" w:rsidRPr="00E977C9" w:rsidRDefault="008B4F4D" w:rsidP="00FB7261">
      <w:pPr>
        <w:pStyle w:val="ListParagraph"/>
      </w:pPr>
      <w:r w:rsidRPr="00E977C9">
        <w:t>When deleting or deactivating a product or item</w:t>
      </w:r>
      <w:r w:rsidR="00524EDE">
        <w:t xml:space="preserve"> </w:t>
      </w:r>
      <w:r w:rsidRPr="00E977C9">
        <w:t xml:space="preserve">the user will </w:t>
      </w:r>
      <w:r w:rsidR="00524EDE">
        <w:t xml:space="preserve">look up </w:t>
      </w:r>
      <w:r w:rsidRPr="00E977C9">
        <w:t>the product using a key attribute (the unique product ID) in the product section</w:t>
      </w:r>
      <w:r w:rsidR="00524EDE">
        <w:t xml:space="preserve"> search field.</w:t>
      </w:r>
      <w:r w:rsidR="00F10603">
        <w:t xml:space="preserve"> </w:t>
      </w:r>
      <w:r w:rsidR="00D40639">
        <w:t>To deactivate</w:t>
      </w:r>
      <w:r w:rsidRPr="00E977C9">
        <w:t xml:space="preserve"> a </w:t>
      </w:r>
      <w:r w:rsidR="00CB7BC0">
        <w:t>product/</w:t>
      </w:r>
      <w:r w:rsidRPr="00E977C9">
        <w:t>item</w:t>
      </w:r>
      <w:r w:rsidR="00CB7BC0">
        <w:t xml:space="preserve"> the product/item status is updated to disabled in the product details screen (in edit mode). Once the changes are saved, the product disabled status is saved as a draft until approved. </w:t>
      </w:r>
    </w:p>
    <w:p w14:paraId="5615320E" w14:textId="25EBD2FD" w:rsidR="00F10603" w:rsidRPr="00E977C9" w:rsidRDefault="00CB7BC0" w:rsidP="00FB7261">
      <w:pPr>
        <w:pStyle w:val="ListParagraph"/>
      </w:pPr>
      <w:r>
        <w:t>To</w:t>
      </w:r>
      <w:r w:rsidR="008B4F4D" w:rsidRPr="00E977C9">
        <w:t xml:space="preserve"> delete a </w:t>
      </w:r>
      <w:r w:rsidR="00E44B37" w:rsidRPr="00E977C9">
        <w:t>product,</w:t>
      </w:r>
      <w:r>
        <w:t xml:space="preserve"> click on the trash bin icon </w:t>
      </w:r>
      <w:r w:rsidR="008B4F4D" w:rsidRPr="00E977C9">
        <w:t xml:space="preserve">in the product </w:t>
      </w:r>
      <w:r>
        <w:t>grid</w:t>
      </w:r>
      <w:r w:rsidR="008B4F4D" w:rsidRPr="00E977C9">
        <w:t xml:space="preserve"> on the right side of the product ID</w:t>
      </w:r>
      <w:r>
        <w:t>. This will give an</w:t>
      </w:r>
      <w:r w:rsidR="008B4F4D" w:rsidRPr="00E977C9">
        <w:t xml:space="preserve"> option to delete </w:t>
      </w:r>
      <w:r>
        <w:t>the</w:t>
      </w:r>
      <w:r w:rsidR="008B4F4D" w:rsidRPr="00E977C9">
        <w:t xml:space="preserve"> product</w:t>
      </w:r>
      <w:r>
        <w:t>/item</w:t>
      </w:r>
      <w:r w:rsidR="008B4F4D" w:rsidRPr="00E977C9">
        <w:t xml:space="preserve"> </w:t>
      </w:r>
      <w:r w:rsidR="00524EDE">
        <w:t>(</w:t>
      </w:r>
      <w:r w:rsidR="008B4F4D" w:rsidRPr="00E977C9">
        <w:t>or cancel</w:t>
      </w:r>
      <w:r w:rsidR="00524EDE">
        <w:t>).</w:t>
      </w:r>
      <w:r w:rsidR="008B4F4D" w:rsidRPr="00E977C9">
        <w:t xml:space="preserve"> </w:t>
      </w:r>
    </w:p>
    <w:p w14:paraId="6D7BB92D" w14:textId="77777777" w:rsidR="00F10603" w:rsidRDefault="008B4F4D" w:rsidP="00F10603">
      <w:pPr>
        <w:pStyle w:val="ListParagraph"/>
      </w:pPr>
      <w:r w:rsidRPr="00E977C9">
        <w:t>After a product or item has been deleted</w:t>
      </w:r>
      <w:r w:rsidR="008048D8">
        <w:t xml:space="preserve"> or deactivated the changes will be saved as a draft until they are reviewed and approved. </w:t>
      </w:r>
    </w:p>
    <w:p w14:paraId="00FCB415" w14:textId="26AD9D63" w:rsidR="008B4F4D" w:rsidRDefault="008048D8" w:rsidP="00FB7261">
      <w:pPr>
        <w:pStyle w:val="ListParagraph"/>
      </w:pPr>
      <w:r>
        <w:t>After approval the deletion/deactivation will take affect and the product/item will not be available or active in the NPC.</w:t>
      </w:r>
    </w:p>
    <w:p w14:paraId="2FFF41EB" w14:textId="77777777" w:rsidR="006C662E" w:rsidRPr="00E977C9" w:rsidRDefault="006C662E" w:rsidP="006C662E"/>
    <w:p w14:paraId="799528A5" w14:textId="6EA5918F" w:rsidR="008B4F4D" w:rsidRDefault="008048D8" w:rsidP="008048D8">
      <w:pPr>
        <w:pStyle w:val="Heading3"/>
      </w:pPr>
      <w:bookmarkStart w:id="42" w:name="_Toc58444398"/>
      <w:r>
        <w:t>Deleting a Product/Item</w:t>
      </w:r>
      <w:bookmarkEnd w:id="42"/>
    </w:p>
    <w:p w14:paraId="60CE0FD6" w14:textId="114E8C7D" w:rsidR="008048D8" w:rsidRDefault="00BC1368" w:rsidP="00473A05">
      <w:pPr>
        <w:pStyle w:val="BodyCopy"/>
      </w:pPr>
      <w:r>
        <w:t>Follow the steps in this section</w:t>
      </w:r>
      <w:r w:rsidR="008048D8">
        <w:t xml:space="preserve"> to delete a product/item.</w:t>
      </w:r>
    </w:p>
    <w:p w14:paraId="6C343556" w14:textId="0D70565A" w:rsidR="008B4F4D" w:rsidRDefault="008048D8" w:rsidP="00D40639">
      <w:pPr>
        <w:pStyle w:val="Caption"/>
      </w:pPr>
      <w:r>
        <w:lastRenderedPageBreak/>
        <w:t xml:space="preserve">Figure </w:t>
      </w:r>
      <w:fldSimple w:instr=" SEQ Figure \* ARABIC ">
        <w:r w:rsidR="00265AAB">
          <w:rPr>
            <w:noProof/>
          </w:rPr>
          <w:t>39</w:t>
        </w:r>
      </w:fldSimple>
      <w:r>
        <w:t>: Delete Product</w:t>
      </w:r>
      <w:r>
        <w:rPr>
          <w:noProof/>
        </w:rPr>
        <mc:AlternateContent>
          <mc:Choice Requires="wpg">
            <w:drawing>
              <wp:inline distT="0" distB="0" distL="0" distR="0" wp14:anchorId="4FA8AAF9" wp14:editId="6DA1F835">
                <wp:extent cx="5943600" cy="1964442"/>
                <wp:effectExtent l="114300" t="101600" r="12700" b="144145"/>
                <wp:docPr id="454" name="Group 454"/>
                <wp:cNvGraphicFramePr/>
                <a:graphic xmlns:a="http://schemas.openxmlformats.org/drawingml/2006/main">
                  <a:graphicData uri="http://schemas.microsoft.com/office/word/2010/wordprocessingGroup">
                    <wpg:wgp>
                      <wpg:cNvGrpSpPr/>
                      <wpg:grpSpPr>
                        <a:xfrm>
                          <a:off x="0" y="0"/>
                          <a:ext cx="5943600" cy="1964442"/>
                          <a:chOff x="0" y="0"/>
                          <a:chExt cx="6081304" cy="2009775"/>
                        </a:xfrm>
                      </wpg:grpSpPr>
                      <pic:pic xmlns:pic="http://schemas.openxmlformats.org/drawingml/2006/picture">
                        <pic:nvPicPr>
                          <pic:cNvPr id="751" name="image54.png"/>
                          <pic:cNvPicPr/>
                        </pic:nvPicPr>
                        <pic:blipFill rotWithShape="1">
                          <a:blip r:embed="rId102"/>
                          <a:srcRect l="-1" t="8262" r="-153" b="31571"/>
                          <a:stretch/>
                        </pic:blipFill>
                        <pic:spPr bwMode="auto">
                          <a:xfrm>
                            <a:off x="0" y="0"/>
                            <a:ext cx="5951855" cy="200977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g:grpSp>
                        <wpg:cNvPr id="453" name="Group 453"/>
                        <wpg:cNvGrpSpPr/>
                        <wpg:grpSpPr>
                          <a:xfrm>
                            <a:off x="29028" y="535214"/>
                            <a:ext cx="6052276" cy="1161324"/>
                            <a:chOff x="0" y="0"/>
                            <a:chExt cx="6052276" cy="1161324"/>
                          </a:xfrm>
                        </wpg:grpSpPr>
                        <wps:wsp>
                          <wps:cNvPr id="692" name="Rectangle 692"/>
                          <wps:cNvSpPr/>
                          <wps:spPr>
                            <a:xfrm>
                              <a:off x="5675086" y="885371"/>
                              <a:ext cx="377190" cy="275953"/>
                            </a:xfrm>
                            <a:prstGeom prst="rect">
                              <a:avLst/>
                            </a:prstGeom>
                            <a:noFill/>
                            <a:ln w="19050" cap="flat" cmpd="sng">
                              <a:solidFill>
                                <a:srgbClr val="C00000"/>
                              </a:solidFill>
                              <a:prstDash val="solid"/>
                              <a:miter lim="800000"/>
                              <a:headEnd type="none" w="sm" len="sm"/>
                              <a:tailEnd type="none" w="sm" len="sm"/>
                            </a:ln>
                          </wps:spPr>
                          <wps:txbx>
                            <w:txbxContent>
                              <w:p w14:paraId="29EA45A9" w14:textId="77777777" w:rsidR="00B63AF6" w:rsidRPr="008048D8" w:rsidRDefault="00B63AF6" w:rsidP="008048D8">
                                <w:pPr>
                                  <w:jc w:val="right"/>
                                  <w:textDirection w:val="btLr"/>
                                  <w:rPr>
                                    <w:b/>
                                    <w:bCs/>
                                    <w:color w:val="C00000"/>
                                  </w:rPr>
                                </w:pPr>
                                <w:r w:rsidRPr="008048D8">
                                  <w:rPr>
                                    <w:b/>
                                    <w:bCs/>
                                    <w:color w:val="C00000"/>
                                  </w:rPr>
                                  <w:t>3</w:t>
                                </w:r>
                              </w:p>
                            </w:txbxContent>
                          </wps:txbx>
                          <wps:bodyPr spcFirstLastPara="1" wrap="square" lIns="91425" tIns="0" rIns="91425" bIns="0" anchor="ctr" anchorCtr="0">
                            <a:noAutofit/>
                          </wps:bodyPr>
                        </wps:wsp>
                        <wps:wsp>
                          <wps:cNvPr id="657" name="Rectangle 657"/>
                          <wps:cNvSpPr/>
                          <wps:spPr>
                            <a:xfrm>
                              <a:off x="0" y="43543"/>
                              <a:ext cx="436699" cy="391432"/>
                            </a:xfrm>
                            <a:prstGeom prst="rect">
                              <a:avLst/>
                            </a:prstGeom>
                            <a:noFill/>
                            <a:ln w="19050" cap="flat" cmpd="sng">
                              <a:solidFill>
                                <a:srgbClr val="C00000"/>
                              </a:solidFill>
                              <a:prstDash val="solid"/>
                              <a:miter lim="800000"/>
                              <a:headEnd type="none" w="sm" len="sm"/>
                              <a:tailEnd type="none" w="sm" len="sm"/>
                            </a:ln>
                          </wps:spPr>
                          <wps:txbx>
                            <w:txbxContent>
                              <w:p w14:paraId="1B7F1DCB" w14:textId="77777777" w:rsidR="00B63AF6" w:rsidRPr="008048D8" w:rsidRDefault="00B63AF6" w:rsidP="008048D8">
                                <w:pPr>
                                  <w:jc w:val="right"/>
                                  <w:textDirection w:val="btLr"/>
                                  <w:rPr>
                                    <w:b/>
                                    <w:bCs/>
                                    <w:color w:val="C00000"/>
                                  </w:rPr>
                                </w:pPr>
                                <w:r w:rsidRPr="008048D8">
                                  <w:rPr>
                                    <w:b/>
                                    <w:bCs/>
                                    <w:color w:val="C00000"/>
                                  </w:rPr>
                                  <w:t>1</w:t>
                                </w:r>
                              </w:p>
                            </w:txbxContent>
                          </wps:txbx>
                          <wps:bodyPr spcFirstLastPara="1" wrap="square" lIns="91425" tIns="91425" rIns="91425" bIns="91425" anchor="ctr" anchorCtr="0">
                            <a:noAutofit/>
                          </wps:bodyPr>
                        </wps:wsp>
                        <wps:wsp>
                          <wps:cNvPr id="682" name="Rectangle 682"/>
                          <wps:cNvSpPr/>
                          <wps:spPr>
                            <a:xfrm>
                              <a:off x="1647371" y="0"/>
                              <a:ext cx="1553935" cy="235404"/>
                            </a:xfrm>
                            <a:prstGeom prst="rect">
                              <a:avLst/>
                            </a:prstGeom>
                            <a:noFill/>
                            <a:ln w="19050" cap="flat" cmpd="sng">
                              <a:solidFill>
                                <a:srgbClr val="C00000"/>
                              </a:solidFill>
                              <a:prstDash val="solid"/>
                              <a:miter lim="800000"/>
                              <a:headEnd type="none" w="sm" len="sm"/>
                              <a:tailEnd type="none" w="sm" len="sm"/>
                            </a:ln>
                          </wps:spPr>
                          <wps:txbx>
                            <w:txbxContent>
                              <w:p w14:paraId="76A6AD77" w14:textId="77777777" w:rsidR="00B63AF6" w:rsidRPr="008048D8" w:rsidRDefault="00B63AF6" w:rsidP="008048D8">
                                <w:pPr>
                                  <w:jc w:val="right"/>
                                  <w:textDirection w:val="btLr"/>
                                  <w:rPr>
                                    <w:b/>
                                    <w:bCs/>
                                    <w:color w:val="C00000"/>
                                  </w:rPr>
                                </w:pPr>
                                <w:r w:rsidRPr="008048D8">
                                  <w:rPr>
                                    <w:b/>
                                    <w:bCs/>
                                    <w:color w:val="C00000"/>
                                  </w:rPr>
                                  <w:t>2</w:t>
                                </w:r>
                              </w:p>
                            </w:txbxContent>
                          </wps:txbx>
                          <wps:bodyPr spcFirstLastPara="1" wrap="square" lIns="91425" tIns="0" rIns="91425" bIns="0" anchor="ctr" anchorCtr="0">
                            <a:noAutofit/>
                          </wps:bodyPr>
                        </wps:wsp>
                      </wpg:grpSp>
                    </wpg:wgp>
                  </a:graphicData>
                </a:graphic>
              </wp:inline>
            </w:drawing>
          </mc:Choice>
          <mc:Fallback>
            <w:pict>
              <v:group w14:anchorId="4FA8AAF9" id="Group 454" o:spid="_x0000_s1232" style="width:468pt;height:154.7pt;mso-position-horizontal-relative:char;mso-position-vertical-relative:line" coordsize="60813,2009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">
                <v:shape id="image54.png" o:spid="_x0000_s1233" type="#_x0000_t75" style="position:absolute;width:59518;height:200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" filled="t" fillcolor="#ededed" stroked="t" strokecolor="white" strokeweight="7pt">
                  <v:stroke endcap="square"/>
                  <v:imagedata r:id="rId103" o:title="" croptop="5415f" cropbottom="20690f" cropleft="-1f" cropright="-100f"/>
                  <v:shadow on="t" color="black" opacity="26214f" origin="-.5,-.5" offset="0,.5mm"/>
                </v:shape>
                <v:group id="Group 453" o:spid="_x0000_s1234" style="position:absolute;left:290;top:5352;width:60523;height:11613" coordsize="60522,116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">
                  <v:rect id="Rectangle 692" o:spid="_x0000_s1235" style="position:absolute;left:56750;top:8853;width:3772;height:276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" filled="f" strokecolor="#c00000" strokeweight="1.5pt">
                    <v:stroke startarrowwidth="narrow" startarrowlength="short" endarrowwidth="narrow" endarrowlength="short"/>
                    <v:textbox inset="2.53958mm,0,2.53958mm,0">
                      <w:txbxContent>
                        <w:p w14:paraId="29EA45A9" w14:textId="77777777" w:rsidR="00B63AF6" w:rsidRPr="008048D8" w:rsidRDefault="00B63AF6" w:rsidP="008048D8">
                          <w:pPr>
                            <w:jc w:val="right"/>
                            <w:textDirection w:val="btLr"/>
                            <w:rPr>
                              <w:b/>
                              <w:bCs/>
                              <w:color w:val="C00000"/>
                            </w:rPr>
                          </w:pPr>
                          <w:r w:rsidRPr="008048D8">
                            <w:rPr>
                              <w:b/>
                              <w:bCs/>
                              <w:color w:val="C00000"/>
                            </w:rPr>
                            <w:t>3</w:t>
                          </w:r>
                        </w:p>
                      </w:txbxContent>
                    </v:textbox>
                  </v:rect>
                  <v:rect id="Rectangle 657" o:spid="_x0000_s1236" style="position:absolute;top:435;width:4366;height:391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" filled="f" strokecolor="#c00000" strokeweight="1.5pt">
                    <v:stroke startarrowwidth="narrow" startarrowlength="short" endarrowwidth="narrow" endarrowlength="short"/>
                    <v:textbox inset="2.53958mm,2.53958mm,2.53958mm,2.53958mm">
                      <w:txbxContent>
                        <w:p w14:paraId="1B7F1DCB" w14:textId="77777777" w:rsidR="00B63AF6" w:rsidRPr="008048D8" w:rsidRDefault="00B63AF6" w:rsidP="008048D8">
                          <w:pPr>
                            <w:jc w:val="right"/>
                            <w:textDirection w:val="btLr"/>
                            <w:rPr>
                              <w:b/>
                              <w:bCs/>
                              <w:color w:val="C00000"/>
                            </w:rPr>
                          </w:pPr>
                          <w:r w:rsidRPr="008048D8">
                            <w:rPr>
                              <w:b/>
                              <w:bCs/>
                              <w:color w:val="C00000"/>
                            </w:rPr>
                            <w:t>1</w:t>
                          </w:r>
                        </w:p>
                      </w:txbxContent>
                    </v:textbox>
                  </v:rect>
                  <v:rect id="Rectangle 682" o:spid="_x0000_s1237" style="position:absolute;left:16473;width:15540;height:235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" filled="f" strokecolor="#c00000" strokeweight="1.5pt">
                    <v:stroke startarrowwidth="narrow" startarrowlength="short" endarrowwidth="narrow" endarrowlength="short"/>
                    <v:textbox inset="2.53958mm,0,2.53958mm,0">
                      <w:txbxContent>
                        <w:p w14:paraId="76A6AD77" w14:textId="77777777" w:rsidR="00B63AF6" w:rsidRPr="008048D8" w:rsidRDefault="00B63AF6" w:rsidP="008048D8">
                          <w:pPr>
                            <w:jc w:val="right"/>
                            <w:textDirection w:val="btLr"/>
                            <w:rPr>
                              <w:b/>
                              <w:bCs/>
                              <w:color w:val="C00000"/>
                            </w:rPr>
                          </w:pPr>
                          <w:r w:rsidRPr="008048D8">
                            <w:rPr>
                              <w:b/>
                              <w:bCs/>
                              <w:color w:val="C00000"/>
                            </w:rPr>
                            <w:t>2</w:t>
                          </w:r>
                        </w:p>
                      </w:txbxContent>
                    </v:textbox>
                  </v:rect>
                </v:group>
                <w10:anchorlock/>
              </v:group>
            </w:pict>
          </mc:Fallback>
        </mc:AlternateContent>
      </w:r>
    </w:p>
    <w:p w14:paraId="29EF02BA" w14:textId="29AD845A" w:rsidR="008B4F4D" w:rsidRPr="00E977C9" w:rsidRDefault="00D40639" w:rsidP="00D40639">
      <w:pPr>
        <w:pStyle w:val="Caption"/>
      </w:pPr>
      <w:r>
        <w:t xml:space="preserve">Figure </w:t>
      </w:r>
      <w:fldSimple w:instr=" SEQ Figure \* ARABIC ">
        <w:r w:rsidR="00265AAB">
          <w:rPr>
            <w:noProof/>
          </w:rPr>
          <w:t>40</w:t>
        </w:r>
      </w:fldSimple>
      <w:r>
        <w:t>: Confirm Product Deletion</w:t>
      </w:r>
    </w:p>
    <w:p w14:paraId="3685AEED" w14:textId="6ACBDFE7" w:rsidR="00D40639" w:rsidRPr="00E977C9" w:rsidRDefault="00D40639" w:rsidP="00DD3A2D">
      <w:pPr>
        <w:pStyle w:val="ListParagraph"/>
        <w:numPr>
          <w:ilvl w:val="0"/>
          <w:numId w:val="36"/>
        </w:numPr>
        <w:tabs>
          <w:tab w:val="clear" w:pos="220"/>
          <w:tab w:val="clear" w:pos="567"/>
        </w:tabs>
        <w:ind w:left="5490"/>
      </w:pPr>
      <w:r>
        <w:rPr>
          <w:noProof/>
          <w:color w:val="000000"/>
          <w14:textFill>
            <w14:solidFill>
              <w14:srgbClr w14:val="000000">
                <w14:lumMod w14:val="75000"/>
                <w14:lumOff w14:val="25000"/>
              </w14:srgbClr>
            </w14:solidFill>
          </w14:textFill>
        </w:rPr>
        <mc:AlternateContent>
          <mc:Choice Requires="wpg">
            <w:drawing>
              <wp:anchor distT="0" distB="0" distL="114300" distR="114300" simplePos="0" relativeHeight="252097024" behindDoc="0" locked="0" layoutInCell="1" allowOverlap="1" wp14:anchorId="27007F2C" wp14:editId="79BC03C2">
                <wp:simplePos x="0" y="0"/>
                <wp:positionH relativeFrom="column">
                  <wp:posOffset>87630</wp:posOffset>
                </wp:positionH>
                <wp:positionV relativeFrom="paragraph">
                  <wp:posOffset>86632</wp:posOffset>
                </wp:positionV>
                <wp:extent cx="2896870" cy="1116965"/>
                <wp:effectExtent l="114300" t="101600" r="113030" b="140335"/>
                <wp:wrapSquare wrapText="bothSides"/>
                <wp:docPr id="455" name="Group 455"/>
                <wp:cNvGraphicFramePr/>
                <a:graphic xmlns:a="http://schemas.openxmlformats.org/drawingml/2006/main">
                  <a:graphicData uri="http://schemas.microsoft.com/office/word/2010/wordprocessingGroup">
                    <wpg:wgp>
                      <wpg:cNvGrpSpPr/>
                      <wpg:grpSpPr>
                        <a:xfrm>
                          <a:off x="0" y="0"/>
                          <a:ext cx="2896870" cy="1116965"/>
                          <a:chOff x="0" y="0"/>
                          <a:chExt cx="2896870" cy="1116965"/>
                        </a:xfrm>
                      </wpg:grpSpPr>
                      <pic:pic xmlns:pic="http://schemas.openxmlformats.org/drawingml/2006/picture">
                        <pic:nvPicPr>
                          <pic:cNvPr id="752" name="image56.png"/>
                          <pic:cNvPicPr/>
                        </pic:nvPicPr>
                        <pic:blipFill rotWithShape="1">
                          <a:blip r:embed="rId104"/>
                          <a:srcRect l="15269" t="29947" r="35947" b="36581"/>
                          <a:stretch/>
                        </pic:blipFill>
                        <pic:spPr bwMode="auto">
                          <a:xfrm>
                            <a:off x="0" y="0"/>
                            <a:ext cx="2896870" cy="11169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710" name="Rectangle 710"/>
                        <wps:cNvSpPr/>
                        <wps:spPr>
                          <a:xfrm>
                            <a:off x="1792514" y="549728"/>
                            <a:ext cx="621030" cy="341085"/>
                          </a:xfrm>
                          <a:prstGeom prst="rect">
                            <a:avLst/>
                          </a:prstGeom>
                          <a:noFill/>
                          <a:ln w="19050" cap="flat" cmpd="sng">
                            <a:solidFill>
                              <a:srgbClr val="C00000"/>
                            </a:solidFill>
                            <a:prstDash val="solid"/>
                            <a:miter lim="800000"/>
                            <a:headEnd type="none" w="sm" len="sm"/>
                            <a:tailEnd type="none" w="sm" len="sm"/>
                          </a:ln>
                        </wps:spPr>
                        <wps:txbx>
                          <w:txbxContent>
                            <w:p w14:paraId="20C5F9FA" w14:textId="32D29413" w:rsidR="00B63AF6" w:rsidRPr="00D40639" w:rsidRDefault="00B63AF6" w:rsidP="00D40639">
                              <w:pPr>
                                <w:jc w:val="right"/>
                                <w:textDirection w:val="btLr"/>
                                <w:rPr>
                                  <w:b/>
                                  <w:bCs/>
                                  <w:color w:val="C00000"/>
                                </w:rPr>
                              </w:pPr>
                              <w:r w:rsidRPr="00D40639">
                                <w:rPr>
                                  <w:b/>
                                  <w:bCs/>
                                  <w:color w:val="C00000"/>
                                </w:rPr>
                                <w:t>4</w:t>
                              </w:r>
                            </w:p>
                          </w:txbxContent>
                        </wps:txbx>
                        <wps:bodyPr spcFirstLastPara="1" wrap="square" lIns="91425" tIns="0" rIns="91425" bIns="0" anchor="ctr" anchorCtr="0">
                          <a:noAutofit/>
                        </wps:bodyPr>
                      </wps:wsp>
                    </wpg:wgp>
                  </a:graphicData>
                </a:graphic>
                <wp14:sizeRelH relativeFrom="page">
                  <wp14:pctWidth>0</wp14:pctWidth>
                </wp14:sizeRelH>
                <wp14:sizeRelV relativeFrom="page">
                  <wp14:pctHeight>0</wp14:pctHeight>
                </wp14:sizeRelV>
              </wp:anchor>
            </w:drawing>
          </mc:Choice>
          <mc:Fallback>
            <w:pict>
              <v:group w14:anchorId="27007F2C" id="Group 455" o:spid="_x0000_s1238" style="position:absolute;left:0;text-align:left;margin-left:6.9pt;margin-top:6.8pt;width:228.1pt;height:87.95pt;z-index:252097024;mso-position-horizontal-relative:text;mso-position-vertical-relative:text" coordsize="28968,1116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">
                <v:shape id="image56.png" o:spid="_x0000_s1239" type="#_x0000_t75" style="position:absolute;width:28968;height:1116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" filled="t" fillcolor="#ededed" stroked="t" strokecolor="white" strokeweight="7pt">
                  <v:stroke endcap="square"/>
                  <v:imagedata r:id="rId105" o:title="" croptop="19626f" cropbottom="23974f" cropleft="10007f" cropright="23558f"/>
                  <v:shadow on="t" color="black" opacity="26214f" origin="-.5,-.5" offset="0,.5mm"/>
                </v:shape>
                <v:rect id="Rectangle 710" o:spid="_x0000_s1240" style="position:absolute;left:17925;top:5497;width:6210;height:341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" filled="f" strokecolor="#c00000" strokeweight="1.5pt">
                  <v:stroke startarrowwidth="narrow" startarrowlength="short" endarrowwidth="narrow" endarrowlength="short"/>
                  <v:textbox inset="2.53958mm,0,2.53958mm,0">
                    <w:txbxContent>
                      <w:p w14:paraId="20C5F9FA" w14:textId="32D29413" w:rsidR="00B63AF6" w:rsidRPr="00D40639" w:rsidRDefault="00B63AF6" w:rsidP="00D40639">
                        <w:pPr>
                          <w:jc w:val="right"/>
                          <w:textDirection w:val="btLr"/>
                          <w:rPr>
                            <w:b/>
                            <w:bCs/>
                            <w:color w:val="C00000"/>
                          </w:rPr>
                        </w:pPr>
                        <w:r w:rsidRPr="00D40639">
                          <w:rPr>
                            <w:b/>
                            <w:bCs/>
                            <w:color w:val="C00000"/>
                          </w:rPr>
                          <w:t>4</w:t>
                        </w:r>
                      </w:p>
                    </w:txbxContent>
                  </v:textbox>
                </v:rect>
                <w10:wrap type="square"/>
              </v:group>
            </w:pict>
          </mc:Fallback>
        </mc:AlternateContent>
      </w:r>
      <w:r w:rsidRPr="00E977C9">
        <w:t xml:space="preserve">Click on </w:t>
      </w:r>
      <w:r w:rsidRPr="00D40639">
        <w:rPr>
          <w:b/>
          <w:bCs/>
          <w:caps/>
        </w:rPr>
        <w:t>Products</w:t>
      </w:r>
    </w:p>
    <w:p w14:paraId="41949B0E" w14:textId="5266893E" w:rsidR="00D40639" w:rsidRPr="00E977C9" w:rsidRDefault="00D40639" w:rsidP="00D40639">
      <w:pPr>
        <w:pStyle w:val="ListParagraph"/>
        <w:tabs>
          <w:tab w:val="clear" w:pos="220"/>
          <w:tab w:val="clear" w:pos="567"/>
        </w:tabs>
        <w:ind w:left="5490"/>
      </w:pPr>
      <w:r w:rsidRPr="00E977C9">
        <w:t>Use the search bar to search for a specific product ID/product Model ID</w:t>
      </w:r>
    </w:p>
    <w:p w14:paraId="7D0D4392" w14:textId="21CBBC05" w:rsidR="00D40639" w:rsidRPr="00E977C9" w:rsidRDefault="00D40639" w:rsidP="00D40639">
      <w:pPr>
        <w:pStyle w:val="ListParagraph"/>
        <w:tabs>
          <w:tab w:val="clear" w:pos="220"/>
          <w:tab w:val="clear" w:pos="567"/>
        </w:tabs>
        <w:ind w:left="5490"/>
      </w:pPr>
      <w:r w:rsidRPr="00E977C9">
        <w:t xml:space="preserve">Click on </w:t>
      </w:r>
      <w:r>
        <w:t xml:space="preserve">the </w:t>
      </w:r>
      <w:r w:rsidRPr="00D40639">
        <w:rPr>
          <w:b/>
          <w:bCs/>
          <w:caps/>
        </w:rPr>
        <w:t>Delete</w:t>
      </w:r>
      <w:r w:rsidRPr="00E977C9">
        <w:t xml:space="preserve"> icon</w:t>
      </w:r>
    </w:p>
    <w:p w14:paraId="5148755B" w14:textId="3C6A97BA" w:rsidR="008B4F4D" w:rsidRPr="00D40639" w:rsidRDefault="008B4F4D" w:rsidP="00D40639">
      <w:pPr>
        <w:pStyle w:val="ListParagraph"/>
        <w:tabs>
          <w:tab w:val="clear" w:pos="220"/>
          <w:tab w:val="clear" w:pos="567"/>
        </w:tabs>
        <w:ind w:left="5490"/>
        <w:rPr>
          <w:color w:val="000000" w:themeColor="text1"/>
          <w14:textFill>
            <w14:solidFill>
              <w14:schemeClr w14:val="tx1">
                <w14:lumMod w14:val="50000"/>
                <w14:lumOff w14:val="50000"/>
                <w14:lumMod w14:val="75000"/>
                <w14:lumOff w14:val="25000"/>
              </w14:schemeClr>
            </w14:solidFill>
          </w14:textFill>
        </w:rPr>
      </w:pPr>
      <w:r w:rsidRPr="00E977C9">
        <w:t xml:space="preserve">Click  </w:t>
      </w:r>
      <w:r w:rsidR="00D40639" w:rsidRPr="00D40639">
        <w:rPr>
          <w:b/>
          <w:bCs/>
          <w:caps/>
        </w:rPr>
        <w:t>D</w:t>
      </w:r>
      <w:r w:rsidRPr="00D40639">
        <w:rPr>
          <w:b/>
          <w:bCs/>
          <w:caps/>
        </w:rPr>
        <w:t>elete</w:t>
      </w:r>
      <w:r w:rsidRPr="00E977C9">
        <w:t xml:space="preserve"> to confirm deletion</w:t>
      </w:r>
    </w:p>
    <w:p w14:paraId="604B8738" w14:textId="77777777" w:rsidR="00D40639" w:rsidRPr="00D40639" w:rsidRDefault="00D40639" w:rsidP="00D40639">
      <w:pPr>
        <w:ind w:left="5130"/>
      </w:pPr>
    </w:p>
    <w:p w14:paraId="420A54C0" w14:textId="0DCA2656" w:rsidR="008048D8" w:rsidRDefault="008048D8" w:rsidP="008048D8">
      <w:pPr>
        <w:pStyle w:val="Heading3"/>
      </w:pPr>
      <w:bookmarkStart w:id="43" w:name="_Toc58444399"/>
      <w:r>
        <w:t>Deactivating a Product/Item</w:t>
      </w:r>
      <w:bookmarkEnd w:id="43"/>
    </w:p>
    <w:p w14:paraId="37AABC72" w14:textId="00BB3961" w:rsidR="008048D8" w:rsidRDefault="00BC1368" w:rsidP="00473A05">
      <w:pPr>
        <w:pStyle w:val="BodyCopy"/>
      </w:pPr>
      <w:r>
        <w:t>Follow the steps in this section</w:t>
      </w:r>
      <w:r w:rsidR="00D40639">
        <w:t xml:space="preserve"> to deactivate a product/item.</w:t>
      </w:r>
    </w:p>
    <w:p w14:paraId="6091BFFC" w14:textId="2994F90F" w:rsidR="00D40639" w:rsidRDefault="00D40639" w:rsidP="00D40639">
      <w:pPr>
        <w:pStyle w:val="Caption"/>
      </w:pPr>
      <w:r>
        <w:t xml:space="preserve">Figure </w:t>
      </w:r>
      <w:fldSimple w:instr=" SEQ Figure \* ARABIC ">
        <w:r w:rsidR="00265AAB">
          <w:rPr>
            <w:noProof/>
          </w:rPr>
          <w:t>41</w:t>
        </w:r>
      </w:fldSimple>
      <w:r>
        <w:t>: Deactivate Product/Item</w:t>
      </w:r>
    </w:p>
    <w:p w14:paraId="41DC066F" w14:textId="664EB128" w:rsidR="00D40639" w:rsidRDefault="00D40639" w:rsidP="00473A05">
      <w:pPr>
        <w:pStyle w:val="BodyCopy"/>
      </w:pPr>
      <w:r>
        <w:rPr>
          <w:noProof/>
        </w:rPr>
        <mc:AlternateContent>
          <mc:Choice Requires="wpg">
            <w:drawing>
              <wp:inline distT="0" distB="0" distL="0" distR="0" wp14:anchorId="36A70D91" wp14:editId="3CE92914">
                <wp:extent cx="5817082" cy="1964055"/>
                <wp:effectExtent l="114300" t="101600" r="114300" b="144145"/>
                <wp:docPr id="464" name="Group 464"/>
                <wp:cNvGraphicFramePr/>
                <a:graphic xmlns:a="http://schemas.openxmlformats.org/drawingml/2006/main">
                  <a:graphicData uri="http://schemas.microsoft.com/office/word/2010/wordprocessingGroup">
                    <wpg:wgp>
                      <wpg:cNvGrpSpPr/>
                      <wpg:grpSpPr>
                        <a:xfrm>
                          <a:off x="0" y="0"/>
                          <a:ext cx="5817082" cy="1964055"/>
                          <a:chOff x="0" y="0"/>
                          <a:chExt cx="5951855" cy="2009775"/>
                        </a:xfrm>
                      </wpg:grpSpPr>
                      <pic:pic xmlns:pic="http://schemas.openxmlformats.org/drawingml/2006/picture">
                        <pic:nvPicPr>
                          <pic:cNvPr id="465" name="image54.png"/>
                          <pic:cNvPicPr/>
                        </pic:nvPicPr>
                        <pic:blipFill rotWithShape="1">
                          <a:blip r:embed="rId102"/>
                          <a:srcRect l="-1" t="8262" r="-153" b="31571"/>
                          <a:stretch/>
                        </pic:blipFill>
                        <pic:spPr bwMode="auto">
                          <a:xfrm>
                            <a:off x="0" y="0"/>
                            <a:ext cx="5951855" cy="200977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g:grpSp>
                        <wpg:cNvPr id="466" name="Group 466"/>
                        <wpg:cNvGrpSpPr/>
                        <wpg:grpSpPr>
                          <a:xfrm>
                            <a:off x="29028" y="535214"/>
                            <a:ext cx="4034320" cy="1172144"/>
                            <a:chOff x="0" y="0"/>
                            <a:chExt cx="4034320" cy="1172144"/>
                          </a:xfrm>
                        </wpg:grpSpPr>
                        <wps:wsp>
                          <wps:cNvPr id="467" name="Rectangle 467"/>
                          <wps:cNvSpPr/>
                          <wps:spPr>
                            <a:xfrm>
                              <a:off x="1583487" y="801480"/>
                              <a:ext cx="2450833" cy="370664"/>
                            </a:xfrm>
                            <a:prstGeom prst="rect">
                              <a:avLst/>
                            </a:prstGeom>
                            <a:noFill/>
                            <a:ln w="19050" cap="flat" cmpd="sng">
                              <a:solidFill>
                                <a:srgbClr val="C00000"/>
                              </a:solidFill>
                              <a:prstDash val="solid"/>
                              <a:miter lim="800000"/>
                              <a:headEnd type="none" w="sm" len="sm"/>
                              <a:tailEnd type="none" w="sm" len="sm"/>
                            </a:ln>
                          </wps:spPr>
                          <wps:txbx>
                            <w:txbxContent>
                              <w:p w14:paraId="30EFB40E" w14:textId="77777777" w:rsidR="00B63AF6" w:rsidRPr="008048D8" w:rsidRDefault="00B63AF6" w:rsidP="00D40639">
                                <w:pPr>
                                  <w:jc w:val="right"/>
                                  <w:textDirection w:val="btLr"/>
                                  <w:rPr>
                                    <w:b/>
                                    <w:bCs/>
                                    <w:color w:val="C00000"/>
                                  </w:rPr>
                                </w:pPr>
                                <w:r w:rsidRPr="008048D8">
                                  <w:rPr>
                                    <w:b/>
                                    <w:bCs/>
                                    <w:color w:val="C00000"/>
                                  </w:rPr>
                                  <w:t>3</w:t>
                                </w:r>
                              </w:p>
                            </w:txbxContent>
                          </wps:txbx>
                          <wps:bodyPr spcFirstLastPara="1" wrap="square" lIns="91425" tIns="0" rIns="91425" bIns="0" anchor="ctr" anchorCtr="0">
                            <a:noAutofit/>
                          </wps:bodyPr>
                        </wps:wsp>
                        <wps:wsp>
                          <wps:cNvPr id="468" name="Rectangle 468"/>
                          <wps:cNvSpPr/>
                          <wps:spPr>
                            <a:xfrm>
                              <a:off x="0" y="43543"/>
                              <a:ext cx="436699" cy="391432"/>
                            </a:xfrm>
                            <a:prstGeom prst="rect">
                              <a:avLst/>
                            </a:prstGeom>
                            <a:noFill/>
                            <a:ln w="19050" cap="flat" cmpd="sng">
                              <a:solidFill>
                                <a:srgbClr val="C00000"/>
                              </a:solidFill>
                              <a:prstDash val="solid"/>
                              <a:miter lim="800000"/>
                              <a:headEnd type="none" w="sm" len="sm"/>
                              <a:tailEnd type="none" w="sm" len="sm"/>
                            </a:ln>
                          </wps:spPr>
                          <wps:txbx>
                            <w:txbxContent>
                              <w:p w14:paraId="76DB4DDB" w14:textId="77777777" w:rsidR="00B63AF6" w:rsidRPr="008048D8" w:rsidRDefault="00B63AF6" w:rsidP="00D40639">
                                <w:pPr>
                                  <w:jc w:val="right"/>
                                  <w:textDirection w:val="btLr"/>
                                  <w:rPr>
                                    <w:b/>
                                    <w:bCs/>
                                    <w:color w:val="C00000"/>
                                  </w:rPr>
                                </w:pPr>
                                <w:r w:rsidRPr="008048D8">
                                  <w:rPr>
                                    <w:b/>
                                    <w:bCs/>
                                    <w:color w:val="C00000"/>
                                  </w:rPr>
                                  <w:t>1</w:t>
                                </w:r>
                              </w:p>
                            </w:txbxContent>
                          </wps:txbx>
                          <wps:bodyPr spcFirstLastPara="1" wrap="square" lIns="91425" tIns="91425" rIns="91425" bIns="91425" anchor="ctr" anchorCtr="0">
                            <a:noAutofit/>
                          </wps:bodyPr>
                        </wps:wsp>
                        <wps:wsp>
                          <wps:cNvPr id="469" name="Rectangle 469"/>
                          <wps:cNvSpPr/>
                          <wps:spPr>
                            <a:xfrm>
                              <a:off x="1647371" y="0"/>
                              <a:ext cx="1553935" cy="235404"/>
                            </a:xfrm>
                            <a:prstGeom prst="rect">
                              <a:avLst/>
                            </a:prstGeom>
                            <a:noFill/>
                            <a:ln w="19050" cap="flat" cmpd="sng">
                              <a:solidFill>
                                <a:srgbClr val="C00000"/>
                              </a:solidFill>
                              <a:prstDash val="solid"/>
                              <a:miter lim="800000"/>
                              <a:headEnd type="none" w="sm" len="sm"/>
                              <a:tailEnd type="none" w="sm" len="sm"/>
                            </a:ln>
                          </wps:spPr>
                          <wps:txbx>
                            <w:txbxContent>
                              <w:p w14:paraId="5646C36B" w14:textId="77777777" w:rsidR="00B63AF6" w:rsidRPr="008048D8" w:rsidRDefault="00B63AF6" w:rsidP="00D40639">
                                <w:pPr>
                                  <w:jc w:val="right"/>
                                  <w:textDirection w:val="btLr"/>
                                  <w:rPr>
                                    <w:b/>
                                    <w:bCs/>
                                    <w:color w:val="C00000"/>
                                  </w:rPr>
                                </w:pPr>
                                <w:r w:rsidRPr="008048D8">
                                  <w:rPr>
                                    <w:b/>
                                    <w:bCs/>
                                    <w:color w:val="C00000"/>
                                  </w:rPr>
                                  <w:t>2</w:t>
                                </w:r>
                              </w:p>
                            </w:txbxContent>
                          </wps:txbx>
                          <wps:bodyPr spcFirstLastPara="1" wrap="square" lIns="91425" tIns="0" rIns="91425" bIns="0" anchor="ctr" anchorCtr="0">
                            <a:noAutofit/>
                          </wps:bodyPr>
                        </wps:wsp>
                      </wpg:grpSp>
                    </wpg:wgp>
                  </a:graphicData>
                </a:graphic>
              </wp:inline>
            </w:drawing>
          </mc:Choice>
          <mc:Fallback>
            <w:pict>
              <v:group w14:anchorId="36A70D91" id="Group 464" o:spid="_x0000_s1241" style="width:458.05pt;height:154.65pt;mso-position-horizontal-relative:char;mso-position-vertical-relative:line" coordsize="59518,2009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">
                <v:shape id="image54.png" o:spid="_x0000_s1242" type="#_x0000_t75" style="position:absolute;width:59518;height:200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" filled="t" fillcolor="#ededed" stroked="t" strokecolor="white" strokeweight="7pt">
                  <v:stroke endcap="square"/>
                  <v:imagedata r:id="rId103" o:title="" croptop="5415f" cropbottom="20690f" cropleft="-1f" cropright="-100f"/>
                  <v:shadow on="t" color="black" opacity="26214f" origin="-.5,-.5" offset="0,.5mm"/>
                </v:shape>
                <v:group id="Group 466" o:spid="_x0000_s1243" style="position:absolute;left:290;top:5352;width:40343;height:11721" coordsize="40343,117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">
                  <v:rect id="Rectangle 467" o:spid="_x0000_s1244" style="position:absolute;left:15834;top:8014;width:24509;height:370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" filled="f" strokecolor="#c00000" strokeweight="1.5pt">
                    <v:stroke startarrowwidth="narrow" startarrowlength="short" endarrowwidth="narrow" endarrowlength="short"/>
                    <v:textbox inset="2.53958mm,0,2.53958mm,0">
                      <w:txbxContent>
                        <w:p w14:paraId="30EFB40E" w14:textId="77777777" w:rsidR="00B63AF6" w:rsidRPr="008048D8" w:rsidRDefault="00B63AF6" w:rsidP="00D40639">
                          <w:pPr>
                            <w:jc w:val="right"/>
                            <w:textDirection w:val="btLr"/>
                            <w:rPr>
                              <w:b/>
                              <w:bCs/>
                              <w:color w:val="C00000"/>
                            </w:rPr>
                          </w:pPr>
                          <w:r w:rsidRPr="008048D8">
                            <w:rPr>
                              <w:b/>
                              <w:bCs/>
                              <w:color w:val="C00000"/>
                            </w:rPr>
                            <w:t>3</w:t>
                          </w:r>
                        </w:p>
                      </w:txbxContent>
                    </v:textbox>
                  </v:rect>
                  <v:rect id="Rectangle 468" o:spid="_x0000_s1245" style="position:absolute;top:435;width:4366;height:391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" filled="f" strokecolor="#c00000" strokeweight="1.5pt">
                    <v:stroke startarrowwidth="narrow" startarrowlength="short" endarrowwidth="narrow" endarrowlength="short"/>
                    <v:textbox inset="2.53958mm,2.53958mm,2.53958mm,2.53958mm">
                      <w:txbxContent>
                        <w:p w14:paraId="76DB4DDB" w14:textId="77777777" w:rsidR="00B63AF6" w:rsidRPr="008048D8" w:rsidRDefault="00B63AF6" w:rsidP="00D40639">
                          <w:pPr>
                            <w:jc w:val="right"/>
                            <w:textDirection w:val="btLr"/>
                            <w:rPr>
                              <w:b/>
                              <w:bCs/>
                              <w:color w:val="C00000"/>
                            </w:rPr>
                          </w:pPr>
                          <w:r w:rsidRPr="008048D8">
                            <w:rPr>
                              <w:b/>
                              <w:bCs/>
                              <w:color w:val="C00000"/>
                            </w:rPr>
                            <w:t>1</w:t>
                          </w:r>
                        </w:p>
                      </w:txbxContent>
                    </v:textbox>
                  </v:rect>
                  <v:rect id="Rectangle 469" o:spid="_x0000_s1246" style="position:absolute;left:16473;width:15540;height:235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" filled="f" strokecolor="#c00000" strokeweight="1.5pt">
                    <v:stroke startarrowwidth="narrow" startarrowlength="short" endarrowwidth="narrow" endarrowlength="short"/>
                    <v:textbox inset="2.53958mm,0,2.53958mm,0">
                      <w:txbxContent>
                        <w:p w14:paraId="5646C36B" w14:textId="77777777" w:rsidR="00B63AF6" w:rsidRPr="008048D8" w:rsidRDefault="00B63AF6" w:rsidP="00D40639">
                          <w:pPr>
                            <w:jc w:val="right"/>
                            <w:textDirection w:val="btLr"/>
                            <w:rPr>
                              <w:b/>
                              <w:bCs/>
                              <w:color w:val="C00000"/>
                            </w:rPr>
                          </w:pPr>
                          <w:r w:rsidRPr="008048D8">
                            <w:rPr>
                              <w:b/>
                              <w:bCs/>
                              <w:color w:val="C00000"/>
                            </w:rPr>
                            <w:t>2</w:t>
                          </w:r>
                        </w:p>
                      </w:txbxContent>
                    </v:textbox>
                  </v:rect>
                </v:group>
                <w10:anchorlock/>
              </v:group>
            </w:pict>
          </mc:Fallback>
        </mc:AlternateContent>
      </w:r>
    </w:p>
    <w:p w14:paraId="5B9B3576" w14:textId="77777777" w:rsidR="00D40639" w:rsidRPr="00E977C9" w:rsidRDefault="00D40639" w:rsidP="00DD3A2D">
      <w:pPr>
        <w:pStyle w:val="ListParagraph"/>
        <w:numPr>
          <w:ilvl w:val="0"/>
          <w:numId w:val="37"/>
        </w:numPr>
        <w:tabs>
          <w:tab w:val="clear" w:pos="220"/>
          <w:tab w:val="clear" w:pos="567"/>
        </w:tabs>
      </w:pPr>
      <w:r w:rsidRPr="00E977C9">
        <w:t xml:space="preserve">Click on </w:t>
      </w:r>
      <w:r w:rsidRPr="00D40639">
        <w:rPr>
          <w:b/>
          <w:bCs/>
          <w:caps/>
        </w:rPr>
        <w:t>Products</w:t>
      </w:r>
    </w:p>
    <w:p w14:paraId="6C5ED2C5" w14:textId="0CC8C6C8" w:rsidR="00D40639" w:rsidRDefault="00D40639" w:rsidP="006741B0">
      <w:pPr>
        <w:pStyle w:val="ListParagraph"/>
        <w:tabs>
          <w:tab w:val="clear" w:pos="220"/>
          <w:tab w:val="clear" w:pos="567"/>
        </w:tabs>
        <w:ind w:left="630"/>
      </w:pPr>
      <w:r w:rsidRPr="00E977C9">
        <w:t>Use the search bar to search for a specific product ID/product Model ID</w:t>
      </w:r>
    </w:p>
    <w:p w14:paraId="0D7E99D6" w14:textId="1EBD2C7C" w:rsidR="00D40639" w:rsidRDefault="00D40639" w:rsidP="006741B0">
      <w:pPr>
        <w:pStyle w:val="ListParagraph"/>
        <w:tabs>
          <w:tab w:val="clear" w:pos="220"/>
          <w:tab w:val="clear" w:pos="567"/>
        </w:tabs>
        <w:ind w:left="630"/>
      </w:pPr>
      <w:r>
        <w:t>Click on the</w:t>
      </w:r>
      <w:r w:rsidR="006741B0">
        <w:t xml:space="preserve"> product/item to open the Product Details page.</w:t>
      </w:r>
    </w:p>
    <w:p w14:paraId="5A60589A" w14:textId="13B80559" w:rsidR="006741B0" w:rsidRDefault="006741B0" w:rsidP="006741B0">
      <w:pPr>
        <w:pStyle w:val="Caption"/>
      </w:pPr>
      <w:r>
        <w:lastRenderedPageBreak/>
        <w:t xml:space="preserve">Figure </w:t>
      </w:r>
      <w:fldSimple w:instr=" SEQ Figure \* ARABIC ">
        <w:r w:rsidR="00265AAB">
          <w:rPr>
            <w:noProof/>
          </w:rPr>
          <w:t>42</w:t>
        </w:r>
      </w:fldSimple>
      <w:r>
        <w:t xml:space="preserve">: Product </w:t>
      </w:r>
      <w:r w:rsidR="00E44B37">
        <w:t>Details</w:t>
      </w:r>
      <w:r>
        <w:t xml:space="preserve"> - Deactivate</w:t>
      </w:r>
      <w:r>
        <w:rPr>
          <w:noProof/>
          <w:color w:val="000000" w:themeColor="text1"/>
        </w:rPr>
        <mc:AlternateContent>
          <mc:Choice Requires="wpg">
            <w:drawing>
              <wp:inline distT="0" distB="0" distL="0" distR="0" wp14:anchorId="5D0DFDB1" wp14:editId="57D9CAFE">
                <wp:extent cx="5618480" cy="1596390"/>
                <wp:effectExtent l="114300" t="101600" r="45720" b="143510"/>
                <wp:docPr id="473" name="Group 473"/>
                <wp:cNvGraphicFramePr/>
                <a:graphic xmlns:a="http://schemas.openxmlformats.org/drawingml/2006/main">
                  <a:graphicData uri="http://schemas.microsoft.com/office/word/2010/wordprocessingGroup">
                    <wpg:wgp>
                      <wpg:cNvGrpSpPr/>
                      <wpg:grpSpPr>
                        <a:xfrm>
                          <a:off x="0" y="0"/>
                          <a:ext cx="5618480" cy="1596390"/>
                          <a:chOff x="0" y="0"/>
                          <a:chExt cx="5618571" cy="1596390"/>
                        </a:xfrm>
                      </wpg:grpSpPr>
                      <pic:pic xmlns:pic="http://schemas.openxmlformats.org/drawingml/2006/picture">
                        <pic:nvPicPr>
                          <pic:cNvPr id="461" name="Picture 461"/>
                          <pic:cNvPicPr>
                            <a:picLocks noChangeAspect="1"/>
                          </pic:cNvPicPr>
                        </pic:nvPicPr>
                        <pic:blipFill rotWithShape="1">
                          <a:blip r:embed="rId106"/>
                          <a:srcRect l="6624" b="53197"/>
                          <a:stretch/>
                        </pic:blipFill>
                        <pic:spPr bwMode="auto">
                          <a:xfrm>
                            <a:off x="0" y="0"/>
                            <a:ext cx="5548630" cy="159639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470" name="Rectangle 470"/>
                        <wps:cNvSpPr/>
                        <wps:spPr>
                          <a:xfrm>
                            <a:off x="4630057" y="121557"/>
                            <a:ext cx="988514" cy="230049"/>
                          </a:xfrm>
                          <a:prstGeom prst="rect">
                            <a:avLst/>
                          </a:prstGeom>
                          <a:noFill/>
                          <a:ln w="19050" cap="flat" cmpd="sng">
                            <a:solidFill>
                              <a:srgbClr val="C00000"/>
                            </a:solidFill>
                            <a:prstDash val="solid"/>
                            <a:miter lim="800000"/>
                            <a:headEnd type="none" w="sm" len="sm"/>
                            <a:tailEnd type="none" w="sm" len="sm"/>
                          </a:ln>
                        </wps:spPr>
                        <wps:txbx>
                          <w:txbxContent>
                            <w:p w14:paraId="5D60BA5A" w14:textId="77777777" w:rsidR="00B63AF6" w:rsidRPr="008048D8" w:rsidRDefault="00B63AF6" w:rsidP="006741B0">
                              <w:pPr>
                                <w:jc w:val="right"/>
                                <w:textDirection w:val="btLr"/>
                                <w:rPr>
                                  <w:b/>
                                  <w:bCs/>
                                  <w:color w:val="C00000"/>
                                </w:rPr>
                              </w:pPr>
                              <w:r>
                                <w:rPr>
                                  <w:b/>
                                  <w:bCs/>
                                  <w:color w:val="C00000"/>
                                </w:rPr>
                                <w:t>4</w:t>
                              </w:r>
                            </w:p>
                          </w:txbxContent>
                        </wps:txbx>
                        <wps:bodyPr spcFirstLastPara="1" wrap="square" lIns="91425" tIns="0" rIns="91425" bIns="0" anchor="ctr" anchorCtr="0">
                          <a:noAutofit/>
                        </wps:bodyPr>
                      </wps:wsp>
                    </wpg:wgp>
                  </a:graphicData>
                </a:graphic>
              </wp:inline>
            </w:drawing>
          </mc:Choice>
          <mc:Fallback>
            <w:pict>
              <v:group w14:anchorId="5D0DFDB1" id="Group 473" o:spid="_x0000_s1247" style="width:442.4pt;height:125.7pt;mso-position-horizontal-relative:char;mso-position-vertical-relative:line" coordsize="56185,1596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">
                <v:shape id="Picture 461" o:spid="_x0000_s1248" type="#_x0000_t75" style="position:absolute;width:55486;height:159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" filled="t" fillcolor="#ededed" stroked="t" strokecolor="white" strokeweight="7pt">
                  <v:stroke endcap="square"/>
                  <v:imagedata r:id="rId107" o:title="" cropbottom="34863f" cropleft="4341f"/>
                  <v:shadow on="t" color="black" opacity="26214f" origin="-.5,-.5" offset="0,.5mm"/>
                  <v:path arrowok="t"/>
                </v:shape>
                <v:rect id="Rectangle 470" o:spid="_x0000_s1249" style="position:absolute;left:46300;top:1215;width:9885;height:230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" filled="f" strokecolor="#c00000" strokeweight="1.5pt">
                  <v:stroke startarrowwidth="narrow" startarrowlength="short" endarrowwidth="narrow" endarrowlength="short"/>
                  <v:textbox inset="2.53958mm,0,2.53958mm,0">
                    <w:txbxContent>
                      <w:p w14:paraId="5D60BA5A" w14:textId="77777777" w:rsidR="00B63AF6" w:rsidRPr="008048D8" w:rsidRDefault="00B63AF6" w:rsidP="006741B0">
                        <w:pPr>
                          <w:jc w:val="right"/>
                          <w:textDirection w:val="btLr"/>
                          <w:rPr>
                            <w:b/>
                            <w:bCs/>
                            <w:color w:val="C00000"/>
                          </w:rPr>
                        </w:pPr>
                        <w:r>
                          <w:rPr>
                            <w:b/>
                            <w:bCs/>
                            <w:color w:val="C00000"/>
                          </w:rPr>
                          <w:t>4</w:t>
                        </w:r>
                      </w:p>
                    </w:txbxContent>
                  </v:textbox>
                </v:rect>
                <w10:anchorlock/>
              </v:group>
            </w:pict>
          </mc:Fallback>
        </mc:AlternateContent>
      </w:r>
    </w:p>
    <w:p w14:paraId="38C7A763" w14:textId="15B1DC3C" w:rsidR="006741B0" w:rsidRPr="006741B0" w:rsidRDefault="006741B0" w:rsidP="006741B0">
      <w:pPr>
        <w:pStyle w:val="Caption"/>
      </w:pPr>
      <w:r>
        <w:t xml:space="preserve">Figure </w:t>
      </w:r>
      <w:fldSimple w:instr=" SEQ Figure \* ARABIC ">
        <w:r w:rsidR="00265AAB">
          <w:rPr>
            <w:noProof/>
          </w:rPr>
          <w:t>43</w:t>
        </w:r>
      </w:fldSimple>
      <w:r>
        <w:t>: Deactivate Product/Item</w:t>
      </w:r>
    </w:p>
    <w:p w14:paraId="55403727" w14:textId="085542EF" w:rsidR="00EF6E2D" w:rsidRDefault="00EF6E2D" w:rsidP="006741B0">
      <w:r>
        <w:rPr>
          <w:noProof/>
        </w:rPr>
        <mc:AlternateContent>
          <mc:Choice Requires="wpg">
            <w:drawing>
              <wp:anchor distT="0" distB="0" distL="114300" distR="114300" simplePos="0" relativeHeight="252098048" behindDoc="0" locked="0" layoutInCell="1" allowOverlap="1" wp14:anchorId="1E3E485F" wp14:editId="594D4D3C">
                <wp:simplePos x="0" y="0"/>
                <wp:positionH relativeFrom="column">
                  <wp:posOffset>70757</wp:posOffset>
                </wp:positionH>
                <wp:positionV relativeFrom="paragraph">
                  <wp:posOffset>75928</wp:posOffset>
                </wp:positionV>
                <wp:extent cx="2396490" cy="2573655"/>
                <wp:effectExtent l="114300" t="101600" r="118110" b="144145"/>
                <wp:wrapSquare wrapText="bothSides"/>
                <wp:docPr id="474" name="Group 47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396490" cy="2573655"/>
                          <a:chOff x="0" y="0"/>
                          <a:chExt cx="2851150" cy="3061970"/>
                        </a:xfrm>
                      </wpg:grpSpPr>
                      <pic:pic xmlns:pic="http://schemas.openxmlformats.org/drawingml/2006/picture">
                        <pic:nvPicPr>
                          <pic:cNvPr id="460" name="Picture 460"/>
                          <pic:cNvPicPr>
                            <a:picLocks noChangeAspect="1"/>
                          </pic:cNvPicPr>
                        </pic:nvPicPr>
                        <pic:blipFill rotWithShape="1">
                          <a:blip r:embed="rId108"/>
                          <a:srcRect l="6962" r="45054" b="2253"/>
                          <a:stretch/>
                        </pic:blipFill>
                        <pic:spPr bwMode="auto">
                          <a:xfrm>
                            <a:off x="0" y="0"/>
                            <a:ext cx="2851150" cy="30619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471" name="Rectangle 471"/>
                        <wps:cNvSpPr/>
                        <wps:spPr>
                          <a:xfrm>
                            <a:off x="87086" y="2610757"/>
                            <a:ext cx="754743" cy="219529"/>
                          </a:xfrm>
                          <a:prstGeom prst="rect">
                            <a:avLst/>
                          </a:prstGeom>
                          <a:noFill/>
                          <a:ln w="19050" cap="flat" cmpd="sng">
                            <a:solidFill>
                              <a:srgbClr val="C00000"/>
                            </a:solidFill>
                            <a:prstDash val="solid"/>
                            <a:miter lim="800000"/>
                            <a:headEnd type="none" w="sm" len="sm"/>
                            <a:tailEnd type="none" w="sm" len="sm"/>
                          </a:ln>
                        </wps:spPr>
                        <wps:txbx>
                          <w:txbxContent>
                            <w:p w14:paraId="56C77895" w14:textId="77777777" w:rsidR="00B63AF6" w:rsidRPr="008048D8" w:rsidRDefault="00B63AF6" w:rsidP="006741B0">
                              <w:pPr>
                                <w:jc w:val="right"/>
                                <w:textDirection w:val="btLr"/>
                                <w:rPr>
                                  <w:b/>
                                  <w:bCs/>
                                  <w:color w:val="C00000"/>
                                </w:rPr>
                              </w:pPr>
                              <w:r>
                                <w:rPr>
                                  <w:b/>
                                  <w:bCs/>
                                  <w:color w:val="C00000"/>
                                </w:rPr>
                                <w:t>5</w:t>
                              </w:r>
                            </w:p>
                          </w:txbxContent>
                        </wps:txbx>
                        <wps:bodyPr spcFirstLastPara="1" wrap="square" lIns="91425" tIns="0" rIns="91425" bIns="0" anchor="ctr" anchorCtr="0">
                          <a:noAutofit/>
                        </wps:bodyPr>
                      </wps:wsp>
                    </wpg:wgp>
                  </a:graphicData>
                </a:graphic>
                <wp14:sizeRelH relativeFrom="page">
                  <wp14:pctWidth>0</wp14:pctWidth>
                </wp14:sizeRelH>
                <wp14:sizeRelV relativeFrom="page">
                  <wp14:pctHeight>0</wp14:pctHeight>
                </wp14:sizeRelV>
              </wp:anchor>
            </w:drawing>
          </mc:Choice>
          <mc:Fallback>
            <w:pict>
              <v:group w14:anchorId="1E3E485F" id="Group 474" o:spid="_x0000_s1250" style="position:absolute;margin-left:5.55pt;margin-top:6pt;width:188.7pt;height:202.65pt;z-index:252098048;mso-position-horizontal-relative:text;mso-position-vertical-relative:text" coordsize="28511,3061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">
                <o:lock v:ext="edit" aspectratio="t"/>
                <v:shape id="Picture 460" o:spid="_x0000_s1251" type="#_x0000_t75" style="position:absolute;width:28511;height:3061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" filled="t" fillcolor="#ededed" stroked="t" strokecolor="white" strokeweight="7pt">
                  <v:stroke endcap="square"/>
                  <v:imagedata r:id="rId109" o:title="" cropbottom="1477f" cropleft="4563f" cropright="29527f"/>
                  <v:shadow on="t" color="black" opacity="26214f" origin="-.5,-.5" offset="0,.5mm"/>
                  <v:path arrowok="t"/>
                </v:shape>
                <v:rect id="Rectangle 471" o:spid="_x0000_s1252" style="position:absolute;left:870;top:26107;width:7548;height:219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" filled="f" strokecolor="#c00000" strokeweight="1.5pt">
                  <v:stroke startarrowwidth="narrow" startarrowlength="short" endarrowwidth="narrow" endarrowlength="short"/>
                  <v:textbox inset="2.53958mm,0,2.53958mm,0">
                    <w:txbxContent>
                      <w:p w14:paraId="56C77895" w14:textId="77777777" w:rsidR="00B63AF6" w:rsidRPr="008048D8" w:rsidRDefault="00B63AF6" w:rsidP="006741B0">
                        <w:pPr>
                          <w:jc w:val="right"/>
                          <w:textDirection w:val="btLr"/>
                          <w:rPr>
                            <w:b/>
                            <w:bCs/>
                            <w:color w:val="C00000"/>
                          </w:rPr>
                        </w:pPr>
                        <w:r>
                          <w:rPr>
                            <w:b/>
                            <w:bCs/>
                            <w:color w:val="C00000"/>
                          </w:rPr>
                          <w:t>5</w:t>
                        </w:r>
                      </w:p>
                    </w:txbxContent>
                  </v:textbox>
                </v:rect>
                <w10:wrap type="square"/>
              </v:group>
            </w:pict>
          </mc:Fallback>
        </mc:AlternateContent>
      </w:r>
    </w:p>
    <w:p w14:paraId="19132E59" w14:textId="076A859B" w:rsidR="00EF6E2D" w:rsidRDefault="00EF6E2D" w:rsidP="006741B0"/>
    <w:p w14:paraId="7EAE1AD4" w14:textId="77777777" w:rsidR="00EF6E2D" w:rsidRDefault="00EF6E2D" w:rsidP="006741B0"/>
    <w:p w14:paraId="35DD8AFF" w14:textId="151601F1" w:rsidR="006741B0" w:rsidRDefault="006741B0" w:rsidP="006741B0"/>
    <w:p w14:paraId="752F86C6" w14:textId="77777777" w:rsidR="006741B0" w:rsidRPr="006741B0" w:rsidRDefault="006741B0" w:rsidP="006741B0">
      <w:pPr>
        <w:pStyle w:val="ListParagraph"/>
        <w:tabs>
          <w:tab w:val="clear" w:pos="220"/>
          <w:tab w:val="clear" w:pos="567"/>
        </w:tabs>
        <w:ind w:left="5400"/>
      </w:pPr>
      <w:r>
        <w:t xml:space="preserve">Click </w:t>
      </w:r>
      <w:r w:rsidRPr="00EF6E2D">
        <w:rPr>
          <w:b/>
          <w:bCs/>
        </w:rPr>
        <w:t>EDIT AS A DRAFT</w:t>
      </w:r>
    </w:p>
    <w:p w14:paraId="211BF2FC" w14:textId="79C4CC59" w:rsidR="006741B0" w:rsidRDefault="006741B0" w:rsidP="006741B0">
      <w:pPr>
        <w:pStyle w:val="ListParagraph"/>
        <w:tabs>
          <w:tab w:val="clear" w:pos="220"/>
          <w:tab w:val="clear" w:pos="567"/>
        </w:tabs>
        <w:ind w:left="5400"/>
      </w:pPr>
      <w:r>
        <w:t xml:space="preserve">Select </w:t>
      </w:r>
      <w:r w:rsidRPr="006741B0">
        <w:rPr>
          <w:b/>
          <w:bCs/>
        </w:rPr>
        <w:t>DISABLED</w:t>
      </w:r>
      <w:r>
        <w:t xml:space="preserve"> as the status in the left sidebar</w:t>
      </w:r>
    </w:p>
    <w:p w14:paraId="497FD028" w14:textId="446EB3F0" w:rsidR="006741B0" w:rsidRDefault="006741B0" w:rsidP="006741B0">
      <w:pPr>
        <w:pStyle w:val="ListParagraph"/>
        <w:tabs>
          <w:tab w:val="clear" w:pos="220"/>
          <w:tab w:val="clear" w:pos="567"/>
        </w:tabs>
        <w:ind w:left="5400"/>
      </w:pPr>
      <w:r>
        <w:t xml:space="preserve">Click </w:t>
      </w:r>
      <w:r w:rsidRPr="006741B0">
        <w:rPr>
          <w:b/>
          <w:bCs/>
        </w:rPr>
        <w:t>SAVE DRAFT</w:t>
      </w:r>
    </w:p>
    <w:p w14:paraId="7BA39448" w14:textId="49F59022" w:rsidR="006741B0" w:rsidRDefault="006741B0" w:rsidP="00473A05">
      <w:pPr>
        <w:pStyle w:val="BodyCopy"/>
      </w:pPr>
    </w:p>
    <w:p w14:paraId="6CA742DD" w14:textId="77777777" w:rsidR="00EF6E2D" w:rsidRDefault="00EF6E2D" w:rsidP="00473A05">
      <w:pPr>
        <w:pStyle w:val="BodyCopy"/>
      </w:pPr>
    </w:p>
    <w:p w14:paraId="3FB3027B" w14:textId="5172FCC1" w:rsidR="006741B0" w:rsidRDefault="006741B0" w:rsidP="00473A05">
      <w:pPr>
        <w:pStyle w:val="BodyCopy"/>
      </w:pPr>
    </w:p>
    <w:p w14:paraId="43574A4F" w14:textId="06CA9C82" w:rsidR="006741B0" w:rsidRDefault="006741B0" w:rsidP="00473A05">
      <w:pPr>
        <w:pStyle w:val="BodyCopy"/>
      </w:pPr>
    </w:p>
    <w:p w14:paraId="25E2D89B" w14:textId="635AA669" w:rsidR="006741B0" w:rsidRDefault="006741B0" w:rsidP="006741B0">
      <w:pPr>
        <w:pStyle w:val="Caption"/>
      </w:pPr>
      <w:r>
        <w:t xml:space="preserve">Figure </w:t>
      </w:r>
      <w:fldSimple w:instr=" SEQ Figure \* ARABIC ">
        <w:r w:rsidR="00265AAB">
          <w:rPr>
            <w:noProof/>
          </w:rPr>
          <w:t>44</w:t>
        </w:r>
      </w:fldSimple>
      <w:r>
        <w:t>: Save Draft - Deactivation</w:t>
      </w:r>
    </w:p>
    <w:p w14:paraId="65EBDFEA" w14:textId="53AB7B15" w:rsidR="00D40639" w:rsidRDefault="006741B0" w:rsidP="00473A05">
      <w:pPr>
        <w:pStyle w:val="BodyCopy"/>
      </w:pPr>
      <w:r>
        <w:rPr>
          <w:noProof/>
        </w:rPr>
        <mc:AlternateContent>
          <mc:Choice Requires="wpg">
            <w:drawing>
              <wp:inline distT="0" distB="0" distL="0" distR="0" wp14:anchorId="749DBD4D" wp14:editId="0598E445">
                <wp:extent cx="4769756" cy="2268130"/>
                <wp:effectExtent l="114300" t="101600" r="18415" b="145415"/>
                <wp:docPr id="475" name="Group 47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6" cy="2268130"/>
                          <a:chOff x="0" y="0"/>
                          <a:chExt cx="5701065" cy="2710815"/>
                        </a:xfrm>
                      </wpg:grpSpPr>
                      <pic:pic xmlns:pic="http://schemas.openxmlformats.org/drawingml/2006/picture">
                        <pic:nvPicPr>
                          <pic:cNvPr id="459" name="Picture 459"/>
                          <pic:cNvPicPr>
                            <a:picLocks noChangeAspect="1"/>
                          </pic:cNvPicPr>
                        </pic:nvPicPr>
                        <pic:blipFill rotWithShape="1">
                          <a:blip r:embed="rId110"/>
                          <a:srcRect l="6227"/>
                          <a:stretch/>
                        </pic:blipFill>
                        <pic:spPr bwMode="auto">
                          <a:xfrm>
                            <a:off x="0" y="0"/>
                            <a:ext cx="5573395" cy="27108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472" name="Rectangle 472"/>
                        <wps:cNvSpPr/>
                        <wps:spPr>
                          <a:xfrm>
                            <a:off x="4870269" y="106990"/>
                            <a:ext cx="830796" cy="230049"/>
                          </a:xfrm>
                          <a:prstGeom prst="rect">
                            <a:avLst/>
                          </a:prstGeom>
                          <a:noFill/>
                          <a:ln w="19050" cap="flat" cmpd="sng">
                            <a:solidFill>
                              <a:srgbClr val="C00000"/>
                            </a:solidFill>
                            <a:prstDash val="solid"/>
                            <a:miter lim="800000"/>
                            <a:headEnd type="none" w="sm" len="sm"/>
                            <a:tailEnd type="none" w="sm" len="sm"/>
                          </a:ln>
                        </wps:spPr>
                        <wps:txbx>
                          <w:txbxContent>
                            <w:p w14:paraId="05263D7A" w14:textId="52E3F498" w:rsidR="00B63AF6" w:rsidRPr="008048D8" w:rsidRDefault="00B63AF6" w:rsidP="006741B0">
                              <w:pPr>
                                <w:jc w:val="right"/>
                                <w:textDirection w:val="btLr"/>
                                <w:rPr>
                                  <w:b/>
                                  <w:bCs/>
                                  <w:color w:val="C00000"/>
                                </w:rPr>
                              </w:pPr>
                              <w:r>
                                <w:rPr>
                                  <w:b/>
                                  <w:bCs/>
                                  <w:color w:val="C00000"/>
                                </w:rPr>
                                <w:t>6</w:t>
                              </w:r>
                            </w:p>
                          </w:txbxContent>
                        </wps:txbx>
                        <wps:bodyPr spcFirstLastPara="1" wrap="square" lIns="91425" tIns="0" rIns="45720" bIns="0" anchor="ctr" anchorCtr="0">
                          <a:noAutofit/>
                        </wps:bodyPr>
                      </wps:wsp>
                    </wpg:wgp>
                  </a:graphicData>
                </a:graphic>
              </wp:inline>
            </w:drawing>
          </mc:Choice>
          <mc:Fallback>
            <w:pict>
              <v:group w14:anchorId="749DBD4D" id="Group 475" o:spid="_x0000_s1253" style="width:375.55pt;height:178.6pt;mso-position-horizontal-relative:char;mso-position-vertical-relative:line" coordsize="57010,2710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">
                <o:lock v:ext="edit" aspectratio="t"/>
                <v:shape id="Picture 459" o:spid="_x0000_s1254" type="#_x0000_t75" style="position:absolute;width:55733;height:27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" filled="t" fillcolor="#ededed" stroked="t" strokecolor="white" strokeweight="7pt">
                  <v:stroke endcap="square"/>
                  <v:imagedata r:id="rId111" o:title="" cropleft="4081f"/>
                  <v:shadow on="t" color="black" opacity="26214f" origin="-.5,-.5" offset="0,.5mm"/>
                  <v:path arrowok="t"/>
                </v:shape>
                <v:rect id="Rectangle 472" o:spid="_x0000_s1255" style="position:absolute;left:48702;top:1069;width:8308;height:230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05263D7A" w14:textId="52E3F498" w:rsidR="00B63AF6" w:rsidRPr="008048D8" w:rsidRDefault="00B63AF6" w:rsidP="006741B0">
                        <w:pPr>
                          <w:jc w:val="right"/>
                          <w:textDirection w:val="btLr"/>
                          <w:rPr>
                            <w:b/>
                            <w:bCs/>
                            <w:color w:val="C00000"/>
                          </w:rPr>
                        </w:pPr>
                        <w:r>
                          <w:rPr>
                            <w:b/>
                            <w:bCs/>
                            <w:color w:val="C00000"/>
                          </w:rPr>
                          <w:t>6</w:t>
                        </w:r>
                      </w:p>
                    </w:txbxContent>
                  </v:textbox>
                </v:rect>
                <w10:anchorlock/>
              </v:group>
            </w:pict>
          </mc:Fallback>
        </mc:AlternateContent>
      </w:r>
    </w:p>
    <w:p w14:paraId="11BE0EA3" w14:textId="672437D7" w:rsidR="005A48D1" w:rsidRDefault="00EF6E2D" w:rsidP="00473A05">
      <w:pPr>
        <w:pStyle w:val="BodyCopy"/>
      </w:pPr>
      <w:r>
        <w:lastRenderedPageBreak/>
        <w:t>Both deletions and deactivations are saved as drafts until approved. The approval process is the same for deletion/deactivation as other edits (see section 3.7.2).</w:t>
      </w:r>
    </w:p>
    <w:p w14:paraId="737F1D0D" w14:textId="2BDDF840" w:rsidR="002525F9" w:rsidRDefault="002525F9" w:rsidP="00B63AF6">
      <w:pPr>
        <w:pStyle w:val="Heading2"/>
      </w:pPr>
      <w:bookmarkStart w:id="44" w:name="_Toc58444400"/>
      <w:r>
        <w:t>Data Import &amp; Export</w:t>
      </w:r>
      <w:bookmarkEnd w:id="44"/>
    </w:p>
    <w:p w14:paraId="7D8980D8" w14:textId="2670130A" w:rsidR="002525F9" w:rsidRDefault="002525F9" w:rsidP="00473A05">
      <w:pPr>
        <w:pStyle w:val="BodyCopy"/>
      </w:pPr>
      <w:r>
        <w:t xml:space="preserve">Imports and exports can be used to </w:t>
      </w:r>
      <w:r w:rsidR="004D744F">
        <w:t>import (upload)</w:t>
      </w:r>
      <w:r>
        <w:t xml:space="preserve"> or export</w:t>
      </w:r>
      <w:r w:rsidR="004D744F">
        <w:t xml:space="preserve"> (download)</w:t>
      </w:r>
      <w:r>
        <w:t xml:space="preserve"> configuration or product data from NPC. </w:t>
      </w:r>
      <w:r w:rsidR="006E73C7">
        <w:t xml:space="preserve">This section provides an overview of running imports and exports </w:t>
      </w:r>
      <w:r w:rsidR="00925ABD">
        <w:t xml:space="preserve">using </w:t>
      </w:r>
      <w:r w:rsidR="006E73C7">
        <w:t xml:space="preserve">existing profiles (see </w:t>
      </w:r>
      <w:r w:rsidR="006E73C7" w:rsidRPr="004D744F">
        <w:t xml:space="preserve">section </w:t>
      </w:r>
      <w:r w:rsidR="004D744F" w:rsidRPr="00FB7261">
        <w:t>3.9.3</w:t>
      </w:r>
      <w:r w:rsidR="006E73C7">
        <w:t xml:space="preserve"> for </w:t>
      </w:r>
      <w:r w:rsidR="004D744F">
        <w:t xml:space="preserve">a list of the key existing profiles). Section 4.5 provides details </w:t>
      </w:r>
      <w:r w:rsidR="006E73C7">
        <w:t>on creating and managing import/export profiles.</w:t>
      </w:r>
    </w:p>
    <w:p w14:paraId="654DCA04" w14:textId="37DBA097" w:rsidR="006E73C7" w:rsidRDefault="006E73C7" w:rsidP="006E73C7">
      <w:pPr>
        <w:pStyle w:val="Heading3"/>
      </w:pPr>
      <w:bookmarkStart w:id="45" w:name="_Toc58444401"/>
      <w:r>
        <w:t>Import Data</w:t>
      </w:r>
      <w:bookmarkEnd w:id="45"/>
    </w:p>
    <w:p w14:paraId="3C1804E6" w14:textId="20205BC1" w:rsidR="006E73C7" w:rsidRDefault="00BC1368" w:rsidP="00473A05">
      <w:pPr>
        <w:pStyle w:val="BodyCopy"/>
      </w:pPr>
      <w:r>
        <w:t>Follow the steps in this section</w:t>
      </w:r>
      <w:r w:rsidR="006E73C7">
        <w:t xml:space="preserve"> to import product or configuration data.</w:t>
      </w:r>
      <w:r w:rsidR="006E73C7" w:rsidRPr="006E73C7">
        <w:rPr>
          <w:noProof/>
        </w:rPr>
        <w:t xml:space="preserve"> </w:t>
      </w:r>
    </w:p>
    <w:p w14:paraId="34C793F6" w14:textId="146CB76F" w:rsidR="006E73C7" w:rsidRDefault="006E73C7" w:rsidP="006E73C7">
      <w:pPr>
        <w:pStyle w:val="Caption"/>
      </w:pPr>
      <w:r>
        <w:t xml:space="preserve">Figure </w:t>
      </w:r>
      <w:fldSimple w:instr=" SEQ Figure \* ARABIC ">
        <w:r w:rsidR="00265AAB">
          <w:rPr>
            <w:noProof/>
          </w:rPr>
          <w:t>45</w:t>
        </w:r>
      </w:fldSimple>
      <w:r>
        <w:t>: Import Profiles</w:t>
      </w:r>
      <w:r>
        <w:rPr>
          <w:noProof/>
        </w:rPr>
        <mc:AlternateContent>
          <mc:Choice Requires="wpg">
            <w:drawing>
              <wp:inline distT="0" distB="0" distL="0" distR="0" wp14:anchorId="25404372" wp14:editId="5579ED01">
                <wp:extent cx="5943600" cy="1699895"/>
                <wp:effectExtent l="114300" t="101600" r="114300" b="141605"/>
                <wp:docPr id="738" name="Group 738"/>
                <wp:cNvGraphicFramePr/>
                <a:graphic xmlns:a="http://schemas.openxmlformats.org/drawingml/2006/main">
                  <a:graphicData uri="http://schemas.microsoft.com/office/word/2010/wordprocessingGroup">
                    <wpg:wgp>
                      <wpg:cNvGrpSpPr/>
                      <wpg:grpSpPr>
                        <a:xfrm>
                          <a:off x="0" y="0"/>
                          <a:ext cx="5943600" cy="1699895"/>
                          <a:chOff x="0" y="0"/>
                          <a:chExt cx="5943600" cy="1699895"/>
                        </a:xfrm>
                      </wpg:grpSpPr>
                      <pic:pic xmlns:pic="http://schemas.openxmlformats.org/drawingml/2006/picture">
                        <pic:nvPicPr>
                          <pic:cNvPr id="704" name="Picture 704"/>
                          <pic:cNvPicPr>
                            <a:picLocks noChangeAspect="1"/>
                          </pic:cNvPicPr>
                        </pic:nvPicPr>
                        <pic:blipFill>
                          <a:blip r:embed="rId112"/>
                          <a:stretch>
                            <a:fillRect/>
                          </a:stretch>
                        </pic:blipFill>
                        <pic:spPr>
                          <a:xfrm>
                            <a:off x="0" y="0"/>
                            <a:ext cx="5943600" cy="16998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736" name="Rectangle 736"/>
                        <wps:cNvSpPr/>
                        <wps:spPr>
                          <a:xfrm>
                            <a:off x="0" y="738414"/>
                            <a:ext cx="326572" cy="192435"/>
                          </a:xfrm>
                          <a:prstGeom prst="rect">
                            <a:avLst/>
                          </a:prstGeom>
                          <a:noFill/>
                          <a:ln w="19050" cap="flat" cmpd="sng">
                            <a:solidFill>
                              <a:srgbClr val="C00000"/>
                            </a:solidFill>
                            <a:prstDash val="solid"/>
                            <a:miter lim="800000"/>
                            <a:headEnd type="none" w="sm" len="sm"/>
                            <a:tailEnd type="none" w="sm" len="sm"/>
                          </a:ln>
                        </wps:spPr>
                        <wps:txbx>
                          <w:txbxContent>
                            <w:p w14:paraId="3B0EF3B3" w14:textId="77777777" w:rsidR="00B63AF6" w:rsidRPr="008048D8" w:rsidRDefault="00B63AF6" w:rsidP="006E73C7">
                              <w:pPr>
                                <w:jc w:val="right"/>
                                <w:textDirection w:val="btLr"/>
                                <w:rPr>
                                  <w:b/>
                                  <w:bCs/>
                                  <w:color w:val="C00000"/>
                                </w:rPr>
                              </w:pPr>
                              <w:r>
                                <w:rPr>
                                  <w:b/>
                                  <w:bCs/>
                                  <w:color w:val="C00000"/>
                                </w:rPr>
                                <w:t>1</w:t>
                              </w:r>
                            </w:p>
                          </w:txbxContent>
                        </wps:txbx>
                        <wps:bodyPr spcFirstLastPara="1" wrap="square" lIns="91425" tIns="0" rIns="45720" bIns="0" anchor="ctr" anchorCtr="0">
                          <a:noAutofit/>
                        </wps:bodyPr>
                      </wps:wsp>
                      <wps:wsp>
                        <wps:cNvPr id="737" name="Rectangle 737"/>
                        <wps:cNvSpPr/>
                        <wps:spPr>
                          <a:xfrm>
                            <a:off x="364671" y="994228"/>
                            <a:ext cx="695041" cy="192435"/>
                          </a:xfrm>
                          <a:prstGeom prst="rect">
                            <a:avLst/>
                          </a:prstGeom>
                          <a:noFill/>
                          <a:ln w="19050" cap="flat" cmpd="sng">
                            <a:solidFill>
                              <a:srgbClr val="C00000"/>
                            </a:solidFill>
                            <a:prstDash val="solid"/>
                            <a:miter lim="800000"/>
                            <a:headEnd type="none" w="sm" len="sm"/>
                            <a:tailEnd type="none" w="sm" len="sm"/>
                          </a:ln>
                        </wps:spPr>
                        <wps:txbx>
                          <w:txbxContent>
                            <w:p w14:paraId="47A7F5BD" w14:textId="77777777" w:rsidR="00B63AF6" w:rsidRPr="008048D8" w:rsidRDefault="00B63AF6" w:rsidP="006E73C7">
                              <w:pPr>
                                <w:jc w:val="right"/>
                                <w:textDirection w:val="btLr"/>
                                <w:rPr>
                                  <w:b/>
                                  <w:bCs/>
                                  <w:color w:val="C00000"/>
                                </w:rPr>
                              </w:pPr>
                              <w:r>
                                <w:rPr>
                                  <w:b/>
                                  <w:bCs/>
                                  <w:color w:val="C00000"/>
                                </w:rPr>
                                <w:t>2</w:t>
                              </w:r>
                            </w:p>
                          </w:txbxContent>
                        </wps:txbx>
                        <wps:bodyPr spcFirstLastPara="1" wrap="square" lIns="91425" tIns="0" rIns="45720" bIns="0" anchor="ctr" anchorCtr="0">
                          <a:noAutofit/>
                        </wps:bodyPr>
                      </wps:wsp>
                    </wpg:wgp>
                  </a:graphicData>
                </a:graphic>
              </wp:inline>
            </w:drawing>
          </mc:Choice>
          <mc:Fallback>
            <w:pict>
              <v:group w14:anchorId="25404372" id="Group 738" o:spid="_x0000_s1256" style="width:468pt;height:133.85pt;mso-position-horizontal-relative:char;mso-position-vertical-relative:line" coordsize="59436,1699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">
                <v:shape id="Picture 704" o:spid="_x0000_s1257" type="#_x0000_t75" style="position:absolute;width:59436;height:169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" filled="t" fillcolor="#ededed" stroked="t" strokecolor="white" strokeweight="7pt">
                  <v:stroke endcap="square"/>
                  <v:imagedata r:id="rId113" o:title=""/>
                  <v:shadow on="t" color="black" opacity="26214f" origin="-.5,-.5" offset="0,.5mm"/>
                  <v:path arrowok="t"/>
                </v:shape>
                <v:rect id="Rectangle 736" o:spid="_x0000_s1258" style="position:absolute;top:7384;width:3265;height:192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3B0EF3B3" w14:textId="77777777" w:rsidR="00B63AF6" w:rsidRPr="008048D8" w:rsidRDefault="00B63AF6" w:rsidP="006E73C7">
                        <w:pPr>
                          <w:jc w:val="right"/>
                          <w:textDirection w:val="btLr"/>
                          <w:rPr>
                            <w:b/>
                            <w:bCs/>
                            <w:color w:val="C00000"/>
                          </w:rPr>
                        </w:pPr>
                        <w:r>
                          <w:rPr>
                            <w:b/>
                            <w:bCs/>
                            <w:color w:val="C00000"/>
                          </w:rPr>
                          <w:t>1</w:t>
                        </w:r>
                      </w:p>
                    </w:txbxContent>
                  </v:textbox>
                </v:rect>
                <v:rect id="Rectangle 737" o:spid="_x0000_s1259" style="position:absolute;left:3646;top:9942;width:6951;height:192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47A7F5BD" w14:textId="77777777" w:rsidR="00B63AF6" w:rsidRPr="008048D8" w:rsidRDefault="00B63AF6" w:rsidP="006E73C7">
                        <w:pPr>
                          <w:jc w:val="right"/>
                          <w:textDirection w:val="btLr"/>
                          <w:rPr>
                            <w:b/>
                            <w:bCs/>
                            <w:color w:val="C00000"/>
                          </w:rPr>
                        </w:pPr>
                        <w:r>
                          <w:rPr>
                            <w:b/>
                            <w:bCs/>
                            <w:color w:val="C00000"/>
                          </w:rPr>
                          <w:t>2</w:t>
                        </w:r>
                      </w:p>
                    </w:txbxContent>
                  </v:textbox>
                </v:rect>
                <w10:anchorlock/>
              </v:group>
            </w:pict>
          </mc:Fallback>
        </mc:AlternateContent>
      </w:r>
    </w:p>
    <w:p w14:paraId="688666BF" w14:textId="71465F8C" w:rsidR="006E73C7" w:rsidRDefault="006E73C7" w:rsidP="00DD3A2D">
      <w:pPr>
        <w:pStyle w:val="ListParagraph"/>
        <w:numPr>
          <w:ilvl w:val="0"/>
          <w:numId w:val="53"/>
        </w:numPr>
      </w:pPr>
      <w:r>
        <w:t xml:space="preserve">Click </w:t>
      </w:r>
      <w:r w:rsidRPr="006E73C7">
        <w:rPr>
          <w:b/>
          <w:bCs/>
        </w:rPr>
        <w:t>IMPORTS</w:t>
      </w:r>
    </w:p>
    <w:p w14:paraId="33CC6377" w14:textId="284C3527" w:rsidR="006E73C7" w:rsidRDefault="006E73C7" w:rsidP="006E73C7">
      <w:pPr>
        <w:pStyle w:val="ListParagraph"/>
      </w:pPr>
      <w:r>
        <w:t xml:space="preserve">Click on the appropriate </w:t>
      </w:r>
      <w:r w:rsidRPr="006E73C7">
        <w:rPr>
          <w:b/>
          <w:bCs/>
        </w:rPr>
        <w:t>IMPORT PROFILE</w:t>
      </w:r>
      <w:r>
        <w:t xml:space="preserve"> for the data you want to import</w:t>
      </w:r>
    </w:p>
    <w:p w14:paraId="0E9FD81C" w14:textId="36071ECF" w:rsidR="00724C36" w:rsidRDefault="00724C36" w:rsidP="00FB7261">
      <w:pPr>
        <w:pStyle w:val="ListParagraph"/>
        <w:numPr>
          <w:ilvl w:val="1"/>
          <w:numId w:val="10"/>
        </w:numPr>
      </w:pPr>
      <w:r w:rsidRPr="00FB7261">
        <w:rPr>
          <w:b/>
          <w:bCs/>
        </w:rPr>
        <w:t>NOTE:</w:t>
      </w:r>
      <w:r>
        <w:t xml:space="preserve"> Import profiles are either Excel (XLSX) format or CSV format. Data from XLSX files will be imported as draft data which will need to go through the approval process. CVS files bypass the draft stage.</w:t>
      </w:r>
    </w:p>
    <w:p w14:paraId="6E037D0D" w14:textId="29C5D945" w:rsidR="006E73C7" w:rsidRDefault="006E73C7" w:rsidP="006E73C7">
      <w:pPr>
        <w:pStyle w:val="Caption"/>
      </w:pPr>
      <w:r>
        <w:t xml:space="preserve">Figure </w:t>
      </w:r>
      <w:fldSimple w:instr=" SEQ Figure \* ARABIC ">
        <w:r w:rsidR="00265AAB">
          <w:rPr>
            <w:noProof/>
          </w:rPr>
          <w:t>46</w:t>
        </w:r>
      </w:fldSimple>
      <w:r>
        <w:t>: Upload &amp; Import</w:t>
      </w:r>
      <w:r>
        <w:rPr>
          <w:noProof/>
        </w:rPr>
        <mc:AlternateContent>
          <mc:Choice Requires="wpg">
            <w:drawing>
              <wp:inline distT="0" distB="0" distL="0" distR="0" wp14:anchorId="12D53783" wp14:editId="41861335">
                <wp:extent cx="5662295" cy="1814195"/>
                <wp:effectExtent l="114300" t="101600" r="116205" b="141605"/>
                <wp:docPr id="742" name="Group 742"/>
                <wp:cNvGraphicFramePr/>
                <a:graphic xmlns:a="http://schemas.openxmlformats.org/drawingml/2006/main">
                  <a:graphicData uri="http://schemas.microsoft.com/office/word/2010/wordprocessingGroup">
                    <wpg:wgp>
                      <wpg:cNvGrpSpPr/>
                      <wpg:grpSpPr>
                        <a:xfrm>
                          <a:off x="0" y="0"/>
                          <a:ext cx="5662295" cy="1814195"/>
                          <a:chOff x="0" y="0"/>
                          <a:chExt cx="5662295" cy="1814195"/>
                        </a:xfrm>
                      </wpg:grpSpPr>
                      <pic:pic xmlns:pic="http://schemas.openxmlformats.org/drawingml/2006/picture">
                        <pic:nvPicPr>
                          <pic:cNvPr id="254" name="Picture 254"/>
                          <pic:cNvPicPr>
                            <a:picLocks noChangeAspect="1"/>
                          </pic:cNvPicPr>
                        </pic:nvPicPr>
                        <pic:blipFill rotWithShape="1">
                          <a:blip r:embed="rId114"/>
                          <a:srcRect t="-1" r="4731" b="3960"/>
                          <a:stretch/>
                        </pic:blipFill>
                        <pic:spPr bwMode="auto">
                          <a:xfrm>
                            <a:off x="0" y="0"/>
                            <a:ext cx="5662295" cy="181419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739" name="Rectangle 739"/>
                        <wps:cNvSpPr/>
                        <wps:spPr>
                          <a:xfrm>
                            <a:off x="1436914" y="615042"/>
                            <a:ext cx="863600" cy="192435"/>
                          </a:xfrm>
                          <a:prstGeom prst="rect">
                            <a:avLst/>
                          </a:prstGeom>
                          <a:noFill/>
                          <a:ln w="19050" cap="flat" cmpd="sng">
                            <a:solidFill>
                              <a:srgbClr val="C00000"/>
                            </a:solidFill>
                            <a:prstDash val="solid"/>
                            <a:miter lim="800000"/>
                            <a:headEnd type="none" w="sm" len="sm"/>
                            <a:tailEnd type="none" w="sm" len="sm"/>
                          </a:ln>
                        </wps:spPr>
                        <wps:txbx>
                          <w:txbxContent>
                            <w:p w14:paraId="000ACEA0" w14:textId="77777777" w:rsidR="00B63AF6" w:rsidRPr="008048D8" w:rsidRDefault="00B63AF6" w:rsidP="006E73C7">
                              <w:pPr>
                                <w:jc w:val="right"/>
                                <w:textDirection w:val="btLr"/>
                                <w:rPr>
                                  <w:b/>
                                  <w:bCs/>
                                  <w:color w:val="C00000"/>
                                </w:rPr>
                              </w:pPr>
                              <w:r>
                                <w:rPr>
                                  <w:b/>
                                  <w:bCs/>
                                  <w:color w:val="C00000"/>
                                </w:rPr>
                                <w:t>3</w:t>
                              </w:r>
                            </w:p>
                          </w:txbxContent>
                        </wps:txbx>
                        <wps:bodyPr spcFirstLastPara="1" wrap="square" lIns="91425" tIns="0" rIns="45720" bIns="0" anchor="ctr" anchorCtr="0">
                          <a:noAutofit/>
                        </wps:bodyPr>
                      </wps:wsp>
                      <wps:wsp>
                        <wps:cNvPr id="740" name="Rectangle 740"/>
                        <wps:cNvSpPr/>
                        <wps:spPr>
                          <a:xfrm>
                            <a:off x="3229428" y="890814"/>
                            <a:ext cx="1275443" cy="553357"/>
                          </a:xfrm>
                          <a:prstGeom prst="rect">
                            <a:avLst/>
                          </a:prstGeom>
                          <a:noFill/>
                          <a:ln w="19050" cap="flat" cmpd="sng">
                            <a:solidFill>
                              <a:srgbClr val="C00000"/>
                            </a:solidFill>
                            <a:prstDash val="solid"/>
                            <a:miter lim="800000"/>
                            <a:headEnd type="none" w="sm" len="sm"/>
                            <a:tailEnd type="none" w="sm" len="sm"/>
                          </a:ln>
                        </wps:spPr>
                        <wps:txbx>
                          <w:txbxContent>
                            <w:p w14:paraId="39A58A0C" w14:textId="77777777" w:rsidR="00B63AF6" w:rsidRPr="008048D8" w:rsidRDefault="00B63AF6" w:rsidP="006E73C7">
                              <w:pPr>
                                <w:jc w:val="right"/>
                                <w:textDirection w:val="btLr"/>
                                <w:rPr>
                                  <w:b/>
                                  <w:bCs/>
                                  <w:color w:val="C00000"/>
                                </w:rPr>
                              </w:pPr>
                              <w:r>
                                <w:rPr>
                                  <w:b/>
                                  <w:bCs/>
                                  <w:color w:val="C00000"/>
                                </w:rPr>
                                <w:t>4</w:t>
                              </w:r>
                            </w:p>
                          </w:txbxContent>
                        </wps:txbx>
                        <wps:bodyPr spcFirstLastPara="1" wrap="square" lIns="91425" tIns="0" rIns="45720" bIns="0" anchor="ctr" anchorCtr="0">
                          <a:noAutofit/>
                        </wps:bodyPr>
                      </wps:wsp>
                      <wps:wsp>
                        <wps:cNvPr id="741" name="Rectangle 741"/>
                        <wps:cNvSpPr/>
                        <wps:spPr>
                          <a:xfrm>
                            <a:off x="3164114" y="1529442"/>
                            <a:ext cx="1340394" cy="280760"/>
                          </a:xfrm>
                          <a:prstGeom prst="rect">
                            <a:avLst/>
                          </a:prstGeom>
                          <a:noFill/>
                          <a:ln w="19050" cap="flat" cmpd="sng">
                            <a:solidFill>
                              <a:srgbClr val="C00000"/>
                            </a:solidFill>
                            <a:prstDash val="solid"/>
                            <a:miter lim="800000"/>
                            <a:headEnd type="none" w="sm" len="sm"/>
                            <a:tailEnd type="none" w="sm" len="sm"/>
                          </a:ln>
                        </wps:spPr>
                        <wps:txbx>
                          <w:txbxContent>
                            <w:p w14:paraId="1EADB180" w14:textId="77777777" w:rsidR="00B63AF6" w:rsidRPr="008048D8" w:rsidRDefault="00B63AF6" w:rsidP="006E73C7">
                              <w:pPr>
                                <w:jc w:val="right"/>
                                <w:textDirection w:val="btLr"/>
                                <w:rPr>
                                  <w:b/>
                                  <w:bCs/>
                                  <w:color w:val="C00000"/>
                                </w:rPr>
                              </w:pPr>
                              <w:r>
                                <w:rPr>
                                  <w:b/>
                                  <w:bCs/>
                                  <w:color w:val="C00000"/>
                                </w:rPr>
                                <w:t>5</w:t>
                              </w:r>
                            </w:p>
                          </w:txbxContent>
                        </wps:txbx>
                        <wps:bodyPr spcFirstLastPara="1" wrap="square" lIns="91425" tIns="0" rIns="45720" bIns="0" anchor="ctr" anchorCtr="0">
                          <a:noAutofit/>
                        </wps:bodyPr>
                      </wps:wsp>
                    </wpg:wgp>
                  </a:graphicData>
                </a:graphic>
              </wp:inline>
            </w:drawing>
          </mc:Choice>
          <mc:Fallback>
            <w:pict>
              <v:group w14:anchorId="12D53783" id="Group 742" o:spid="_x0000_s1260" style="width:445.85pt;height:142.85pt;mso-position-horizontal-relative:char;mso-position-vertical-relative:line" coordsize="56622,181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">
                <v:shape id="Picture 254" o:spid="_x0000_s1261" type="#_x0000_t75" style="position:absolute;width:56622;height:181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" filled="t" fillcolor="#ededed" stroked="t" strokecolor="white" strokeweight="7pt">
                  <v:stroke endcap="square"/>
                  <v:imagedata r:id="rId115" o:title="" croptop="-1f" cropbottom="2595f" cropright="3101f"/>
                  <v:shadow on="t" color="black" opacity="26214f" origin="-.5,-.5" offset="0,.5mm"/>
                  <v:path arrowok="t"/>
                </v:shape>
                <v:rect id="Rectangle 739" o:spid="_x0000_s1262" style="position:absolute;left:14369;top:6150;width:8636;height:192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" filled="f" strokecolor="#c00000" strokeweight="1.5pt">
                  <v:stroke startarrowwidth="narrow" startarrowlength="short" endarrowwidth="narrow" endarrowlength="short"/>
                  <v:textbox inset="2.53958mm,0,3.6pt,0">
                    <w:txbxContent>
                      <w:p w14:paraId="000ACEA0" w14:textId="77777777" w:rsidR="00B63AF6" w:rsidRPr="008048D8" w:rsidRDefault="00B63AF6" w:rsidP="006E73C7">
                        <w:pPr>
                          <w:jc w:val="right"/>
                          <w:textDirection w:val="btLr"/>
                          <w:rPr>
                            <w:b/>
                            <w:bCs/>
                            <w:color w:val="C00000"/>
                          </w:rPr>
                        </w:pPr>
                        <w:r>
                          <w:rPr>
                            <w:b/>
                            <w:bCs/>
                            <w:color w:val="C00000"/>
                          </w:rPr>
                          <w:t>3</w:t>
                        </w:r>
                      </w:p>
                    </w:txbxContent>
                  </v:textbox>
                </v:rect>
                <v:rect id="Rectangle 740" o:spid="_x0000_s1263" style="position:absolute;left:32294;top:8908;width:12754;height:553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" filled="f" strokecolor="#c00000" strokeweight="1.5pt">
                  <v:stroke startarrowwidth="narrow" startarrowlength="short" endarrowwidth="narrow" endarrowlength="short"/>
                  <v:textbox inset="2.53958mm,0,3.6pt,0">
                    <w:txbxContent>
                      <w:p w14:paraId="39A58A0C" w14:textId="77777777" w:rsidR="00B63AF6" w:rsidRPr="008048D8" w:rsidRDefault="00B63AF6" w:rsidP="006E73C7">
                        <w:pPr>
                          <w:jc w:val="right"/>
                          <w:textDirection w:val="btLr"/>
                          <w:rPr>
                            <w:b/>
                            <w:bCs/>
                            <w:color w:val="C00000"/>
                          </w:rPr>
                        </w:pPr>
                        <w:r>
                          <w:rPr>
                            <w:b/>
                            <w:bCs/>
                            <w:color w:val="C00000"/>
                          </w:rPr>
                          <w:t>4</w:t>
                        </w:r>
                      </w:p>
                    </w:txbxContent>
                  </v:textbox>
                </v:rect>
                <v:rect id="Rectangle 741" o:spid="_x0000_s1264" style="position:absolute;left:31641;top:15294;width:13404;height:280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1EADB180" w14:textId="77777777" w:rsidR="00B63AF6" w:rsidRPr="008048D8" w:rsidRDefault="00B63AF6" w:rsidP="006E73C7">
                        <w:pPr>
                          <w:jc w:val="right"/>
                          <w:textDirection w:val="btLr"/>
                          <w:rPr>
                            <w:b/>
                            <w:bCs/>
                            <w:color w:val="C00000"/>
                          </w:rPr>
                        </w:pPr>
                        <w:r>
                          <w:rPr>
                            <w:b/>
                            <w:bCs/>
                            <w:color w:val="C00000"/>
                          </w:rPr>
                          <w:t>5</w:t>
                        </w:r>
                      </w:p>
                    </w:txbxContent>
                  </v:textbox>
                </v:rect>
                <w10:anchorlock/>
              </v:group>
            </w:pict>
          </mc:Fallback>
        </mc:AlternateContent>
      </w:r>
    </w:p>
    <w:p w14:paraId="6CB1A7DD" w14:textId="4C5BA13C" w:rsidR="006E73C7" w:rsidRDefault="006E73C7" w:rsidP="006E73C7">
      <w:pPr>
        <w:pStyle w:val="ListParagraph"/>
      </w:pPr>
      <w:r>
        <w:t xml:space="preserve">Click on </w:t>
      </w:r>
      <w:r w:rsidRPr="006E73C7">
        <w:rPr>
          <w:b/>
          <w:bCs/>
        </w:rPr>
        <w:t>UPLOAD</w:t>
      </w:r>
      <w:r>
        <w:t xml:space="preserve"> </w:t>
      </w:r>
      <w:r w:rsidRPr="006E73C7">
        <w:rPr>
          <w:b/>
          <w:bCs/>
        </w:rPr>
        <w:t>A FILE</w:t>
      </w:r>
      <w:r w:rsidR="0072122E">
        <w:rPr>
          <w:b/>
          <w:bCs/>
        </w:rPr>
        <w:t>*</w:t>
      </w:r>
    </w:p>
    <w:p w14:paraId="65175B28" w14:textId="36C482AF" w:rsidR="006E73C7" w:rsidRDefault="006E73C7" w:rsidP="006E73C7">
      <w:pPr>
        <w:pStyle w:val="ListParagraph"/>
      </w:pPr>
      <w:r>
        <w:lastRenderedPageBreak/>
        <w:t>Select the file to upload</w:t>
      </w:r>
    </w:p>
    <w:p w14:paraId="2BD64D57" w14:textId="7245577B" w:rsidR="006E73C7" w:rsidRPr="0072122E" w:rsidRDefault="006E73C7" w:rsidP="006E73C7">
      <w:pPr>
        <w:pStyle w:val="ListParagraph"/>
      </w:pPr>
      <w:r>
        <w:t xml:space="preserve">Click </w:t>
      </w:r>
      <w:r w:rsidRPr="006E73C7">
        <w:rPr>
          <w:b/>
          <w:bCs/>
        </w:rPr>
        <w:t>UPLOAD AND IMPORT NOW</w:t>
      </w:r>
    </w:p>
    <w:p w14:paraId="6939FDF8" w14:textId="1EEB2A7E" w:rsidR="0072122E" w:rsidRPr="0072122E" w:rsidRDefault="0072122E" w:rsidP="0072122E">
      <w:pPr>
        <w:pStyle w:val="Disclaimer"/>
        <w:rPr>
          <w:i/>
          <w:iCs/>
        </w:rPr>
      </w:pPr>
      <w:r w:rsidRPr="0072122E">
        <w:rPr>
          <w:rFonts w:eastAsia="Lato"/>
          <w:i/>
          <w:iCs/>
        </w:rPr>
        <w:t>*If you do not know the required format for a data file you want to import, create an export of the relevant data using an existing XLSX or CSV export profile (or create a new one) and use the exported file as a template.</w:t>
      </w:r>
    </w:p>
    <w:p w14:paraId="40437E6F" w14:textId="612AA0E8" w:rsidR="006E73C7" w:rsidRPr="006E73C7" w:rsidRDefault="006E73C7" w:rsidP="00473A05">
      <w:pPr>
        <w:pStyle w:val="BodyCopy"/>
      </w:pPr>
      <w:r>
        <w:t>Import status can be viewed in the process tracker</w:t>
      </w:r>
      <w:r w:rsidR="004D744F">
        <w:t xml:space="preserve"> (section 3.2.3)</w:t>
      </w:r>
      <w:r>
        <w:t>.</w:t>
      </w:r>
    </w:p>
    <w:p w14:paraId="2580B16C" w14:textId="4B1E3F39" w:rsidR="006E73C7" w:rsidRPr="007225E0" w:rsidRDefault="006E73C7" w:rsidP="006E73C7">
      <w:pPr>
        <w:pStyle w:val="Heading3"/>
      </w:pPr>
      <w:bookmarkStart w:id="46" w:name="_Toc58444402"/>
      <w:r w:rsidRPr="007225E0">
        <w:t>Export Data</w:t>
      </w:r>
      <w:bookmarkEnd w:id="46"/>
    </w:p>
    <w:p w14:paraId="6FD08E38" w14:textId="262CEB88" w:rsidR="006E73C7" w:rsidRDefault="00BC1368" w:rsidP="00473A05">
      <w:pPr>
        <w:pStyle w:val="BodyCopy"/>
      </w:pPr>
      <w:r>
        <w:t>Follow the steps in this section</w:t>
      </w:r>
      <w:r w:rsidR="006E73C7">
        <w:t xml:space="preserve"> to export product or configuration data.</w:t>
      </w:r>
    </w:p>
    <w:p w14:paraId="61B22A47" w14:textId="2454947A" w:rsidR="004F3113" w:rsidRDefault="004F3113" w:rsidP="004F3113">
      <w:pPr>
        <w:pStyle w:val="Caption"/>
      </w:pPr>
      <w:r>
        <w:t xml:space="preserve">Figure </w:t>
      </w:r>
      <w:fldSimple w:instr=" SEQ Figure \* ARABIC ">
        <w:r w:rsidR="00265AAB">
          <w:rPr>
            <w:noProof/>
          </w:rPr>
          <w:t>47</w:t>
        </w:r>
      </w:fldSimple>
      <w:r>
        <w:t>: Export Profiles</w:t>
      </w:r>
      <w:r>
        <w:rPr>
          <w:noProof/>
        </w:rPr>
        <mc:AlternateContent>
          <mc:Choice Requires="wpg">
            <w:drawing>
              <wp:inline distT="0" distB="0" distL="0" distR="0" wp14:anchorId="7708B6C4" wp14:editId="4F9BBBE8">
                <wp:extent cx="5943600" cy="1404620"/>
                <wp:effectExtent l="114300" t="101600" r="114300" b="144780"/>
                <wp:docPr id="755" name="Group 755"/>
                <wp:cNvGraphicFramePr/>
                <a:graphic xmlns:a="http://schemas.openxmlformats.org/drawingml/2006/main">
                  <a:graphicData uri="http://schemas.microsoft.com/office/word/2010/wordprocessingGroup">
                    <wpg:wgp>
                      <wpg:cNvGrpSpPr/>
                      <wpg:grpSpPr>
                        <a:xfrm>
                          <a:off x="0" y="0"/>
                          <a:ext cx="5943600" cy="1404620"/>
                          <a:chOff x="0" y="0"/>
                          <a:chExt cx="5943600" cy="1404620"/>
                        </a:xfrm>
                      </wpg:grpSpPr>
                      <pic:pic xmlns:pic="http://schemas.openxmlformats.org/drawingml/2006/picture">
                        <pic:nvPicPr>
                          <pic:cNvPr id="707" name="Picture 707"/>
                          <pic:cNvPicPr>
                            <a:picLocks noChangeAspect="1"/>
                          </pic:cNvPicPr>
                        </pic:nvPicPr>
                        <pic:blipFill>
                          <a:blip r:embed="rId116"/>
                          <a:stretch>
                            <a:fillRect/>
                          </a:stretch>
                        </pic:blipFill>
                        <pic:spPr>
                          <a:xfrm>
                            <a:off x="0" y="0"/>
                            <a:ext cx="5943600" cy="14046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746" name="Rectangle 746"/>
                        <wps:cNvSpPr/>
                        <wps:spPr>
                          <a:xfrm>
                            <a:off x="0" y="956128"/>
                            <a:ext cx="304800" cy="192435"/>
                          </a:xfrm>
                          <a:prstGeom prst="rect">
                            <a:avLst/>
                          </a:prstGeom>
                          <a:noFill/>
                          <a:ln w="19050" cap="flat" cmpd="sng">
                            <a:solidFill>
                              <a:srgbClr val="C00000"/>
                            </a:solidFill>
                            <a:prstDash val="solid"/>
                            <a:miter lim="800000"/>
                            <a:headEnd type="none" w="sm" len="sm"/>
                            <a:tailEnd type="none" w="sm" len="sm"/>
                          </a:ln>
                        </wps:spPr>
                        <wps:txbx>
                          <w:txbxContent>
                            <w:p w14:paraId="7EFE8D2B" w14:textId="77777777" w:rsidR="00B63AF6" w:rsidRPr="008048D8" w:rsidRDefault="00B63AF6" w:rsidP="004F3113">
                              <w:pPr>
                                <w:jc w:val="right"/>
                                <w:textDirection w:val="btLr"/>
                                <w:rPr>
                                  <w:b/>
                                  <w:bCs/>
                                  <w:color w:val="C00000"/>
                                </w:rPr>
                              </w:pPr>
                              <w:r>
                                <w:rPr>
                                  <w:b/>
                                  <w:bCs/>
                                  <w:color w:val="C00000"/>
                                </w:rPr>
                                <w:t>1</w:t>
                              </w:r>
                            </w:p>
                          </w:txbxContent>
                        </wps:txbx>
                        <wps:bodyPr spcFirstLastPara="1" wrap="square" lIns="91425" tIns="0" rIns="45720" bIns="0" anchor="ctr" anchorCtr="0">
                          <a:noAutofit/>
                        </wps:bodyPr>
                      </wps:wsp>
                      <wps:wsp>
                        <wps:cNvPr id="747" name="Rectangle 747"/>
                        <wps:cNvSpPr/>
                        <wps:spPr>
                          <a:xfrm>
                            <a:off x="370114" y="825500"/>
                            <a:ext cx="732971" cy="192435"/>
                          </a:xfrm>
                          <a:prstGeom prst="rect">
                            <a:avLst/>
                          </a:prstGeom>
                          <a:noFill/>
                          <a:ln w="19050" cap="flat" cmpd="sng">
                            <a:solidFill>
                              <a:srgbClr val="C00000"/>
                            </a:solidFill>
                            <a:prstDash val="solid"/>
                            <a:miter lim="800000"/>
                            <a:headEnd type="none" w="sm" len="sm"/>
                            <a:tailEnd type="none" w="sm" len="sm"/>
                          </a:ln>
                        </wps:spPr>
                        <wps:txbx>
                          <w:txbxContent>
                            <w:p w14:paraId="067AAC8D" w14:textId="77777777" w:rsidR="00B63AF6" w:rsidRPr="008048D8" w:rsidRDefault="00B63AF6" w:rsidP="004F3113">
                              <w:pPr>
                                <w:jc w:val="right"/>
                                <w:textDirection w:val="btLr"/>
                                <w:rPr>
                                  <w:b/>
                                  <w:bCs/>
                                  <w:color w:val="C00000"/>
                                </w:rPr>
                              </w:pPr>
                              <w:r>
                                <w:rPr>
                                  <w:b/>
                                  <w:bCs/>
                                  <w:color w:val="C00000"/>
                                </w:rPr>
                                <w:t>2</w:t>
                              </w:r>
                            </w:p>
                          </w:txbxContent>
                        </wps:txbx>
                        <wps:bodyPr spcFirstLastPara="1" wrap="square" lIns="91425" tIns="0" rIns="45720" bIns="0" anchor="ctr" anchorCtr="0">
                          <a:noAutofit/>
                        </wps:bodyPr>
                      </wps:wsp>
                    </wpg:wgp>
                  </a:graphicData>
                </a:graphic>
              </wp:inline>
            </w:drawing>
          </mc:Choice>
          <mc:Fallback>
            <w:pict>
              <v:group w14:anchorId="7708B6C4" id="Group 755" o:spid="_x0000_s1265" style="width:468pt;height:110.6pt;mso-position-horizontal-relative:char;mso-position-vertical-relative:line" coordsize="59436,1404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">
                <v:shape id="Picture 707" o:spid="_x0000_s1266" type="#_x0000_t75" style="position:absolute;width:59436;height:140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" filled="t" fillcolor="#ededed" stroked="t" strokecolor="white" strokeweight="7pt">
                  <v:stroke endcap="square"/>
                  <v:imagedata r:id="rId117" o:title=""/>
                  <v:shadow on="t" color="black" opacity="26214f" origin="-.5,-.5" offset="0,.5mm"/>
                  <v:path arrowok="t"/>
                </v:shape>
                <v:rect id="Rectangle 746" o:spid="_x0000_s1267" style="position:absolute;top:9561;width:3048;height:192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7EFE8D2B" w14:textId="77777777" w:rsidR="00B63AF6" w:rsidRPr="008048D8" w:rsidRDefault="00B63AF6" w:rsidP="004F3113">
                        <w:pPr>
                          <w:jc w:val="right"/>
                          <w:textDirection w:val="btLr"/>
                          <w:rPr>
                            <w:b/>
                            <w:bCs/>
                            <w:color w:val="C00000"/>
                          </w:rPr>
                        </w:pPr>
                        <w:r>
                          <w:rPr>
                            <w:b/>
                            <w:bCs/>
                            <w:color w:val="C00000"/>
                          </w:rPr>
                          <w:t>1</w:t>
                        </w:r>
                      </w:p>
                    </w:txbxContent>
                  </v:textbox>
                </v:rect>
                <v:rect id="Rectangle 747" o:spid="_x0000_s1268" style="position:absolute;left:3701;top:8255;width:7329;height:192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067AAC8D" w14:textId="77777777" w:rsidR="00B63AF6" w:rsidRPr="008048D8" w:rsidRDefault="00B63AF6" w:rsidP="004F3113">
                        <w:pPr>
                          <w:jc w:val="right"/>
                          <w:textDirection w:val="btLr"/>
                          <w:rPr>
                            <w:b/>
                            <w:bCs/>
                            <w:color w:val="C00000"/>
                          </w:rPr>
                        </w:pPr>
                        <w:r>
                          <w:rPr>
                            <w:b/>
                            <w:bCs/>
                            <w:color w:val="C00000"/>
                          </w:rPr>
                          <w:t>2</w:t>
                        </w:r>
                      </w:p>
                    </w:txbxContent>
                  </v:textbox>
                </v:rect>
                <w10:anchorlock/>
              </v:group>
            </w:pict>
          </mc:Fallback>
        </mc:AlternateContent>
      </w:r>
    </w:p>
    <w:p w14:paraId="59FAFF02" w14:textId="77777777" w:rsidR="006E73C7" w:rsidRDefault="006E73C7" w:rsidP="00DD3A2D">
      <w:pPr>
        <w:pStyle w:val="ListParagraph"/>
        <w:numPr>
          <w:ilvl w:val="0"/>
          <w:numId w:val="54"/>
        </w:numPr>
      </w:pPr>
      <w:r>
        <w:t xml:space="preserve">Click </w:t>
      </w:r>
      <w:r w:rsidRPr="004F3113">
        <w:rPr>
          <w:b/>
          <w:bCs/>
        </w:rPr>
        <w:t>EXPORTS</w:t>
      </w:r>
    </w:p>
    <w:p w14:paraId="0BAF83FD" w14:textId="54337335" w:rsidR="00724C36" w:rsidRPr="00FB7261" w:rsidRDefault="006E73C7" w:rsidP="00FB7261">
      <w:pPr>
        <w:pStyle w:val="ListParagraph"/>
      </w:pPr>
      <w:r>
        <w:t xml:space="preserve">Click on the appropriate </w:t>
      </w:r>
      <w:r>
        <w:rPr>
          <w:b/>
          <w:bCs/>
        </w:rPr>
        <w:t>EXPORT</w:t>
      </w:r>
      <w:r w:rsidRPr="006E73C7">
        <w:rPr>
          <w:b/>
          <w:bCs/>
        </w:rPr>
        <w:t xml:space="preserve"> PROFILE</w:t>
      </w:r>
      <w:r>
        <w:t xml:space="preserve"> for the data you want to export</w:t>
      </w:r>
    </w:p>
    <w:p w14:paraId="194EFB2E" w14:textId="5BD0DE84" w:rsidR="004F3113" w:rsidRDefault="004F3113" w:rsidP="004F3113">
      <w:pPr>
        <w:pStyle w:val="Caption"/>
      </w:pPr>
      <w:r>
        <w:t xml:space="preserve">Figure </w:t>
      </w:r>
      <w:fldSimple w:instr=" SEQ Figure \* ARABIC ">
        <w:r w:rsidR="00265AAB">
          <w:rPr>
            <w:noProof/>
          </w:rPr>
          <w:t>48</w:t>
        </w:r>
      </w:fldSimple>
      <w:r>
        <w:t>: Export</w:t>
      </w:r>
    </w:p>
    <w:p w14:paraId="63F6D1FB" w14:textId="40871575" w:rsidR="004F3113" w:rsidRDefault="004F3113" w:rsidP="004F3113">
      <w:pPr>
        <w:pStyle w:val="Caption"/>
      </w:pPr>
      <w:r>
        <w:rPr>
          <w:noProof/>
        </w:rPr>
        <mc:AlternateContent>
          <mc:Choice Requires="wpg">
            <w:drawing>
              <wp:inline distT="0" distB="0" distL="0" distR="0" wp14:anchorId="185155AC" wp14:editId="2484A373">
                <wp:extent cx="3586843" cy="1060725"/>
                <wp:effectExtent l="114300" t="101600" r="109220" b="146050"/>
                <wp:docPr id="745" name="Group 74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586843" cy="1060725"/>
                          <a:chOff x="0" y="0"/>
                          <a:chExt cx="5943600" cy="1757680"/>
                        </a:xfrm>
                      </wpg:grpSpPr>
                      <pic:pic xmlns:pic="http://schemas.openxmlformats.org/drawingml/2006/picture">
                        <pic:nvPicPr>
                          <pic:cNvPr id="743" name="Picture 743"/>
                          <pic:cNvPicPr>
                            <a:picLocks noChangeAspect="1"/>
                          </pic:cNvPicPr>
                        </pic:nvPicPr>
                        <pic:blipFill>
                          <a:blip r:embed="rId118"/>
                          <a:stretch>
                            <a:fillRect/>
                          </a:stretch>
                        </pic:blipFill>
                        <pic:spPr>
                          <a:xfrm>
                            <a:off x="0" y="0"/>
                            <a:ext cx="5943600" cy="1757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744" name="Rectangle 744"/>
                        <wps:cNvSpPr/>
                        <wps:spPr>
                          <a:xfrm>
                            <a:off x="1465794" y="1115495"/>
                            <a:ext cx="1543586" cy="420914"/>
                          </a:xfrm>
                          <a:prstGeom prst="rect">
                            <a:avLst/>
                          </a:prstGeom>
                          <a:noFill/>
                          <a:ln w="19050" cap="flat" cmpd="sng">
                            <a:solidFill>
                              <a:srgbClr val="C00000"/>
                            </a:solidFill>
                            <a:prstDash val="solid"/>
                            <a:miter lim="800000"/>
                            <a:headEnd type="none" w="sm" len="sm"/>
                            <a:tailEnd type="none" w="sm" len="sm"/>
                          </a:ln>
                        </wps:spPr>
                        <wps:txbx>
                          <w:txbxContent>
                            <w:p w14:paraId="0707EB30" w14:textId="77777777" w:rsidR="00B63AF6" w:rsidRPr="008048D8" w:rsidRDefault="00B63AF6" w:rsidP="004F3113">
                              <w:pPr>
                                <w:jc w:val="right"/>
                                <w:textDirection w:val="btLr"/>
                                <w:rPr>
                                  <w:b/>
                                  <w:bCs/>
                                  <w:color w:val="C00000"/>
                                </w:rPr>
                              </w:pPr>
                              <w:r>
                                <w:rPr>
                                  <w:b/>
                                  <w:bCs/>
                                  <w:color w:val="C00000"/>
                                </w:rPr>
                                <w:t>3</w:t>
                              </w:r>
                            </w:p>
                          </w:txbxContent>
                        </wps:txbx>
                        <wps:bodyPr spcFirstLastPara="1" wrap="square" lIns="91425" tIns="0" rIns="45720" bIns="0" anchor="ctr" anchorCtr="0">
                          <a:noAutofit/>
                        </wps:bodyPr>
                      </wps:wsp>
                    </wpg:wgp>
                  </a:graphicData>
                </a:graphic>
              </wp:inline>
            </w:drawing>
          </mc:Choice>
          <mc:Fallback>
            <w:pict>
              <v:group w14:anchorId="185155AC" id="Group 745" o:spid="_x0000_s1269" style="width:282.45pt;height:83.5pt;mso-position-horizontal-relative:char;mso-position-vertical-relative:line" coordsize="59436,1757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">
                <o:lock v:ext="edit" aspectratio="t"/>
                <v:shape id="Picture 743" o:spid="_x0000_s1270" type="#_x0000_t75" style="position:absolute;width:59436;height:175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" filled="t" fillcolor="#ededed" stroked="t" strokecolor="white" strokeweight="7pt">
                  <v:stroke endcap="square"/>
                  <v:imagedata r:id="rId119" o:title=""/>
                  <v:shadow on="t" color="black" opacity="26214f" origin="-.5,-.5" offset="0,.5mm"/>
                  <v:path arrowok="t"/>
                </v:shape>
                <v:rect id="Rectangle 744" o:spid="_x0000_s1271" style="position:absolute;left:14657;top:11154;width:15436;height:421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0707EB30" w14:textId="77777777" w:rsidR="00B63AF6" w:rsidRPr="008048D8" w:rsidRDefault="00B63AF6" w:rsidP="004F3113">
                        <w:pPr>
                          <w:jc w:val="right"/>
                          <w:textDirection w:val="btLr"/>
                          <w:rPr>
                            <w:b/>
                            <w:bCs/>
                            <w:color w:val="C00000"/>
                          </w:rPr>
                        </w:pPr>
                        <w:r>
                          <w:rPr>
                            <w:b/>
                            <w:bCs/>
                            <w:color w:val="C00000"/>
                          </w:rPr>
                          <w:t>3</w:t>
                        </w:r>
                      </w:p>
                    </w:txbxContent>
                  </v:textbox>
                </v:rect>
                <w10:anchorlock/>
              </v:group>
            </w:pict>
          </mc:Fallback>
        </mc:AlternateContent>
      </w:r>
    </w:p>
    <w:p w14:paraId="7AC79A85" w14:textId="71578D4F" w:rsidR="006E73C7" w:rsidRPr="004F3113" w:rsidRDefault="006E73C7" w:rsidP="004F3113">
      <w:pPr>
        <w:pStyle w:val="ListParagraph"/>
      </w:pPr>
      <w:r>
        <w:t xml:space="preserve">Click </w:t>
      </w:r>
      <w:r w:rsidRPr="004F3113">
        <w:rPr>
          <w:b/>
          <w:bCs/>
        </w:rPr>
        <w:t>EXPORT NOW</w:t>
      </w:r>
    </w:p>
    <w:p w14:paraId="46D5081C" w14:textId="76F551C1" w:rsidR="004F3113" w:rsidRDefault="004F3113" w:rsidP="004F3113">
      <w:pPr>
        <w:pStyle w:val="Caption"/>
      </w:pPr>
      <w:r>
        <w:t xml:space="preserve">Figure </w:t>
      </w:r>
      <w:fldSimple w:instr=" SEQ Figure \* ARABIC ">
        <w:r w:rsidR="00265AAB">
          <w:rPr>
            <w:noProof/>
          </w:rPr>
          <w:t>49</w:t>
        </w:r>
      </w:fldSimple>
      <w:r>
        <w:t>: Download Export</w:t>
      </w:r>
      <w:r>
        <w:rPr>
          <w:noProof/>
        </w:rPr>
        <mc:AlternateContent>
          <mc:Choice Requires="wpg">
            <w:drawing>
              <wp:inline distT="0" distB="0" distL="0" distR="0" wp14:anchorId="402D9C06" wp14:editId="0F7F4966">
                <wp:extent cx="5943600" cy="1260441"/>
                <wp:effectExtent l="114300" t="101600" r="38100" b="137160"/>
                <wp:docPr id="756" name="Group 756"/>
                <wp:cNvGraphicFramePr/>
                <a:graphic xmlns:a="http://schemas.openxmlformats.org/drawingml/2006/main">
                  <a:graphicData uri="http://schemas.microsoft.com/office/word/2010/wordprocessingGroup">
                    <wpg:wgp>
                      <wpg:cNvGrpSpPr/>
                      <wpg:grpSpPr>
                        <a:xfrm>
                          <a:off x="0" y="0"/>
                          <a:ext cx="5943600" cy="1260441"/>
                          <a:chOff x="0" y="0"/>
                          <a:chExt cx="6030686" cy="1278890"/>
                        </a:xfrm>
                      </wpg:grpSpPr>
                      <pic:pic xmlns:pic="http://schemas.openxmlformats.org/drawingml/2006/picture">
                        <pic:nvPicPr>
                          <pic:cNvPr id="713" name="Picture 713"/>
                          <pic:cNvPicPr>
                            <a:picLocks noChangeAspect="1"/>
                          </pic:cNvPicPr>
                        </pic:nvPicPr>
                        <pic:blipFill>
                          <a:blip r:embed="rId120"/>
                          <a:stretch>
                            <a:fillRect/>
                          </a:stretch>
                        </pic:blipFill>
                        <pic:spPr>
                          <a:xfrm>
                            <a:off x="0" y="0"/>
                            <a:ext cx="5943600" cy="12788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753" name="Rectangle 753"/>
                        <wps:cNvSpPr/>
                        <wps:spPr>
                          <a:xfrm>
                            <a:off x="4818743" y="12700"/>
                            <a:ext cx="1211943" cy="248648"/>
                          </a:xfrm>
                          <a:prstGeom prst="rect">
                            <a:avLst/>
                          </a:prstGeom>
                          <a:noFill/>
                          <a:ln w="19050" cap="flat" cmpd="sng">
                            <a:solidFill>
                              <a:srgbClr val="C00000"/>
                            </a:solidFill>
                            <a:prstDash val="solid"/>
                            <a:miter lim="800000"/>
                            <a:headEnd type="none" w="sm" len="sm"/>
                            <a:tailEnd type="none" w="sm" len="sm"/>
                          </a:ln>
                        </wps:spPr>
                        <wps:txbx>
                          <w:txbxContent>
                            <w:p w14:paraId="7A787E22" w14:textId="77777777" w:rsidR="00B63AF6" w:rsidRPr="008048D8" w:rsidRDefault="00B63AF6" w:rsidP="004F3113">
                              <w:pPr>
                                <w:jc w:val="right"/>
                                <w:textDirection w:val="btLr"/>
                                <w:rPr>
                                  <w:b/>
                                  <w:bCs/>
                                  <w:color w:val="C00000"/>
                                </w:rPr>
                              </w:pPr>
                              <w:r>
                                <w:rPr>
                                  <w:b/>
                                  <w:bCs/>
                                  <w:color w:val="C00000"/>
                                </w:rPr>
                                <w:t>4</w:t>
                              </w:r>
                            </w:p>
                          </w:txbxContent>
                        </wps:txbx>
                        <wps:bodyPr spcFirstLastPara="1" wrap="square" lIns="91425" tIns="0" rIns="45720" bIns="0" anchor="ctr" anchorCtr="0">
                          <a:noAutofit/>
                        </wps:bodyPr>
                      </wps:wsp>
                    </wpg:wgp>
                  </a:graphicData>
                </a:graphic>
              </wp:inline>
            </w:drawing>
          </mc:Choice>
          <mc:Fallback>
            <w:pict>
              <v:group w14:anchorId="402D9C06" id="Group 756" o:spid="_x0000_s1272" style="width:468pt;height:99.25pt;mso-position-horizontal-relative:char;mso-position-vertical-relative:line" coordsize="60306,1278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">
                <v:shape id="Picture 713" o:spid="_x0000_s1273" type="#_x0000_t75" style="position:absolute;width:59436;height:127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" filled="t" fillcolor="#ededed" stroked="t" strokecolor="white" strokeweight="7pt">
                  <v:stroke endcap="square"/>
                  <v:imagedata r:id="rId121" o:title=""/>
                  <v:shadow on="t" color="black" opacity="26214f" origin="-.5,-.5" offset="0,.5mm"/>
                  <v:path arrowok="t"/>
                </v:shape>
                <v:rect id="Rectangle 753" o:spid="_x0000_s1274" style="position:absolute;left:48187;top:127;width:12119;height:248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" filled="f" strokecolor="#c00000" strokeweight="1.5pt">
                  <v:stroke startarrowwidth="narrow" startarrowlength="short" endarrowwidth="narrow" endarrowlength="short"/>
                  <v:textbox inset="2.53958mm,0,3.6pt,0">
                    <w:txbxContent>
                      <w:p w14:paraId="7A787E22" w14:textId="77777777" w:rsidR="00B63AF6" w:rsidRPr="008048D8" w:rsidRDefault="00B63AF6" w:rsidP="004F3113">
                        <w:pPr>
                          <w:jc w:val="right"/>
                          <w:textDirection w:val="btLr"/>
                          <w:rPr>
                            <w:b/>
                            <w:bCs/>
                            <w:color w:val="C00000"/>
                          </w:rPr>
                        </w:pPr>
                        <w:r>
                          <w:rPr>
                            <w:b/>
                            <w:bCs/>
                            <w:color w:val="C00000"/>
                          </w:rPr>
                          <w:t>4</w:t>
                        </w:r>
                      </w:p>
                    </w:txbxContent>
                  </v:textbox>
                </v:rect>
                <w10:anchorlock/>
              </v:group>
            </w:pict>
          </mc:Fallback>
        </mc:AlternateContent>
      </w:r>
    </w:p>
    <w:p w14:paraId="626C4CF0" w14:textId="54D798D6" w:rsidR="006E73C7" w:rsidRDefault="004F3113" w:rsidP="006E73C7">
      <w:pPr>
        <w:pStyle w:val="ListParagraph"/>
      </w:pPr>
      <w:r>
        <w:t xml:space="preserve">Click </w:t>
      </w:r>
      <w:r w:rsidRPr="004F3113">
        <w:rPr>
          <w:b/>
          <w:bCs/>
        </w:rPr>
        <w:t>DOWNLOAD GENERATED FILES</w:t>
      </w:r>
      <w:r>
        <w:t xml:space="preserve"> to download and save the export files</w:t>
      </w:r>
    </w:p>
    <w:p w14:paraId="6E0F28C0" w14:textId="77777777" w:rsidR="00FB7261" w:rsidRDefault="00FB7261" w:rsidP="00FB7261">
      <w:pPr>
        <w:pStyle w:val="ListParagraph"/>
        <w:numPr>
          <w:ilvl w:val="0"/>
          <w:numId w:val="0"/>
        </w:numPr>
        <w:ind w:left="644"/>
      </w:pPr>
    </w:p>
    <w:p w14:paraId="3C2DB690" w14:textId="1335D808" w:rsidR="00925ABD" w:rsidRDefault="00925ABD" w:rsidP="00925ABD">
      <w:pPr>
        <w:pStyle w:val="Heading3"/>
      </w:pPr>
      <w:bookmarkStart w:id="47" w:name="_Toc58444403"/>
      <w:r>
        <w:lastRenderedPageBreak/>
        <w:t xml:space="preserve">Key </w:t>
      </w:r>
      <w:r w:rsidRPr="00FB7261">
        <w:t>Import</w:t>
      </w:r>
      <w:r>
        <w:t>/Export Profiles</w:t>
      </w:r>
      <w:bookmarkEnd w:id="47"/>
    </w:p>
    <w:p w14:paraId="13AD6414" w14:textId="510895EA" w:rsidR="00925ABD" w:rsidRDefault="00925ABD" w:rsidP="00925ABD">
      <w:r>
        <w:t xml:space="preserve">The table provides an overview of </w:t>
      </w:r>
      <w:r w:rsidR="004D744F">
        <w:t xml:space="preserve">key import/export profiles for the </w:t>
      </w:r>
      <w:r w:rsidR="00F9669B">
        <w:t xml:space="preserve">&lt;Country&gt; </w:t>
      </w:r>
      <w:r w:rsidR="004D744F">
        <w:t xml:space="preserve"> NPC.</w:t>
      </w:r>
    </w:p>
    <w:p w14:paraId="2E177DB1" w14:textId="77777777" w:rsidR="004D744F" w:rsidRDefault="004D744F" w:rsidP="00925ABD"/>
    <w:p w14:paraId="68DB9EF9" w14:textId="4309989D" w:rsidR="004D744F" w:rsidRDefault="004D744F" w:rsidP="00FB7261">
      <w:pPr>
        <w:pStyle w:val="Caption"/>
      </w:pPr>
      <w:r>
        <w:t xml:space="preserve">Table </w:t>
      </w:r>
      <w:fldSimple w:instr=" SEQ Table \* ARABIC ">
        <w:r w:rsidR="00111158">
          <w:rPr>
            <w:noProof/>
          </w:rPr>
          <w:t>2</w:t>
        </w:r>
      </w:fldSimple>
      <w:r>
        <w:t>: Key Import &amp; Export Profiles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768"/>
        <w:gridCol w:w="1041"/>
        <w:gridCol w:w="6541"/>
      </w:tblGrid>
      <w:tr w:rsidR="004D744F" w:rsidRPr="00E977C9" w14:paraId="2A46059C" w14:textId="77777777" w:rsidTr="00FB7261">
        <w:trPr>
          <w:trHeight w:val="462"/>
        </w:trPr>
        <w:tc>
          <w:tcPr>
            <w:tcW w:w="945" w:type="pct"/>
            <w:shd w:val="clear" w:color="auto" w:fill="00214D"/>
            <w:vAlign w:val="center"/>
          </w:tcPr>
          <w:p w14:paraId="59B21016" w14:textId="0AC877A6" w:rsidR="004D744F" w:rsidRPr="00992A20" w:rsidRDefault="004D744F" w:rsidP="00956982">
            <w:pPr>
              <w:rPr>
                <w:b/>
                <w:color w:val="F2F2F2" w:themeColor="background1" w:themeShade="F2"/>
                <w:sz w:val="20"/>
                <w:szCs w:val="20"/>
              </w:rPr>
            </w:pPr>
            <w:r>
              <w:rPr>
                <w:b/>
                <w:color w:val="F2F2F2" w:themeColor="background1" w:themeShade="F2"/>
                <w:sz w:val="20"/>
                <w:szCs w:val="20"/>
              </w:rPr>
              <w:t>Profile Name</w:t>
            </w:r>
            <w:r w:rsidRPr="00992A20">
              <w:rPr>
                <w:b/>
                <w:color w:val="F2F2F2" w:themeColor="background1" w:themeShade="F2"/>
                <w:sz w:val="20"/>
                <w:szCs w:val="20"/>
              </w:rPr>
              <w:t xml:space="preserve"> </w:t>
            </w:r>
          </w:p>
        </w:tc>
        <w:tc>
          <w:tcPr>
            <w:tcW w:w="557" w:type="pct"/>
            <w:shd w:val="clear" w:color="auto" w:fill="00214D"/>
            <w:vAlign w:val="center"/>
          </w:tcPr>
          <w:p w14:paraId="0A92F6A9" w14:textId="797A0EDB" w:rsidR="004D744F" w:rsidRPr="00992A20" w:rsidRDefault="004D744F" w:rsidP="00956982">
            <w:pPr>
              <w:rPr>
                <w:b/>
                <w:color w:val="F2F2F2" w:themeColor="background1" w:themeShade="F2"/>
                <w:sz w:val="20"/>
                <w:szCs w:val="20"/>
              </w:rPr>
            </w:pPr>
            <w:r>
              <w:rPr>
                <w:b/>
                <w:color w:val="F2F2F2" w:themeColor="background1" w:themeShade="F2"/>
                <w:sz w:val="20"/>
                <w:szCs w:val="20"/>
              </w:rPr>
              <w:t>Function</w:t>
            </w:r>
          </w:p>
        </w:tc>
        <w:tc>
          <w:tcPr>
            <w:tcW w:w="3498" w:type="pct"/>
            <w:shd w:val="clear" w:color="auto" w:fill="00214D"/>
            <w:vAlign w:val="center"/>
          </w:tcPr>
          <w:p w14:paraId="1F2003FF" w14:textId="6D108387" w:rsidR="004D744F" w:rsidRPr="00992A20" w:rsidRDefault="004D744F" w:rsidP="00956982">
            <w:pPr>
              <w:rPr>
                <w:b/>
                <w:color w:val="F2F2F2" w:themeColor="background1" w:themeShade="F2"/>
                <w:sz w:val="20"/>
                <w:szCs w:val="20"/>
              </w:rPr>
            </w:pPr>
            <w:r>
              <w:rPr>
                <w:b/>
                <w:color w:val="F2F2F2" w:themeColor="background1" w:themeShade="F2"/>
                <w:sz w:val="20"/>
                <w:szCs w:val="20"/>
              </w:rPr>
              <w:t>Description</w:t>
            </w:r>
          </w:p>
        </w:tc>
      </w:tr>
      <w:tr w:rsidR="004D744F" w:rsidRPr="00E977C9" w14:paraId="6733B555" w14:textId="77777777" w:rsidTr="00FB7261">
        <w:trPr>
          <w:trHeight w:val="518"/>
        </w:trPr>
        <w:tc>
          <w:tcPr>
            <w:tcW w:w="945" w:type="pct"/>
            <w:shd w:val="clear" w:color="auto" w:fill="D9E2F3" w:themeFill="accent5" w:themeFillTint="33"/>
            <w:vAlign w:val="center"/>
          </w:tcPr>
          <w:p w14:paraId="5B51FF72" w14:textId="0C023330" w:rsidR="004D744F" w:rsidRPr="00992A20" w:rsidRDefault="00724C36" w:rsidP="00724C36">
            <w:pPr>
              <w:rPr>
                <w:color w:val="323E4F" w:themeColor="text2" w:themeShade="BF"/>
                <w:sz w:val="20"/>
                <w:szCs w:val="20"/>
              </w:rPr>
            </w:pPr>
            <w:r>
              <w:rPr>
                <w:color w:val="323E4F" w:themeColor="text2" w:themeShade="BF"/>
                <w:sz w:val="20"/>
                <w:szCs w:val="20"/>
              </w:rPr>
              <w:t>CSV 7_Product Models</w:t>
            </w:r>
          </w:p>
        </w:tc>
        <w:tc>
          <w:tcPr>
            <w:tcW w:w="557" w:type="pct"/>
            <w:shd w:val="clear" w:color="auto" w:fill="D9E2F3" w:themeFill="accent5" w:themeFillTint="33"/>
            <w:vAlign w:val="center"/>
          </w:tcPr>
          <w:p w14:paraId="74AFA780" w14:textId="59DD9665" w:rsidR="004D744F" w:rsidRPr="00992A20" w:rsidRDefault="00724C36" w:rsidP="00724C36">
            <w:pPr>
              <w:rPr>
                <w:color w:val="323E4F" w:themeColor="text2" w:themeShade="BF"/>
                <w:sz w:val="20"/>
                <w:szCs w:val="20"/>
              </w:rPr>
            </w:pPr>
            <w:r>
              <w:rPr>
                <w:color w:val="323E4F" w:themeColor="text2" w:themeShade="BF"/>
                <w:sz w:val="20"/>
                <w:szCs w:val="20"/>
              </w:rPr>
              <w:t>Import</w:t>
            </w:r>
          </w:p>
        </w:tc>
        <w:tc>
          <w:tcPr>
            <w:tcW w:w="3498" w:type="pct"/>
            <w:shd w:val="clear" w:color="auto" w:fill="D9E2F3" w:themeFill="accent5" w:themeFillTint="33"/>
            <w:vAlign w:val="center"/>
          </w:tcPr>
          <w:p w14:paraId="73C1A715" w14:textId="69A7606D" w:rsidR="004D744F" w:rsidRPr="00992A20" w:rsidRDefault="00724C36" w:rsidP="00724C36">
            <w:pPr>
              <w:rPr>
                <w:color w:val="323E4F" w:themeColor="text2" w:themeShade="BF"/>
                <w:sz w:val="20"/>
                <w:szCs w:val="20"/>
              </w:rPr>
            </w:pPr>
            <w:r>
              <w:rPr>
                <w:color w:val="323E4F" w:themeColor="text2" w:themeShade="BF"/>
                <w:sz w:val="20"/>
                <w:szCs w:val="20"/>
              </w:rPr>
              <w:t xml:space="preserve">Imports (uploads) product model (MHPL) data in CSV file format. The CSV format does </w:t>
            </w:r>
            <w:r w:rsidRPr="00FB7261">
              <w:rPr>
                <w:b/>
                <w:bCs/>
                <w:color w:val="323E4F" w:themeColor="text2" w:themeShade="BF"/>
                <w:sz w:val="20"/>
                <w:szCs w:val="20"/>
              </w:rPr>
              <w:t>not</w:t>
            </w:r>
            <w:r>
              <w:rPr>
                <w:color w:val="323E4F" w:themeColor="text2" w:themeShade="BF"/>
                <w:sz w:val="20"/>
                <w:szCs w:val="20"/>
              </w:rPr>
              <w:t xml:space="preserve"> go through the approval process.</w:t>
            </w:r>
          </w:p>
        </w:tc>
      </w:tr>
      <w:tr w:rsidR="004D744F" w:rsidRPr="00E977C9" w14:paraId="3732BF3F" w14:textId="77777777" w:rsidTr="00FB7261">
        <w:trPr>
          <w:trHeight w:val="518"/>
        </w:trPr>
        <w:tc>
          <w:tcPr>
            <w:tcW w:w="945" w:type="pct"/>
            <w:shd w:val="clear" w:color="auto" w:fill="D9E2F3" w:themeFill="accent5" w:themeFillTint="33"/>
            <w:vAlign w:val="center"/>
          </w:tcPr>
          <w:p w14:paraId="45C05C83" w14:textId="3ED015DA" w:rsidR="004D744F" w:rsidRPr="00992A20" w:rsidRDefault="00724C36" w:rsidP="00724C36">
            <w:pPr>
              <w:rPr>
                <w:color w:val="323E4F" w:themeColor="text2" w:themeShade="BF"/>
                <w:sz w:val="20"/>
                <w:szCs w:val="20"/>
              </w:rPr>
            </w:pPr>
            <w:r>
              <w:rPr>
                <w:color w:val="323E4F" w:themeColor="text2" w:themeShade="BF"/>
                <w:sz w:val="20"/>
                <w:szCs w:val="20"/>
              </w:rPr>
              <w:t>XLSX 7_Product_models import</w:t>
            </w:r>
          </w:p>
        </w:tc>
        <w:tc>
          <w:tcPr>
            <w:tcW w:w="557" w:type="pct"/>
            <w:shd w:val="clear" w:color="auto" w:fill="D9E2F3" w:themeFill="accent5" w:themeFillTint="33"/>
            <w:vAlign w:val="center"/>
          </w:tcPr>
          <w:p w14:paraId="1E35AA5B" w14:textId="533706ED" w:rsidR="004D744F" w:rsidRPr="00992A20" w:rsidRDefault="00724C36" w:rsidP="00724C36">
            <w:pPr>
              <w:rPr>
                <w:color w:val="323E4F" w:themeColor="text2" w:themeShade="BF"/>
                <w:sz w:val="20"/>
                <w:szCs w:val="20"/>
              </w:rPr>
            </w:pPr>
            <w:r>
              <w:rPr>
                <w:color w:val="323E4F" w:themeColor="text2" w:themeShade="BF"/>
                <w:sz w:val="20"/>
                <w:szCs w:val="20"/>
              </w:rPr>
              <w:t>Import</w:t>
            </w:r>
          </w:p>
        </w:tc>
        <w:tc>
          <w:tcPr>
            <w:tcW w:w="3498" w:type="pct"/>
            <w:shd w:val="clear" w:color="auto" w:fill="D9E2F3" w:themeFill="accent5" w:themeFillTint="33"/>
            <w:vAlign w:val="center"/>
          </w:tcPr>
          <w:p w14:paraId="367EBD59" w14:textId="47414CB2" w:rsidR="004D744F" w:rsidRPr="00992A20" w:rsidRDefault="00724C36" w:rsidP="00724C36">
            <w:pPr>
              <w:rPr>
                <w:color w:val="323E4F" w:themeColor="text2" w:themeShade="BF"/>
                <w:sz w:val="20"/>
                <w:szCs w:val="20"/>
              </w:rPr>
            </w:pPr>
            <w:r>
              <w:rPr>
                <w:color w:val="323E4F" w:themeColor="text2" w:themeShade="BF"/>
                <w:sz w:val="20"/>
                <w:szCs w:val="20"/>
              </w:rPr>
              <w:t xml:space="preserve">Imports (uploads) product model (MHPL) data in XLSX file format. The XLSX format </w:t>
            </w:r>
            <w:r w:rsidRPr="00FB7261">
              <w:rPr>
                <w:b/>
                <w:bCs/>
                <w:color w:val="323E4F" w:themeColor="text2" w:themeShade="BF"/>
                <w:sz w:val="20"/>
                <w:szCs w:val="20"/>
              </w:rPr>
              <w:t>does</w:t>
            </w:r>
            <w:r>
              <w:rPr>
                <w:color w:val="323E4F" w:themeColor="text2" w:themeShade="BF"/>
                <w:sz w:val="20"/>
                <w:szCs w:val="20"/>
              </w:rPr>
              <w:t xml:space="preserve"> go through the approval process.</w:t>
            </w:r>
          </w:p>
        </w:tc>
      </w:tr>
      <w:tr w:rsidR="004D744F" w:rsidRPr="00E977C9" w14:paraId="0C5539F3" w14:textId="77777777" w:rsidTr="00FB7261">
        <w:trPr>
          <w:trHeight w:val="518"/>
        </w:trPr>
        <w:tc>
          <w:tcPr>
            <w:tcW w:w="945" w:type="pct"/>
            <w:shd w:val="clear" w:color="auto" w:fill="D9E2F3" w:themeFill="accent5" w:themeFillTint="33"/>
            <w:vAlign w:val="center"/>
          </w:tcPr>
          <w:p w14:paraId="30DFAB67" w14:textId="443CAF4B" w:rsidR="004D744F" w:rsidRPr="00992A20" w:rsidRDefault="00724C36" w:rsidP="00724C36">
            <w:pPr>
              <w:rPr>
                <w:color w:val="323E4F" w:themeColor="text2" w:themeShade="BF"/>
                <w:sz w:val="20"/>
                <w:szCs w:val="20"/>
              </w:rPr>
            </w:pPr>
            <w:r>
              <w:rPr>
                <w:color w:val="323E4F" w:themeColor="text2" w:themeShade="BF"/>
                <w:sz w:val="20"/>
                <w:szCs w:val="20"/>
              </w:rPr>
              <w:t>Product CSV Import</w:t>
            </w:r>
          </w:p>
        </w:tc>
        <w:tc>
          <w:tcPr>
            <w:tcW w:w="557" w:type="pct"/>
            <w:shd w:val="clear" w:color="auto" w:fill="D9E2F3" w:themeFill="accent5" w:themeFillTint="33"/>
            <w:vAlign w:val="center"/>
          </w:tcPr>
          <w:p w14:paraId="09C4A9D1" w14:textId="6B12487A" w:rsidR="004D744F" w:rsidRPr="00992A20" w:rsidRDefault="00724C36" w:rsidP="00724C36">
            <w:pPr>
              <w:rPr>
                <w:color w:val="323E4F" w:themeColor="text2" w:themeShade="BF"/>
                <w:sz w:val="20"/>
                <w:szCs w:val="20"/>
              </w:rPr>
            </w:pPr>
            <w:r>
              <w:rPr>
                <w:color w:val="323E4F" w:themeColor="text2" w:themeShade="BF"/>
                <w:sz w:val="20"/>
                <w:szCs w:val="20"/>
              </w:rPr>
              <w:t>Import</w:t>
            </w:r>
          </w:p>
        </w:tc>
        <w:tc>
          <w:tcPr>
            <w:tcW w:w="3498" w:type="pct"/>
            <w:shd w:val="clear" w:color="auto" w:fill="D9E2F3" w:themeFill="accent5" w:themeFillTint="33"/>
            <w:vAlign w:val="center"/>
          </w:tcPr>
          <w:p w14:paraId="3DF5734E" w14:textId="47EC1729" w:rsidR="004D744F" w:rsidRPr="00992A20" w:rsidRDefault="00724C36" w:rsidP="00724C36">
            <w:pPr>
              <w:rPr>
                <w:color w:val="323E4F" w:themeColor="text2" w:themeShade="BF"/>
                <w:sz w:val="20"/>
                <w:szCs w:val="20"/>
              </w:rPr>
            </w:pPr>
            <w:r>
              <w:rPr>
                <w:color w:val="323E4F" w:themeColor="text2" w:themeShade="BF"/>
                <w:sz w:val="20"/>
                <w:szCs w:val="20"/>
              </w:rPr>
              <w:t xml:space="preserve">Imports (uploads) trade-item (GTIN) data in CSV file format. The CSV format does </w:t>
            </w:r>
            <w:r w:rsidRPr="009D1D83">
              <w:rPr>
                <w:b/>
                <w:bCs/>
                <w:color w:val="323E4F" w:themeColor="text2" w:themeShade="BF"/>
                <w:sz w:val="20"/>
                <w:szCs w:val="20"/>
              </w:rPr>
              <w:t>not</w:t>
            </w:r>
            <w:r>
              <w:rPr>
                <w:color w:val="323E4F" w:themeColor="text2" w:themeShade="BF"/>
                <w:sz w:val="20"/>
                <w:szCs w:val="20"/>
              </w:rPr>
              <w:t xml:space="preserve"> go through the approval process.</w:t>
            </w:r>
          </w:p>
        </w:tc>
      </w:tr>
      <w:tr w:rsidR="00724C36" w:rsidRPr="00E977C9" w14:paraId="40F0DA9F" w14:textId="77777777" w:rsidTr="00FB7261">
        <w:trPr>
          <w:trHeight w:val="518"/>
        </w:trPr>
        <w:tc>
          <w:tcPr>
            <w:tcW w:w="945" w:type="pct"/>
            <w:shd w:val="clear" w:color="auto" w:fill="D9E2F3" w:themeFill="accent5" w:themeFillTint="33"/>
            <w:vAlign w:val="center"/>
          </w:tcPr>
          <w:p w14:paraId="3C9CE51C" w14:textId="312C5078" w:rsidR="00724C36" w:rsidRPr="00992A20" w:rsidRDefault="00724C36" w:rsidP="00724C36">
            <w:pPr>
              <w:rPr>
                <w:color w:val="323E4F" w:themeColor="text2" w:themeShade="BF"/>
                <w:sz w:val="20"/>
                <w:szCs w:val="20"/>
              </w:rPr>
            </w:pPr>
            <w:r>
              <w:rPr>
                <w:color w:val="323E4F" w:themeColor="text2" w:themeShade="BF"/>
                <w:sz w:val="20"/>
                <w:szCs w:val="20"/>
              </w:rPr>
              <w:t>XLSX 8_Products import</w:t>
            </w:r>
          </w:p>
        </w:tc>
        <w:tc>
          <w:tcPr>
            <w:tcW w:w="557" w:type="pct"/>
            <w:shd w:val="clear" w:color="auto" w:fill="D9E2F3" w:themeFill="accent5" w:themeFillTint="33"/>
            <w:vAlign w:val="center"/>
          </w:tcPr>
          <w:p w14:paraId="74033A3C" w14:textId="1D7C5FEC" w:rsidR="00724C36" w:rsidRPr="00992A20" w:rsidRDefault="00724C36" w:rsidP="00724C36">
            <w:pPr>
              <w:rPr>
                <w:color w:val="323E4F" w:themeColor="text2" w:themeShade="BF"/>
                <w:sz w:val="20"/>
                <w:szCs w:val="20"/>
              </w:rPr>
            </w:pPr>
            <w:r>
              <w:rPr>
                <w:color w:val="323E4F" w:themeColor="text2" w:themeShade="BF"/>
                <w:sz w:val="20"/>
                <w:szCs w:val="20"/>
              </w:rPr>
              <w:t>Import</w:t>
            </w:r>
          </w:p>
        </w:tc>
        <w:tc>
          <w:tcPr>
            <w:tcW w:w="3498" w:type="pct"/>
            <w:shd w:val="clear" w:color="auto" w:fill="D9E2F3" w:themeFill="accent5" w:themeFillTint="33"/>
            <w:vAlign w:val="center"/>
          </w:tcPr>
          <w:p w14:paraId="6A0E4819" w14:textId="37014CCD" w:rsidR="00724C36" w:rsidRPr="00992A20" w:rsidRDefault="00724C36" w:rsidP="00724C36">
            <w:pPr>
              <w:rPr>
                <w:color w:val="323E4F" w:themeColor="text2" w:themeShade="BF"/>
                <w:sz w:val="20"/>
                <w:szCs w:val="20"/>
              </w:rPr>
            </w:pPr>
            <w:r>
              <w:rPr>
                <w:color w:val="323E4F" w:themeColor="text2" w:themeShade="BF"/>
                <w:sz w:val="20"/>
                <w:szCs w:val="20"/>
              </w:rPr>
              <w:t xml:space="preserve">Imports (uploads) trade-item (GTIN) data in XLSX file format. The XLSX format </w:t>
            </w:r>
            <w:r w:rsidRPr="009D1D83">
              <w:rPr>
                <w:b/>
                <w:bCs/>
                <w:color w:val="323E4F" w:themeColor="text2" w:themeShade="BF"/>
                <w:sz w:val="20"/>
                <w:szCs w:val="20"/>
              </w:rPr>
              <w:t>does</w:t>
            </w:r>
            <w:r>
              <w:rPr>
                <w:color w:val="323E4F" w:themeColor="text2" w:themeShade="BF"/>
                <w:sz w:val="20"/>
                <w:szCs w:val="20"/>
              </w:rPr>
              <w:t xml:space="preserve"> go through the approval process.</w:t>
            </w:r>
          </w:p>
        </w:tc>
      </w:tr>
      <w:tr w:rsidR="00724C36" w:rsidRPr="00E977C9" w14:paraId="178152F0" w14:textId="77777777" w:rsidTr="00FB7261">
        <w:trPr>
          <w:trHeight w:val="518"/>
        </w:trPr>
        <w:tc>
          <w:tcPr>
            <w:tcW w:w="945" w:type="pct"/>
            <w:shd w:val="clear" w:color="auto" w:fill="D9E2F3" w:themeFill="accent5" w:themeFillTint="33"/>
            <w:vAlign w:val="center"/>
          </w:tcPr>
          <w:p w14:paraId="72FFE30B" w14:textId="66139DDE" w:rsidR="00724C36" w:rsidRPr="00992A20" w:rsidRDefault="00724C36" w:rsidP="00724C36">
            <w:pPr>
              <w:rPr>
                <w:color w:val="323E4F" w:themeColor="text2" w:themeShade="BF"/>
                <w:sz w:val="20"/>
                <w:szCs w:val="20"/>
              </w:rPr>
            </w:pPr>
            <w:r>
              <w:rPr>
                <w:color w:val="323E4F" w:themeColor="text2" w:themeShade="BF"/>
                <w:sz w:val="20"/>
                <w:szCs w:val="20"/>
              </w:rPr>
              <w:t xml:space="preserve">XLSX </w:t>
            </w:r>
            <w:r w:rsidRPr="00FB7261">
              <w:rPr>
                <w:rFonts w:ascii="Arial" w:hAnsi="Arial" w:cs="Arial"/>
                <w:color w:val="323E4F" w:themeColor="text2" w:themeShade="BF"/>
                <w:sz w:val="20"/>
                <w:szCs w:val="20"/>
              </w:rPr>
              <w:t>1</w:t>
            </w:r>
            <w:r>
              <w:rPr>
                <w:rFonts w:ascii="Arial" w:hAnsi="Arial" w:cs="Arial"/>
                <w:color w:val="323E4F" w:themeColor="text2" w:themeShade="BF"/>
                <w:sz w:val="20"/>
                <w:szCs w:val="20"/>
              </w:rPr>
              <w:t>_</w:t>
            </w:r>
            <w:r w:rsidRPr="00FB7261">
              <w:rPr>
                <w:rFonts w:cs="Arial"/>
                <w:color w:val="323E4F" w:themeColor="text2" w:themeShade="BF"/>
                <w:sz w:val="20"/>
                <w:szCs w:val="20"/>
              </w:rPr>
              <w:t>categories import</w:t>
            </w:r>
          </w:p>
        </w:tc>
        <w:tc>
          <w:tcPr>
            <w:tcW w:w="557" w:type="pct"/>
            <w:shd w:val="clear" w:color="auto" w:fill="D9E2F3" w:themeFill="accent5" w:themeFillTint="33"/>
            <w:vAlign w:val="center"/>
          </w:tcPr>
          <w:p w14:paraId="7557B377" w14:textId="7F727245" w:rsidR="00724C36" w:rsidRPr="00992A20" w:rsidRDefault="00724C36" w:rsidP="00724C36">
            <w:pPr>
              <w:rPr>
                <w:color w:val="323E4F" w:themeColor="text2" w:themeShade="BF"/>
                <w:sz w:val="20"/>
                <w:szCs w:val="20"/>
              </w:rPr>
            </w:pPr>
            <w:r>
              <w:rPr>
                <w:color w:val="323E4F" w:themeColor="text2" w:themeShade="BF"/>
                <w:sz w:val="20"/>
                <w:szCs w:val="20"/>
              </w:rPr>
              <w:t>Import</w:t>
            </w:r>
          </w:p>
        </w:tc>
        <w:tc>
          <w:tcPr>
            <w:tcW w:w="3498" w:type="pct"/>
            <w:shd w:val="clear" w:color="auto" w:fill="D9E2F3" w:themeFill="accent5" w:themeFillTint="33"/>
            <w:vAlign w:val="center"/>
          </w:tcPr>
          <w:p w14:paraId="2F5CD5C2" w14:textId="1BA228BB" w:rsidR="00724C36" w:rsidRPr="00992A20" w:rsidRDefault="00724C36" w:rsidP="00724C36">
            <w:pPr>
              <w:rPr>
                <w:color w:val="323E4F" w:themeColor="text2" w:themeShade="BF"/>
                <w:sz w:val="20"/>
                <w:szCs w:val="20"/>
              </w:rPr>
            </w:pPr>
            <w:r>
              <w:rPr>
                <w:color w:val="323E4F" w:themeColor="text2" w:themeShade="BF"/>
                <w:sz w:val="20"/>
                <w:szCs w:val="20"/>
              </w:rPr>
              <w:t xml:space="preserve">Imports (uploads) category data in XLSX file format. The XLSX format </w:t>
            </w:r>
            <w:r w:rsidRPr="009D1D83">
              <w:rPr>
                <w:b/>
                <w:bCs/>
                <w:color w:val="323E4F" w:themeColor="text2" w:themeShade="BF"/>
                <w:sz w:val="20"/>
                <w:szCs w:val="20"/>
              </w:rPr>
              <w:t>does</w:t>
            </w:r>
            <w:r>
              <w:rPr>
                <w:color w:val="323E4F" w:themeColor="text2" w:themeShade="BF"/>
                <w:sz w:val="20"/>
                <w:szCs w:val="20"/>
              </w:rPr>
              <w:t xml:space="preserve"> go through the approval process.</w:t>
            </w:r>
          </w:p>
        </w:tc>
      </w:tr>
      <w:tr w:rsidR="00724C36" w:rsidRPr="00E977C9" w14:paraId="4D398564" w14:textId="77777777" w:rsidTr="00FB7261">
        <w:trPr>
          <w:trHeight w:val="518"/>
        </w:trPr>
        <w:tc>
          <w:tcPr>
            <w:tcW w:w="945" w:type="pct"/>
            <w:shd w:val="clear" w:color="auto" w:fill="D9E2F3" w:themeFill="accent5" w:themeFillTint="33"/>
            <w:vAlign w:val="center"/>
          </w:tcPr>
          <w:p w14:paraId="57578466" w14:textId="3B4E3BA4" w:rsidR="00724C36" w:rsidRPr="00992A20" w:rsidRDefault="00F9669B" w:rsidP="00724C36">
            <w:pPr>
              <w:rPr>
                <w:color w:val="323E4F" w:themeColor="text2" w:themeShade="BF"/>
                <w:sz w:val="20"/>
                <w:szCs w:val="20"/>
              </w:rPr>
            </w:pPr>
            <w:r>
              <w:rPr>
                <w:color w:val="323E4F" w:themeColor="text2" w:themeShade="BF"/>
                <w:sz w:val="20"/>
                <w:szCs w:val="20"/>
              </w:rPr>
              <w:t xml:space="preserve">&lt;Country&gt; </w:t>
            </w:r>
            <w:r w:rsidR="00724C36">
              <w:rPr>
                <w:color w:val="323E4F" w:themeColor="text2" w:themeShade="BF"/>
                <w:sz w:val="20"/>
                <w:szCs w:val="20"/>
              </w:rPr>
              <w:t xml:space="preserve"> Product Export</w:t>
            </w:r>
          </w:p>
        </w:tc>
        <w:tc>
          <w:tcPr>
            <w:tcW w:w="557" w:type="pct"/>
            <w:shd w:val="clear" w:color="auto" w:fill="D9E2F3" w:themeFill="accent5" w:themeFillTint="33"/>
            <w:vAlign w:val="center"/>
          </w:tcPr>
          <w:p w14:paraId="73A72609" w14:textId="3023CD18" w:rsidR="00724C36" w:rsidRPr="00992A20" w:rsidRDefault="00724C36" w:rsidP="00724C36">
            <w:pPr>
              <w:rPr>
                <w:color w:val="323E4F" w:themeColor="text2" w:themeShade="BF"/>
                <w:sz w:val="20"/>
                <w:szCs w:val="20"/>
              </w:rPr>
            </w:pPr>
            <w:r>
              <w:rPr>
                <w:color w:val="323E4F" w:themeColor="text2" w:themeShade="BF"/>
                <w:sz w:val="20"/>
                <w:szCs w:val="20"/>
              </w:rPr>
              <w:t>Export</w:t>
            </w:r>
          </w:p>
        </w:tc>
        <w:tc>
          <w:tcPr>
            <w:tcW w:w="3498" w:type="pct"/>
            <w:shd w:val="clear" w:color="auto" w:fill="D9E2F3" w:themeFill="accent5" w:themeFillTint="33"/>
            <w:vAlign w:val="center"/>
          </w:tcPr>
          <w:p w14:paraId="537F1445" w14:textId="129A53F8" w:rsidR="00724C36" w:rsidRPr="00992A20" w:rsidRDefault="00724C36" w:rsidP="00724C36">
            <w:pPr>
              <w:rPr>
                <w:color w:val="323E4F" w:themeColor="text2" w:themeShade="BF"/>
                <w:sz w:val="20"/>
                <w:szCs w:val="20"/>
              </w:rPr>
            </w:pPr>
            <w:r>
              <w:rPr>
                <w:color w:val="323E4F" w:themeColor="text2" w:themeShade="BF"/>
                <w:sz w:val="20"/>
                <w:szCs w:val="20"/>
              </w:rPr>
              <w:t>Exports (downloads) trade-item (GTIN) data in XLSX file format.</w:t>
            </w:r>
          </w:p>
        </w:tc>
      </w:tr>
      <w:tr w:rsidR="00724C36" w:rsidRPr="00E977C9" w14:paraId="2CE67B53" w14:textId="77777777" w:rsidTr="00FB7261">
        <w:trPr>
          <w:trHeight w:val="518"/>
        </w:trPr>
        <w:tc>
          <w:tcPr>
            <w:tcW w:w="945" w:type="pct"/>
            <w:shd w:val="clear" w:color="auto" w:fill="D9E2F3" w:themeFill="accent5" w:themeFillTint="33"/>
            <w:vAlign w:val="center"/>
          </w:tcPr>
          <w:p w14:paraId="1F9FF332" w14:textId="5A04A764" w:rsidR="00724C36" w:rsidRDefault="00F9669B" w:rsidP="00724C36">
            <w:pPr>
              <w:rPr>
                <w:color w:val="323E4F" w:themeColor="text2" w:themeShade="BF"/>
                <w:sz w:val="20"/>
                <w:szCs w:val="20"/>
              </w:rPr>
            </w:pPr>
            <w:r>
              <w:rPr>
                <w:color w:val="323E4F" w:themeColor="text2" w:themeShade="BF"/>
                <w:sz w:val="20"/>
                <w:szCs w:val="20"/>
              </w:rPr>
              <w:t xml:space="preserve">&lt;Country&gt; </w:t>
            </w:r>
            <w:r w:rsidR="00724C36">
              <w:rPr>
                <w:color w:val="323E4F" w:themeColor="text2" w:themeShade="BF"/>
                <w:sz w:val="20"/>
                <w:szCs w:val="20"/>
              </w:rPr>
              <w:t xml:space="preserve"> Product Model Export</w:t>
            </w:r>
          </w:p>
        </w:tc>
        <w:tc>
          <w:tcPr>
            <w:tcW w:w="557" w:type="pct"/>
            <w:shd w:val="clear" w:color="auto" w:fill="D9E2F3" w:themeFill="accent5" w:themeFillTint="33"/>
            <w:vAlign w:val="center"/>
          </w:tcPr>
          <w:p w14:paraId="56418C0C" w14:textId="3145C9EF" w:rsidR="00724C36" w:rsidRPr="00992A20" w:rsidRDefault="00724C36" w:rsidP="00724C36">
            <w:pPr>
              <w:rPr>
                <w:color w:val="323E4F" w:themeColor="text2" w:themeShade="BF"/>
                <w:sz w:val="20"/>
                <w:szCs w:val="20"/>
              </w:rPr>
            </w:pPr>
            <w:r>
              <w:rPr>
                <w:color w:val="323E4F" w:themeColor="text2" w:themeShade="BF"/>
                <w:sz w:val="20"/>
                <w:szCs w:val="20"/>
              </w:rPr>
              <w:t>Export</w:t>
            </w:r>
          </w:p>
        </w:tc>
        <w:tc>
          <w:tcPr>
            <w:tcW w:w="3498" w:type="pct"/>
            <w:shd w:val="clear" w:color="auto" w:fill="D9E2F3" w:themeFill="accent5" w:themeFillTint="33"/>
            <w:vAlign w:val="center"/>
          </w:tcPr>
          <w:p w14:paraId="2BA67BC2" w14:textId="586C18E9" w:rsidR="00724C36" w:rsidRPr="00992A20" w:rsidRDefault="00724C36" w:rsidP="00724C36">
            <w:pPr>
              <w:rPr>
                <w:color w:val="323E4F" w:themeColor="text2" w:themeShade="BF"/>
                <w:sz w:val="20"/>
                <w:szCs w:val="20"/>
              </w:rPr>
            </w:pPr>
            <w:r>
              <w:rPr>
                <w:color w:val="323E4F" w:themeColor="text2" w:themeShade="BF"/>
                <w:sz w:val="20"/>
                <w:szCs w:val="20"/>
              </w:rPr>
              <w:t>Exports (downloads) product model (MHPL) data in XLSX file format.</w:t>
            </w:r>
          </w:p>
        </w:tc>
      </w:tr>
      <w:tr w:rsidR="00724C36" w:rsidRPr="00E977C9" w14:paraId="21237BE3" w14:textId="77777777" w:rsidTr="00FB7261">
        <w:trPr>
          <w:trHeight w:val="518"/>
        </w:trPr>
        <w:tc>
          <w:tcPr>
            <w:tcW w:w="945" w:type="pct"/>
            <w:shd w:val="clear" w:color="auto" w:fill="D9E2F3" w:themeFill="accent5" w:themeFillTint="33"/>
            <w:vAlign w:val="center"/>
          </w:tcPr>
          <w:p w14:paraId="2D6F7844" w14:textId="1F95E415" w:rsidR="00724C36" w:rsidRDefault="00724C36" w:rsidP="00724C36">
            <w:pPr>
              <w:rPr>
                <w:color w:val="323E4F" w:themeColor="text2" w:themeShade="BF"/>
                <w:sz w:val="20"/>
                <w:szCs w:val="20"/>
              </w:rPr>
            </w:pPr>
            <w:r>
              <w:rPr>
                <w:color w:val="323E4F" w:themeColor="text2" w:themeShade="BF"/>
                <w:sz w:val="20"/>
                <w:szCs w:val="20"/>
              </w:rPr>
              <w:t xml:space="preserve">XLSX </w:t>
            </w:r>
            <w:r w:rsidRPr="009D1D83">
              <w:rPr>
                <w:rFonts w:ascii="Arial" w:hAnsi="Arial" w:cs="Arial"/>
                <w:color w:val="323E4F" w:themeColor="text2" w:themeShade="BF"/>
                <w:sz w:val="20"/>
                <w:szCs w:val="20"/>
              </w:rPr>
              <w:t>1</w:t>
            </w:r>
            <w:r>
              <w:rPr>
                <w:rFonts w:ascii="Arial" w:hAnsi="Arial" w:cs="Arial"/>
                <w:color w:val="323E4F" w:themeColor="text2" w:themeShade="BF"/>
                <w:sz w:val="20"/>
                <w:szCs w:val="20"/>
              </w:rPr>
              <w:t>_</w:t>
            </w:r>
            <w:r w:rsidRPr="009D1D83">
              <w:rPr>
                <w:rFonts w:cs="Arial"/>
                <w:color w:val="323E4F" w:themeColor="text2" w:themeShade="BF"/>
                <w:sz w:val="20"/>
                <w:szCs w:val="20"/>
              </w:rPr>
              <w:t>categories</w:t>
            </w:r>
            <w:r>
              <w:rPr>
                <w:rFonts w:cs="Arial"/>
                <w:color w:val="323E4F" w:themeColor="text2" w:themeShade="BF"/>
                <w:sz w:val="20"/>
                <w:szCs w:val="20"/>
              </w:rPr>
              <w:t xml:space="preserve"> export</w:t>
            </w:r>
          </w:p>
        </w:tc>
        <w:tc>
          <w:tcPr>
            <w:tcW w:w="557" w:type="pct"/>
            <w:shd w:val="clear" w:color="auto" w:fill="D9E2F3" w:themeFill="accent5" w:themeFillTint="33"/>
            <w:vAlign w:val="center"/>
          </w:tcPr>
          <w:p w14:paraId="2865A1F2" w14:textId="5D60B1C2" w:rsidR="00724C36" w:rsidRPr="00992A20" w:rsidRDefault="00724C36" w:rsidP="00724C36">
            <w:pPr>
              <w:rPr>
                <w:color w:val="323E4F" w:themeColor="text2" w:themeShade="BF"/>
                <w:sz w:val="20"/>
                <w:szCs w:val="20"/>
              </w:rPr>
            </w:pPr>
            <w:r>
              <w:rPr>
                <w:color w:val="323E4F" w:themeColor="text2" w:themeShade="BF"/>
                <w:sz w:val="20"/>
                <w:szCs w:val="20"/>
              </w:rPr>
              <w:t>Export</w:t>
            </w:r>
          </w:p>
        </w:tc>
        <w:tc>
          <w:tcPr>
            <w:tcW w:w="3498" w:type="pct"/>
            <w:shd w:val="clear" w:color="auto" w:fill="D9E2F3" w:themeFill="accent5" w:themeFillTint="33"/>
            <w:vAlign w:val="center"/>
          </w:tcPr>
          <w:p w14:paraId="5E028133" w14:textId="0F6364B7" w:rsidR="00724C36" w:rsidRPr="00992A20" w:rsidRDefault="00724C36" w:rsidP="00724C36">
            <w:pPr>
              <w:rPr>
                <w:color w:val="323E4F" w:themeColor="text2" w:themeShade="BF"/>
                <w:sz w:val="20"/>
                <w:szCs w:val="20"/>
              </w:rPr>
            </w:pPr>
            <w:r>
              <w:rPr>
                <w:color w:val="323E4F" w:themeColor="text2" w:themeShade="BF"/>
                <w:sz w:val="20"/>
                <w:szCs w:val="20"/>
              </w:rPr>
              <w:t>Exports (downloads) category data in XLSX file format.</w:t>
            </w:r>
          </w:p>
        </w:tc>
      </w:tr>
    </w:tbl>
    <w:p w14:paraId="1D22C37B" w14:textId="03A8D360" w:rsidR="00FB7261" w:rsidRDefault="00FB7261" w:rsidP="00925ABD"/>
    <w:p w14:paraId="7EC1C4B1" w14:textId="77777777" w:rsidR="00FB7261" w:rsidRDefault="00FB7261">
      <w:r>
        <w:br w:type="page"/>
      </w:r>
    </w:p>
    <w:p w14:paraId="1B220865" w14:textId="77777777" w:rsidR="004D744F" w:rsidRDefault="004D744F" w:rsidP="00925ABD"/>
    <w:p w14:paraId="503290D4" w14:textId="0E9C5A73" w:rsidR="005A48D1" w:rsidRPr="00E977C9" w:rsidRDefault="005A48D1" w:rsidP="00724C36">
      <w:pPr>
        <w:pStyle w:val="Heading1"/>
      </w:pPr>
      <w:bookmarkStart w:id="48" w:name="_heading=h.2u6wntf" w:colFirst="0" w:colLast="0"/>
      <w:bookmarkStart w:id="49" w:name="_Toc58444404"/>
      <w:bookmarkEnd w:id="48"/>
      <w:r w:rsidRPr="00E977C9">
        <w:t xml:space="preserve">System </w:t>
      </w:r>
      <w:r w:rsidR="008B4F4D" w:rsidRPr="00E977C9">
        <w:t>Administration</w:t>
      </w:r>
      <w:r w:rsidRPr="00E977C9">
        <w:t xml:space="preserve"> </w:t>
      </w:r>
      <w:r w:rsidR="008B4F4D" w:rsidRPr="00E977C9">
        <w:t>&amp;</w:t>
      </w:r>
      <w:r w:rsidRPr="00E977C9">
        <w:t xml:space="preserve"> Configuration</w:t>
      </w:r>
      <w:bookmarkEnd w:id="49"/>
    </w:p>
    <w:p w14:paraId="3EEAEDF5" w14:textId="77777777" w:rsidR="005A48D1" w:rsidRPr="00E977C9" w:rsidRDefault="005A48D1" w:rsidP="005A48D1"/>
    <w:p w14:paraId="2D50B1AE" w14:textId="1D9336CC" w:rsidR="00993A39" w:rsidRDefault="006310C2" w:rsidP="00473A05">
      <w:pPr>
        <w:pStyle w:val="BodyCopy"/>
      </w:pPr>
      <w:r w:rsidRPr="00E977C9">
        <w:t>Creating and maintaining the NPC</w:t>
      </w:r>
      <w:r>
        <w:t xml:space="preserve"> </w:t>
      </w:r>
      <w:r w:rsidRPr="00E977C9">
        <w:t xml:space="preserve">is not a one-off task, but an ongoing initiative that will require continuous maintenance, monitoring, updating, and review to ensure the catalogue is kept complete and up-to-date. </w:t>
      </w:r>
      <w:r w:rsidR="005A48D1" w:rsidRPr="00E977C9">
        <w:t xml:space="preserve">This section </w:t>
      </w:r>
      <w:r>
        <w:t>provides information related to key configuration and administration tasks for ongoing NPC maintenance such as user management and creating or modifying product configuration elements (attributes, categories etc.).</w:t>
      </w:r>
    </w:p>
    <w:p w14:paraId="3E553FE8" w14:textId="77777777" w:rsidR="00993A39" w:rsidRPr="00992A20" w:rsidRDefault="00993A39" w:rsidP="00B63AF6">
      <w:pPr>
        <w:pStyle w:val="Heading2"/>
        <w:rPr>
          <w:sz w:val="24"/>
          <w:szCs w:val="24"/>
        </w:rPr>
      </w:pPr>
      <w:bookmarkStart w:id="50" w:name="_Toc58444405"/>
      <w:r w:rsidRPr="00E977C9">
        <w:t>Roles and Responsibilities</w:t>
      </w:r>
      <w:bookmarkEnd w:id="50"/>
      <w:r w:rsidRPr="00E977C9">
        <w:t xml:space="preserve"> </w:t>
      </w:r>
    </w:p>
    <w:p w14:paraId="67818EE8" w14:textId="7930E314" w:rsidR="00993A39" w:rsidRPr="00992A20" w:rsidRDefault="006310C2" w:rsidP="00473A05">
      <w:pPr>
        <w:pStyle w:val="BodyCopy"/>
        <w:rPr>
          <w:highlight w:val="yellow"/>
        </w:rPr>
      </w:pPr>
      <w:r>
        <w:t>Ongoing maintenance and management of the NPC</w:t>
      </w:r>
      <w:r w:rsidR="00993A39" w:rsidRPr="00E977C9">
        <w:t xml:space="preserve"> requires the Ministry of Health through the Directorate of Pharmaceuticals to lead the process in collaboration of Directorate of Quality Assurance and Digital Health and Central Medical Stores. The management of the PCMT requires the establishment of the position of the Catalogue Manager. A Systems Administrator will also be required. However, this role can be handled by one of MoH technical department such as ICT department or Digital health department. </w:t>
      </w:r>
    </w:p>
    <w:p w14:paraId="70543C23" w14:textId="77777777" w:rsidR="00993A39" w:rsidRPr="00E977C9" w:rsidRDefault="00993A39" w:rsidP="00473A05">
      <w:pPr>
        <w:pStyle w:val="BodyCopy"/>
      </w:pPr>
      <w:r>
        <w:t>Key NPC processes include</w:t>
      </w:r>
      <w:r w:rsidRPr="00E977C9">
        <w:t xml:space="preserve"> data collection, cleaning, uploading</w:t>
      </w:r>
      <w:r>
        <w:t>/</w:t>
      </w:r>
      <w:r w:rsidRPr="00E977C9">
        <w:t xml:space="preserve">creation, review </w:t>
      </w:r>
      <w:r>
        <w:t>and</w:t>
      </w:r>
      <w:r w:rsidRPr="00E977C9">
        <w:t xml:space="preserve"> approval, updates (modification and deletion/deactivation) and mapping product identifiers across systems at country level. These roles are assigned to two key personnel; the catalogue manager and systems </w:t>
      </w:r>
      <w:r>
        <w:t>a</w:t>
      </w:r>
      <w:r w:rsidRPr="00E977C9">
        <w:t xml:space="preserve">dministrator in the government institution responsible for the NPC management. </w:t>
      </w:r>
    </w:p>
    <w:p w14:paraId="6A93ED18" w14:textId="0BF9CE5A" w:rsidR="00993A39" w:rsidRPr="00E977C9" w:rsidRDefault="00993A39" w:rsidP="00993A39">
      <w:pPr>
        <w:pStyle w:val="Caption"/>
        <w:keepNext/>
      </w:pPr>
      <w:r>
        <w:t xml:space="preserve">Table </w:t>
      </w:r>
      <w:fldSimple w:instr=" SEQ Table \* ARABIC ">
        <w:r w:rsidR="00111158">
          <w:rPr>
            <w:noProof/>
          </w:rPr>
          <w:t>3</w:t>
        </w:r>
      </w:fldSimple>
      <w:r>
        <w:t xml:space="preserve">: Roles &amp; </w:t>
      </w:r>
      <w:r w:rsidR="00E44B37">
        <w:t>Responsibilities</w:t>
      </w:r>
    </w:p>
    <w:tbl>
      <w:tblPr>
        <w:tblW w:w="91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16"/>
        <w:gridCol w:w="6573"/>
      </w:tblGrid>
      <w:tr w:rsidR="00993A39" w:rsidRPr="00E977C9" w14:paraId="64EBC361" w14:textId="77777777" w:rsidTr="006C662E">
        <w:trPr>
          <w:trHeight w:val="462"/>
        </w:trPr>
        <w:tc>
          <w:tcPr>
            <w:tcW w:w="2616" w:type="dxa"/>
            <w:shd w:val="clear" w:color="auto" w:fill="00214D"/>
            <w:vAlign w:val="center"/>
          </w:tcPr>
          <w:p w14:paraId="47FB9E97" w14:textId="77777777" w:rsidR="00993A39" w:rsidRPr="00992A20" w:rsidRDefault="00993A39" w:rsidP="006D0701">
            <w:pPr>
              <w:rPr>
                <w:b/>
                <w:color w:val="F2F2F2" w:themeColor="background1" w:themeShade="F2"/>
                <w:sz w:val="20"/>
                <w:szCs w:val="20"/>
              </w:rPr>
            </w:pPr>
            <w:r w:rsidRPr="00992A20">
              <w:rPr>
                <w:b/>
                <w:color w:val="F2F2F2" w:themeColor="background1" w:themeShade="F2"/>
                <w:sz w:val="20"/>
                <w:szCs w:val="20"/>
              </w:rPr>
              <w:t xml:space="preserve">Roles </w:t>
            </w:r>
          </w:p>
        </w:tc>
        <w:tc>
          <w:tcPr>
            <w:tcW w:w="6573" w:type="dxa"/>
            <w:shd w:val="clear" w:color="auto" w:fill="00214D"/>
            <w:vAlign w:val="center"/>
          </w:tcPr>
          <w:p w14:paraId="1AFFDDC6" w14:textId="77777777" w:rsidR="00993A39" w:rsidRPr="00992A20" w:rsidRDefault="00993A39" w:rsidP="006D0701">
            <w:pPr>
              <w:rPr>
                <w:b/>
                <w:color w:val="F2F2F2" w:themeColor="background1" w:themeShade="F2"/>
                <w:sz w:val="20"/>
                <w:szCs w:val="20"/>
              </w:rPr>
            </w:pPr>
            <w:r w:rsidRPr="00992A20">
              <w:rPr>
                <w:b/>
                <w:color w:val="F2F2F2" w:themeColor="background1" w:themeShade="F2"/>
                <w:sz w:val="20"/>
                <w:szCs w:val="20"/>
              </w:rPr>
              <w:t xml:space="preserve">Key Responsibilities </w:t>
            </w:r>
          </w:p>
        </w:tc>
      </w:tr>
      <w:tr w:rsidR="00993A39" w:rsidRPr="00E977C9" w14:paraId="3B618EA1" w14:textId="77777777" w:rsidTr="006C662E">
        <w:trPr>
          <w:trHeight w:val="518"/>
        </w:trPr>
        <w:tc>
          <w:tcPr>
            <w:tcW w:w="2616" w:type="dxa"/>
            <w:shd w:val="clear" w:color="auto" w:fill="D9E2F3" w:themeFill="accent5" w:themeFillTint="33"/>
            <w:vAlign w:val="center"/>
          </w:tcPr>
          <w:p w14:paraId="43B340E5" w14:textId="77777777" w:rsidR="00993A39" w:rsidRPr="00992A20" w:rsidRDefault="00993A39" w:rsidP="006D0701">
            <w:pPr>
              <w:rPr>
                <w:color w:val="323E4F" w:themeColor="text2" w:themeShade="BF"/>
                <w:sz w:val="20"/>
                <w:szCs w:val="20"/>
              </w:rPr>
            </w:pPr>
            <w:r w:rsidRPr="00992A20">
              <w:rPr>
                <w:color w:val="323E4F" w:themeColor="text2" w:themeShade="BF"/>
                <w:sz w:val="20"/>
                <w:szCs w:val="20"/>
              </w:rPr>
              <w:t xml:space="preserve">Data Collection </w:t>
            </w:r>
          </w:p>
        </w:tc>
        <w:tc>
          <w:tcPr>
            <w:tcW w:w="6573" w:type="dxa"/>
            <w:shd w:val="clear" w:color="auto" w:fill="D9E2F3" w:themeFill="accent5" w:themeFillTint="33"/>
            <w:vAlign w:val="center"/>
          </w:tcPr>
          <w:p w14:paraId="4ECD772B" w14:textId="77777777" w:rsidR="00993A39" w:rsidRPr="00992A20" w:rsidRDefault="00993A39" w:rsidP="006D0701">
            <w:pPr>
              <w:rPr>
                <w:color w:val="323E4F" w:themeColor="text2" w:themeShade="BF"/>
                <w:sz w:val="20"/>
                <w:szCs w:val="20"/>
              </w:rPr>
            </w:pPr>
            <w:r w:rsidRPr="00992A20">
              <w:rPr>
                <w:color w:val="323E4F" w:themeColor="text2" w:themeShade="BF"/>
                <w:sz w:val="20"/>
                <w:szCs w:val="20"/>
              </w:rPr>
              <w:t>Collecting product data from manufacturers, donors and directly from products in warehouse</w:t>
            </w:r>
          </w:p>
        </w:tc>
      </w:tr>
      <w:tr w:rsidR="00993A39" w:rsidRPr="00E977C9" w14:paraId="44484241" w14:textId="77777777" w:rsidTr="006C662E">
        <w:trPr>
          <w:trHeight w:val="518"/>
        </w:trPr>
        <w:tc>
          <w:tcPr>
            <w:tcW w:w="2616" w:type="dxa"/>
            <w:shd w:val="clear" w:color="auto" w:fill="D9E2F3" w:themeFill="accent5" w:themeFillTint="33"/>
            <w:vAlign w:val="center"/>
          </w:tcPr>
          <w:p w14:paraId="28A98072" w14:textId="77777777" w:rsidR="00993A39" w:rsidRPr="00992A20" w:rsidRDefault="00993A39" w:rsidP="006D0701">
            <w:pPr>
              <w:rPr>
                <w:color w:val="323E4F" w:themeColor="text2" w:themeShade="BF"/>
                <w:sz w:val="20"/>
                <w:szCs w:val="20"/>
              </w:rPr>
            </w:pPr>
            <w:r w:rsidRPr="00992A20">
              <w:rPr>
                <w:color w:val="323E4F" w:themeColor="text2" w:themeShade="BF"/>
                <w:sz w:val="20"/>
                <w:szCs w:val="20"/>
              </w:rPr>
              <w:t xml:space="preserve">Data Cleaning </w:t>
            </w:r>
          </w:p>
        </w:tc>
        <w:tc>
          <w:tcPr>
            <w:tcW w:w="6573" w:type="dxa"/>
            <w:shd w:val="clear" w:color="auto" w:fill="D9E2F3" w:themeFill="accent5" w:themeFillTint="33"/>
            <w:vAlign w:val="center"/>
          </w:tcPr>
          <w:p w14:paraId="09B1539C" w14:textId="77777777" w:rsidR="00993A39" w:rsidRPr="00992A20" w:rsidRDefault="00993A39" w:rsidP="006D0701">
            <w:pPr>
              <w:rPr>
                <w:color w:val="323E4F" w:themeColor="text2" w:themeShade="BF"/>
                <w:sz w:val="20"/>
                <w:szCs w:val="20"/>
              </w:rPr>
            </w:pPr>
            <w:r w:rsidRPr="00992A20">
              <w:rPr>
                <w:color w:val="323E4F" w:themeColor="text2" w:themeShade="BF"/>
                <w:sz w:val="20"/>
                <w:szCs w:val="20"/>
              </w:rPr>
              <w:t>Ensuring the data extract file conforms to PCMT attributes</w:t>
            </w:r>
          </w:p>
          <w:p w14:paraId="72E13201" w14:textId="77777777" w:rsidR="00993A39" w:rsidRPr="00992A20" w:rsidRDefault="00993A39" w:rsidP="006D0701">
            <w:pPr>
              <w:rPr>
                <w:color w:val="323E4F" w:themeColor="text2" w:themeShade="BF"/>
                <w:sz w:val="20"/>
                <w:szCs w:val="20"/>
              </w:rPr>
            </w:pPr>
            <w:r w:rsidRPr="00992A20">
              <w:rPr>
                <w:color w:val="323E4F" w:themeColor="text2" w:themeShade="BF"/>
                <w:sz w:val="20"/>
                <w:szCs w:val="20"/>
              </w:rPr>
              <w:t xml:space="preserve">Ensure collection of standard GTIN characters </w:t>
            </w:r>
          </w:p>
        </w:tc>
      </w:tr>
      <w:tr w:rsidR="00993A39" w:rsidRPr="00E977C9" w14:paraId="7867BC99" w14:textId="77777777" w:rsidTr="006C662E">
        <w:trPr>
          <w:trHeight w:val="518"/>
        </w:trPr>
        <w:tc>
          <w:tcPr>
            <w:tcW w:w="2616" w:type="dxa"/>
            <w:shd w:val="clear" w:color="auto" w:fill="D9E2F3" w:themeFill="accent5" w:themeFillTint="33"/>
            <w:vAlign w:val="center"/>
          </w:tcPr>
          <w:p w14:paraId="2322950D" w14:textId="77777777" w:rsidR="00993A39" w:rsidRPr="00992A20" w:rsidRDefault="00993A39" w:rsidP="006D0701">
            <w:pPr>
              <w:rPr>
                <w:color w:val="323E4F" w:themeColor="text2" w:themeShade="BF"/>
                <w:sz w:val="20"/>
                <w:szCs w:val="20"/>
              </w:rPr>
            </w:pPr>
            <w:r w:rsidRPr="00992A20">
              <w:rPr>
                <w:color w:val="323E4F" w:themeColor="text2" w:themeShade="BF"/>
                <w:sz w:val="20"/>
                <w:szCs w:val="20"/>
              </w:rPr>
              <w:t xml:space="preserve">Data uploading </w:t>
            </w:r>
          </w:p>
        </w:tc>
        <w:tc>
          <w:tcPr>
            <w:tcW w:w="6573" w:type="dxa"/>
            <w:shd w:val="clear" w:color="auto" w:fill="D9E2F3" w:themeFill="accent5" w:themeFillTint="33"/>
            <w:vAlign w:val="center"/>
          </w:tcPr>
          <w:p w14:paraId="00BCDA9C" w14:textId="77777777" w:rsidR="00993A39" w:rsidRPr="00992A20" w:rsidRDefault="00993A39" w:rsidP="006D0701">
            <w:pPr>
              <w:rPr>
                <w:color w:val="323E4F" w:themeColor="text2" w:themeShade="BF"/>
                <w:sz w:val="20"/>
                <w:szCs w:val="20"/>
              </w:rPr>
            </w:pPr>
            <w:r w:rsidRPr="00992A20">
              <w:rPr>
                <w:color w:val="323E4F" w:themeColor="text2" w:themeShade="BF"/>
                <w:sz w:val="20"/>
                <w:szCs w:val="20"/>
              </w:rPr>
              <w:t xml:space="preserve">Uploading product data into PCMT </w:t>
            </w:r>
          </w:p>
          <w:p w14:paraId="681B3FB4" w14:textId="77777777" w:rsidR="00993A39" w:rsidRPr="00992A20" w:rsidRDefault="00993A39" w:rsidP="006D0701">
            <w:pPr>
              <w:rPr>
                <w:color w:val="323E4F" w:themeColor="text2" w:themeShade="BF"/>
                <w:sz w:val="20"/>
                <w:szCs w:val="20"/>
              </w:rPr>
            </w:pPr>
            <w:r w:rsidRPr="00992A20">
              <w:rPr>
                <w:color w:val="323E4F" w:themeColor="text2" w:themeShade="BF"/>
                <w:sz w:val="20"/>
                <w:szCs w:val="20"/>
              </w:rPr>
              <w:t xml:space="preserve">Resolving upload challenges </w:t>
            </w:r>
          </w:p>
        </w:tc>
      </w:tr>
      <w:tr w:rsidR="00993A39" w:rsidRPr="00E977C9" w14:paraId="2D9ECD43" w14:textId="77777777" w:rsidTr="006C662E">
        <w:trPr>
          <w:trHeight w:val="518"/>
        </w:trPr>
        <w:tc>
          <w:tcPr>
            <w:tcW w:w="2616" w:type="dxa"/>
            <w:shd w:val="clear" w:color="auto" w:fill="D9E2F3" w:themeFill="accent5" w:themeFillTint="33"/>
            <w:vAlign w:val="center"/>
          </w:tcPr>
          <w:p w14:paraId="3EBB2794" w14:textId="77777777" w:rsidR="00993A39" w:rsidRPr="00992A20" w:rsidRDefault="00993A39" w:rsidP="006D0701">
            <w:pPr>
              <w:rPr>
                <w:color w:val="323E4F" w:themeColor="text2" w:themeShade="BF"/>
                <w:sz w:val="20"/>
                <w:szCs w:val="20"/>
              </w:rPr>
            </w:pPr>
            <w:r w:rsidRPr="00992A20">
              <w:rPr>
                <w:color w:val="323E4F" w:themeColor="text2" w:themeShade="BF"/>
                <w:sz w:val="20"/>
                <w:szCs w:val="20"/>
              </w:rPr>
              <w:t xml:space="preserve">Review and approvals </w:t>
            </w:r>
          </w:p>
        </w:tc>
        <w:tc>
          <w:tcPr>
            <w:tcW w:w="6573" w:type="dxa"/>
            <w:shd w:val="clear" w:color="auto" w:fill="D9E2F3" w:themeFill="accent5" w:themeFillTint="33"/>
            <w:vAlign w:val="center"/>
          </w:tcPr>
          <w:p w14:paraId="2CEA251E" w14:textId="77777777" w:rsidR="00993A39" w:rsidRPr="00992A20" w:rsidRDefault="00993A39" w:rsidP="006D0701">
            <w:pPr>
              <w:rPr>
                <w:color w:val="323E4F" w:themeColor="text2" w:themeShade="BF"/>
                <w:sz w:val="20"/>
                <w:szCs w:val="20"/>
              </w:rPr>
            </w:pPr>
            <w:r w:rsidRPr="00992A20">
              <w:rPr>
                <w:color w:val="323E4F" w:themeColor="text2" w:themeShade="BF"/>
                <w:sz w:val="20"/>
                <w:szCs w:val="20"/>
              </w:rPr>
              <w:t xml:space="preserve">Approving product modifications in PCMT </w:t>
            </w:r>
          </w:p>
        </w:tc>
      </w:tr>
      <w:tr w:rsidR="00993A39" w:rsidRPr="00E977C9" w14:paraId="47C99757" w14:textId="77777777" w:rsidTr="006C662E">
        <w:trPr>
          <w:trHeight w:val="518"/>
        </w:trPr>
        <w:tc>
          <w:tcPr>
            <w:tcW w:w="2616" w:type="dxa"/>
            <w:shd w:val="clear" w:color="auto" w:fill="D9E2F3" w:themeFill="accent5" w:themeFillTint="33"/>
            <w:vAlign w:val="center"/>
          </w:tcPr>
          <w:p w14:paraId="40354341" w14:textId="77777777" w:rsidR="00993A39" w:rsidRPr="00992A20" w:rsidRDefault="00993A39" w:rsidP="006D0701">
            <w:pPr>
              <w:rPr>
                <w:color w:val="323E4F" w:themeColor="text2" w:themeShade="BF"/>
                <w:sz w:val="20"/>
                <w:szCs w:val="20"/>
              </w:rPr>
            </w:pPr>
            <w:r w:rsidRPr="00992A20">
              <w:rPr>
                <w:color w:val="323E4F" w:themeColor="text2" w:themeShade="BF"/>
                <w:sz w:val="20"/>
                <w:szCs w:val="20"/>
              </w:rPr>
              <w:t xml:space="preserve">Updates or modifications </w:t>
            </w:r>
          </w:p>
        </w:tc>
        <w:tc>
          <w:tcPr>
            <w:tcW w:w="6573" w:type="dxa"/>
            <w:shd w:val="clear" w:color="auto" w:fill="D9E2F3" w:themeFill="accent5" w:themeFillTint="33"/>
            <w:vAlign w:val="center"/>
          </w:tcPr>
          <w:p w14:paraId="5661EC21" w14:textId="77777777" w:rsidR="00993A39" w:rsidRPr="00992A20" w:rsidRDefault="00993A39" w:rsidP="006D0701">
            <w:pPr>
              <w:rPr>
                <w:color w:val="323E4F" w:themeColor="text2" w:themeShade="BF"/>
                <w:sz w:val="20"/>
                <w:szCs w:val="20"/>
              </w:rPr>
            </w:pPr>
            <w:r w:rsidRPr="00992A20">
              <w:rPr>
                <w:color w:val="323E4F" w:themeColor="text2" w:themeShade="BF"/>
                <w:sz w:val="20"/>
                <w:szCs w:val="20"/>
              </w:rPr>
              <w:t xml:space="preserve">Updating product data in PCMT </w:t>
            </w:r>
          </w:p>
          <w:p w14:paraId="05AC8DD3" w14:textId="77777777" w:rsidR="00993A39" w:rsidRPr="00992A20" w:rsidRDefault="00993A39" w:rsidP="006D0701">
            <w:pPr>
              <w:rPr>
                <w:color w:val="323E4F" w:themeColor="text2" w:themeShade="BF"/>
                <w:sz w:val="20"/>
                <w:szCs w:val="20"/>
              </w:rPr>
            </w:pPr>
            <w:r w:rsidRPr="00992A20">
              <w:rPr>
                <w:color w:val="323E4F" w:themeColor="text2" w:themeShade="BF"/>
                <w:sz w:val="20"/>
                <w:szCs w:val="20"/>
              </w:rPr>
              <w:t xml:space="preserve">Removing or modifying product data in PCMT as needed </w:t>
            </w:r>
          </w:p>
        </w:tc>
      </w:tr>
      <w:tr w:rsidR="00993A39" w:rsidRPr="00E977C9" w14:paraId="0398CC4D" w14:textId="77777777" w:rsidTr="006C662E">
        <w:trPr>
          <w:trHeight w:val="518"/>
        </w:trPr>
        <w:tc>
          <w:tcPr>
            <w:tcW w:w="2616" w:type="dxa"/>
            <w:shd w:val="clear" w:color="auto" w:fill="D9E2F3" w:themeFill="accent5" w:themeFillTint="33"/>
            <w:vAlign w:val="center"/>
          </w:tcPr>
          <w:p w14:paraId="1BBFCD95" w14:textId="77777777" w:rsidR="00993A39" w:rsidRPr="00992A20" w:rsidRDefault="00993A39" w:rsidP="006D0701">
            <w:pPr>
              <w:rPr>
                <w:color w:val="323E4F" w:themeColor="text2" w:themeShade="BF"/>
                <w:sz w:val="20"/>
                <w:szCs w:val="20"/>
              </w:rPr>
            </w:pPr>
            <w:r w:rsidRPr="00992A20">
              <w:rPr>
                <w:color w:val="323E4F" w:themeColor="text2" w:themeShade="BF"/>
                <w:sz w:val="20"/>
                <w:szCs w:val="20"/>
              </w:rPr>
              <w:t xml:space="preserve">Product mapping </w:t>
            </w:r>
          </w:p>
        </w:tc>
        <w:tc>
          <w:tcPr>
            <w:tcW w:w="6573" w:type="dxa"/>
            <w:shd w:val="clear" w:color="auto" w:fill="D9E2F3" w:themeFill="accent5" w:themeFillTint="33"/>
            <w:vAlign w:val="center"/>
          </w:tcPr>
          <w:p w14:paraId="283E92F7" w14:textId="77777777" w:rsidR="00993A39" w:rsidRPr="00992A20" w:rsidRDefault="00993A39" w:rsidP="006D0701">
            <w:pPr>
              <w:rPr>
                <w:color w:val="323E4F" w:themeColor="text2" w:themeShade="BF"/>
                <w:sz w:val="20"/>
                <w:szCs w:val="20"/>
              </w:rPr>
            </w:pPr>
            <w:r w:rsidRPr="00992A20">
              <w:rPr>
                <w:color w:val="323E4F" w:themeColor="text2" w:themeShade="BF"/>
                <w:sz w:val="20"/>
                <w:szCs w:val="20"/>
              </w:rPr>
              <w:t xml:space="preserve">Mapping GTINS to local codes for consistent product identification across health care systems and tiers </w:t>
            </w:r>
          </w:p>
        </w:tc>
      </w:tr>
    </w:tbl>
    <w:p w14:paraId="17E24CCA" w14:textId="77777777" w:rsidR="00993A39" w:rsidRPr="00E977C9" w:rsidRDefault="00993A39" w:rsidP="00993A39">
      <w:pPr>
        <w:jc w:val="both"/>
        <w:rPr>
          <w:sz w:val="20"/>
          <w:szCs w:val="20"/>
        </w:rPr>
      </w:pPr>
    </w:p>
    <w:p w14:paraId="5FA8984E" w14:textId="77777777" w:rsidR="00993A39" w:rsidRPr="00E977C9" w:rsidRDefault="00993A39" w:rsidP="00993A39">
      <w:pPr>
        <w:pStyle w:val="Heading3"/>
      </w:pPr>
      <w:bookmarkStart w:id="51" w:name="_Toc58444406"/>
      <w:r w:rsidRPr="00E977C9">
        <w:t>National Product Catalogue Manager</w:t>
      </w:r>
      <w:bookmarkEnd w:id="51"/>
    </w:p>
    <w:p w14:paraId="61E7C7A5" w14:textId="24FD64EC" w:rsidR="00993A39" w:rsidRPr="00E977C9" w:rsidRDefault="00993A39" w:rsidP="00473A05">
      <w:pPr>
        <w:pStyle w:val="BodyCopy"/>
      </w:pPr>
      <w:r w:rsidRPr="00E977C9">
        <w:t xml:space="preserve">This role is responsible for managing product/item master data and support the strategic development of the National Product Catalog (NPC). The National Product Catalogue Manager or Catalogue Manager </w:t>
      </w:r>
      <w:r w:rsidRPr="00E977C9">
        <w:lastRenderedPageBreak/>
        <w:t xml:space="preserve">will be based in the department of pharmaceuticals working closely with the Directorate of </w:t>
      </w:r>
      <w:r>
        <w:t>Q</w:t>
      </w:r>
      <w:r w:rsidRPr="00E977C9">
        <w:t xml:space="preserve">uality </w:t>
      </w:r>
      <w:r>
        <w:t>A</w:t>
      </w:r>
      <w:r w:rsidRPr="00E977C9">
        <w:t xml:space="preserve">ssurance and </w:t>
      </w:r>
      <w:r>
        <w:t>D</w:t>
      </w:r>
      <w:r w:rsidRPr="00E977C9">
        <w:t xml:space="preserve">igital </w:t>
      </w:r>
      <w:r>
        <w:t>H</w:t>
      </w:r>
      <w:r w:rsidRPr="00E977C9">
        <w:t>ealth. The key roles include the following</w:t>
      </w:r>
      <w:r w:rsidR="006C662E">
        <w:t>:</w:t>
      </w:r>
      <w:r w:rsidRPr="00E977C9">
        <w:t xml:space="preserve"> </w:t>
      </w:r>
    </w:p>
    <w:p w14:paraId="13E2E095" w14:textId="77777777" w:rsidR="00993A39" w:rsidRPr="00E977C9" w:rsidRDefault="00993A39" w:rsidP="00DD3A2D">
      <w:pPr>
        <w:pStyle w:val="ListParagraph"/>
        <w:numPr>
          <w:ilvl w:val="0"/>
          <w:numId w:val="17"/>
        </w:numPr>
      </w:pPr>
      <w:r w:rsidRPr="00E977C9">
        <w:t>Establish product master data governance (SOPs) for all health commodities</w:t>
      </w:r>
    </w:p>
    <w:p w14:paraId="01CE6D3A" w14:textId="77777777" w:rsidR="00993A39" w:rsidRPr="00E977C9" w:rsidRDefault="00993A39" w:rsidP="00DD3A2D">
      <w:pPr>
        <w:pStyle w:val="ListParagraph"/>
        <w:numPr>
          <w:ilvl w:val="0"/>
          <w:numId w:val="17"/>
        </w:numPr>
      </w:pPr>
      <w:r w:rsidRPr="00E977C9">
        <w:t>Populate and maintain product/item master data in NPC for all assigned health commodities</w:t>
      </w:r>
    </w:p>
    <w:p w14:paraId="67410D47" w14:textId="77777777" w:rsidR="00993A39" w:rsidRPr="00E977C9" w:rsidRDefault="00993A39" w:rsidP="00DD3A2D">
      <w:pPr>
        <w:pStyle w:val="ListParagraph"/>
        <w:numPr>
          <w:ilvl w:val="0"/>
          <w:numId w:val="17"/>
        </w:numPr>
      </w:pPr>
      <w:r w:rsidRPr="00E977C9">
        <w:t>Facilitate on-going management of product/item master data in NPC</w:t>
      </w:r>
    </w:p>
    <w:p w14:paraId="45A75A60" w14:textId="77777777" w:rsidR="00993A39" w:rsidRPr="00E977C9" w:rsidRDefault="00993A39" w:rsidP="00DD3A2D">
      <w:pPr>
        <w:pStyle w:val="ListParagraph"/>
        <w:numPr>
          <w:ilvl w:val="0"/>
          <w:numId w:val="17"/>
        </w:numPr>
      </w:pPr>
      <w:r w:rsidRPr="00E977C9">
        <w:t>Support data exchange across all applicable supply chain levels in the country</w:t>
      </w:r>
    </w:p>
    <w:p w14:paraId="4042EFD7" w14:textId="77777777" w:rsidR="00993A39" w:rsidRPr="00E977C9" w:rsidRDefault="00993A39" w:rsidP="00DD3A2D">
      <w:pPr>
        <w:pStyle w:val="ListParagraph"/>
        <w:numPr>
          <w:ilvl w:val="0"/>
          <w:numId w:val="17"/>
        </w:numPr>
      </w:pPr>
      <w:r w:rsidRPr="00E977C9">
        <w:t>Develop and implement GDSN synchronization strategy</w:t>
      </w:r>
    </w:p>
    <w:p w14:paraId="62F7D236" w14:textId="77777777" w:rsidR="00993A39" w:rsidRPr="00E977C9" w:rsidRDefault="00993A39" w:rsidP="00DD3A2D">
      <w:pPr>
        <w:pStyle w:val="ListParagraph"/>
        <w:numPr>
          <w:ilvl w:val="0"/>
          <w:numId w:val="17"/>
        </w:numPr>
      </w:pPr>
      <w:r w:rsidRPr="00E977C9">
        <w:t>Conduct data quality assessments and adjustments</w:t>
      </w:r>
    </w:p>
    <w:p w14:paraId="584849EB" w14:textId="77777777" w:rsidR="00993A39" w:rsidRPr="00E977C9" w:rsidRDefault="00993A39" w:rsidP="00DD3A2D">
      <w:pPr>
        <w:pStyle w:val="ListParagraph"/>
        <w:numPr>
          <w:ilvl w:val="0"/>
          <w:numId w:val="17"/>
        </w:numPr>
      </w:pPr>
      <w:r w:rsidRPr="00E977C9">
        <w:t xml:space="preserve">Adding &amp; </w:t>
      </w:r>
      <w:r>
        <w:t>u</w:t>
      </w:r>
      <w:r w:rsidRPr="00E977C9">
        <w:t xml:space="preserve">pdating </w:t>
      </w:r>
      <w:r>
        <w:t>p</w:t>
      </w:r>
      <w:r w:rsidRPr="00E977C9">
        <w:t xml:space="preserve">roduct </w:t>
      </w:r>
      <w:r>
        <w:t>d</w:t>
      </w:r>
      <w:r w:rsidRPr="00E977C9">
        <w:t>ata</w:t>
      </w:r>
    </w:p>
    <w:p w14:paraId="68489037" w14:textId="77777777" w:rsidR="00993A39" w:rsidRDefault="00993A39" w:rsidP="00DD3A2D">
      <w:pPr>
        <w:pStyle w:val="ListParagraph"/>
        <w:numPr>
          <w:ilvl w:val="0"/>
          <w:numId w:val="17"/>
        </w:numPr>
      </w:pPr>
      <w:r w:rsidRPr="00E977C9">
        <w:t xml:space="preserve">Reviewing &amp; </w:t>
      </w:r>
      <w:r>
        <w:t>a</w:t>
      </w:r>
      <w:r w:rsidRPr="00E977C9">
        <w:t xml:space="preserve">pproving </w:t>
      </w:r>
      <w:r>
        <w:t>p</w:t>
      </w:r>
      <w:r w:rsidRPr="00E977C9">
        <w:t xml:space="preserve">roduct </w:t>
      </w:r>
      <w:r>
        <w:t>c</w:t>
      </w:r>
      <w:r w:rsidRPr="00E977C9">
        <w:t>hanges</w:t>
      </w:r>
    </w:p>
    <w:p w14:paraId="42D171A3" w14:textId="77777777" w:rsidR="00993A39" w:rsidRPr="00E977C9" w:rsidRDefault="00993A39" w:rsidP="00993A39">
      <w:pPr>
        <w:pStyle w:val="Heading3"/>
      </w:pPr>
      <w:bookmarkStart w:id="52" w:name="_Toc58444407"/>
      <w:r w:rsidRPr="00E977C9">
        <w:t>System Administrator</w:t>
      </w:r>
      <w:bookmarkEnd w:id="52"/>
    </w:p>
    <w:p w14:paraId="78014404" w14:textId="77777777" w:rsidR="00993A39" w:rsidRPr="00E977C9" w:rsidRDefault="00993A39" w:rsidP="00473A05">
      <w:pPr>
        <w:pStyle w:val="BodyCopy"/>
      </w:pPr>
      <w:r w:rsidRPr="00993A39">
        <w:rPr>
          <w:bCs/>
        </w:rPr>
        <w:t>The</w:t>
      </w:r>
      <w:r>
        <w:rPr>
          <w:b/>
          <w:sz w:val="24"/>
        </w:rPr>
        <w:t xml:space="preserve"> </w:t>
      </w:r>
      <w:r w:rsidRPr="00E977C9">
        <w:t xml:space="preserve">System administrator is responsible for overall technical management of systems support. This includes </w:t>
      </w:r>
      <w:r>
        <w:t>(</w:t>
      </w:r>
      <w:r w:rsidRPr="00E977C9">
        <w:t xml:space="preserve">but </w:t>
      </w:r>
      <w:r>
        <w:t>is not limited to):</w:t>
      </w:r>
    </w:p>
    <w:p w14:paraId="639B4A6F" w14:textId="77777777" w:rsidR="00993A39" w:rsidRPr="00E977C9" w:rsidRDefault="00993A39" w:rsidP="00DD3A2D">
      <w:pPr>
        <w:pStyle w:val="ListParagraph"/>
        <w:numPr>
          <w:ilvl w:val="0"/>
          <w:numId w:val="18"/>
        </w:numPr>
      </w:pPr>
      <w:r>
        <w:t>U</w:t>
      </w:r>
      <w:r w:rsidRPr="00E977C9">
        <w:t>ser account creation</w:t>
      </w:r>
      <w:r>
        <w:t xml:space="preserve">, </w:t>
      </w:r>
      <w:r w:rsidRPr="00E977C9">
        <w:t>management</w:t>
      </w:r>
      <w:r>
        <w:t>,</w:t>
      </w:r>
      <w:r w:rsidRPr="00E977C9">
        <w:t xml:space="preserve"> and support</w:t>
      </w:r>
    </w:p>
    <w:p w14:paraId="57835D43" w14:textId="77777777" w:rsidR="00993A39" w:rsidRPr="00E977C9" w:rsidRDefault="00993A39" w:rsidP="00DD3A2D">
      <w:pPr>
        <w:pStyle w:val="ListParagraph"/>
        <w:numPr>
          <w:ilvl w:val="0"/>
          <w:numId w:val="18"/>
        </w:numPr>
      </w:pPr>
      <w:r w:rsidRPr="00E977C9">
        <w:t>Data imports/exports, linkage with other systems support</w:t>
      </w:r>
    </w:p>
    <w:p w14:paraId="659DC47B" w14:textId="77777777" w:rsidR="00993A39" w:rsidRPr="00993A39" w:rsidRDefault="00993A39" w:rsidP="00DD3A2D">
      <w:pPr>
        <w:pStyle w:val="ListParagraph"/>
        <w:numPr>
          <w:ilvl w:val="0"/>
          <w:numId w:val="18"/>
        </w:numPr>
        <w:rPr>
          <w:color w:val="000000" w:themeColor="text1"/>
          <w14:textFill>
            <w14:solidFill>
              <w14:schemeClr w14:val="tx1">
                <w14:lumMod w14:val="50000"/>
                <w14:lumOff w14:val="50000"/>
                <w14:lumMod w14:val="75000"/>
                <w14:lumOff w14:val="25000"/>
              </w14:schemeClr>
            </w14:solidFill>
          </w14:textFill>
        </w:rPr>
      </w:pPr>
      <w:r>
        <w:t>Routine system monitoring and maintenance</w:t>
      </w:r>
    </w:p>
    <w:p w14:paraId="70878729" w14:textId="77777777" w:rsidR="00993A39" w:rsidRPr="00993A39" w:rsidRDefault="00993A39" w:rsidP="00DD3A2D">
      <w:pPr>
        <w:pStyle w:val="ListParagraph"/>
        <w:numPr>
          <w:ilvl w:val="0"/>
          <w:numId w:val="18"/>
        </w:numPr>
        <w:rPr>
          <w:color w:val="000000" w:themeColor="text1"/>
          <w14:textFill>
            <w14:solidFill>
              <w14:schemeClr w14:val="tx1">
                <w14:lumMod w14:val="50000"/>
                <w14:lumOff w14:val="50000"/>
                <w14:lumMod w14:val="75000"/>
                <w14:lumOff w14:val="25000"/>
              </w14:schemeClr>
            </w14:solidFill>
          </w14:textFill>
        </w:rPr>
      </w:pPr>
      <w:r>
        <w:t>System updates</w:t>
      </w:r>
    </w:p>
    <w:p w14:paraId="410F736C" w14:textId="588C417F" w:rsidR="00993A39" w:rsidRPr="00993A39" w:rsidRDefault="00993A39" w:rsidP="00DD3A2D">
      <w:pPr>
        <w:pStyle w:val="ListParagraph"/>
        <w:numPr>
          <w:ilvl w:val="0"/>
          <w:numId w:val="18"/>
        </w:numPr>
        <w:rPr>
          <w:color w:val="000000" w:themeColor="text1"/>
          <w14:textFill>
            <w14:solidFill>
              <w14:schemeClr w14:val="tx1">
                <w14:lumMod w14:val="50000"/>
                <w14:lumOff w14:val="50000"/>
                <w14:lumMod w14:val="75000"/>
                <w14:lumOff w14:val="25000"/>
              </w14:schemeClr>
            </w14:solidFill>
          </w14:textFill>
        </w:rPr>
      </w:pPr>
      <w:r w:rsidRPr="00993A39">
        <w:t>Hosting &amp; other system support</w:t>
      </w:r>
    </w:p>
    <w:p w14:paraId="15C87D95" w14:textId="27DD4B38" w:rsidR="00267EC0" w:rsidRDefault="00E44B37" w:rsidP="00473A05">
      <w:pPr>
        <w:pStyle w:val="BodyCopy"/>
      </w:pPr>
      <w:r>
        <w:t>Additionally,</w:t>
      </w:r>
      <w:r w:rsidR="00993A39">
        <w:t xml:space="preserve"> the </w:t>
      </w:r>
      <w:r w:rsidR="00993A39" w:rsidRPr="00E977C9">
        <w:t>Directorate of Quality Assurance and Digital Health in collaboration with the Department of e-government and MoH ICT department</w:t>
      </w:r>
      <w:r w:rsidR="00993A39">
        <w:t xml:space="preserve"> will provide system oversight and </w:t>
      </w:r>
      <w:r>
        <w:t>governance</w:t>
      </w:r>
      <w:r w:rsidR="00993A39" w:rsidRPr="00E977C9">
        <w:t xml:space="preserve">. This </w:t>
      </w:r>
      <w:r w:rsidR="00993A39">
        <w:t>oversight</w:t>
      </w:r>
      <w:r w:rsidR="00993A39" w:rsidRPr="00E977C9">
        <w:t xml:space="preserve"> is important to ensure that the technology is well managed, sustainable</w:t>
      </w:r>
      <w:r w:rsidR="00993A39">
        <w:t>,</w:t>
      </w:r>
      <w:r w:rsidR="00993A39" w:rsidRPr="00E977C9">
        <w:t xml:space="preserve"> and </w:t>
      </w:r>
      <w:r w:rsidR="00993A39">
        <w:t>aligned</w:t>
      </w:r>
      <w:r w:rsidR="00993A39" w:rsidRPr="00E977C9">
        <w:t xml:space="preserve"> with the e-health strategy agenda.</w:t>
      </w:r>
    </w:p>
    <w:p w14:paraId="5D05BEAB" w14:textId="77777777" w:rsidR="006C662E" w:rsidRPr="00E977C9" w:rsidRDefault="006C662E" w:rsidP="00473A05">
      <w:pPr>
        <w:pStyle w:val="BodyCopy"/>
      </w:pPr>
    </w:p>
    <w:p w14:paraId="42DB79DE" w14:textId="2F2679F2" w:rsidR="00267EC0" w:rsidRPr="00E977C9" w:rsidRDefault="00267EC0" w:rsidP="00B63AF6">
      <w:pPr>
        <w:pStyle w:val="Heading2"/>
      </w:pPr>
      <w:bookmarkStart w:id="53" w:name="_heading=h.vx1227" w:colFirst="0" w:colLast="0"/>
      <w:bookmarkStart w:id="54" w:name="_Toc58444408"/>
      <w:bookmarkEnd w:id="53"/>
      <w:r w:rsidRPr="00E977C9">
        <w:t>User Management</w:t>
      </w:r>
      <w:bookmarkEnd w:id="54"/>
    </w:p>
    <w:p w14:paraId="40389AF9" w14:textId="68F0D21D" w:rsidR="00AA2CA8" w:rsidRDefault="006310C2" w:rsidP="00473A05">
      <w:pPr>
        <w:pStyle w:val="BodyCopy"/>
      </w:pPr>
      <w:r>
        <w:t>To access the NPC, one must have a user account. The NPC has role-based access controls, which allows administrators to create roles – a set of parameters and permissions – that can be assigned to user accounts</w:t>
      </w:r>
      <w:r w:rsidR="00FD02C5">
        <w:t xml:space="preserve"> to determine what functions a given user can perform. </w:t>
      </w:r>
      <w:r w:rsidR="00B13B5A">
        <w:t>Roles can be set up based on specific functional permissions (i.e., a data entry role that includes only permissions for data entry with separate roles for data export or configuration). Users can also be put into groups for more efficient user management.</w:t>
      </w:r>
    </w:p>
    <w:p w14:paraId="50E01C9D" w14:textId="7C72AB32" w:rsidR="00CC4BE6" w:rsidRDefault="00CC4BE6" w:rsidP="00473A05">
      <w:pPr>
        <w:pStyle w:val="BodyCopy"/>
      </w:pPr>
      <w:r>
        <w:t xml:space="preserve">User accounts, roles, and groups are related and can be used in various configurations and combinations to control user access to the system, as illustrated in Figure 49. </w:t>
      </w:r>
    </w:p>
    <w:p w14:paraId="0EE9838A" w14:textId="42995C96" w:rsidR="00CC4BE6" w:rsidRDefault="00CC4BE6" w:rsidP="00CC4BE6">
      <w:pPr>
        <w:pStyle w:val="Caption"/>
      </w:pPr>
      <w:r>
        <w:lastRenderedPageBreak/>
        <w:t xml:space="preserve">Figure </w:t>
      </w:r>
      <w:fldSimple w:instr=" SEQ Figure \* ARABIC ">
        <w:r w:rsidR="00265AAB">
          <w:rPr>
            <w:noProof/>
          </w:rPr>
          <w:t>50</w:t>
        </w:r>
      </w:fldSimple>
      <w:r>
        <w:t>: User Accounts, Roles, &amp; Groups</w:t>
      </w:r>
      <w:r>
        <w:rPr>
          <w:noProof/>
        </w:rPr>
        <w:drawing>
          <wp:inline distT="0" distB="0" distL="0" distR="0" wp14:anchorId="7C56FA3A" wp14:editId="212F80A2">
            <wp:extent cx="5120375" cy="2155371"/>
            <wp:effectExtent l="0" t="0" r="0" b="3810"/>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Picture 639"/>
                    <pic:cNvPicPr/>
                  </pic:nvPicPr>
                  <pic:blipFill>
                    <a:blip r:embed="rId122"/>
                    <a:stretch>
                      <a:fillRect/>
                    </a:stretch>
                  </pic:blipFill>
                  <pic:spPr>
                    <a:xfrm>
                      <a:off x="0" y="0"/>
                      <a:ext cx="5134459" cy="2161299"/>
                    </a:xfrm>
                    <a:prstGeom prst="rect">
                      <a:avLst/>
                    </a:prstGeom>
                  </pic:spPr>
                </pic:pic>
              </a:graphicData>
            </a:graphic>
          </wp:inline>
        </w:drawing>
      </w:r>
    </w:p>
    <w:p w14:paraId="1F71C294" w14:textId="2501CD7A" w:rsidR="00CC4BE6" w:rsidRDefault="00CC4BE6" w:rsidP="00FB7261">
      <w:pPr>
        <w:pStyle w:val="BodyCopy"/>
      </w:pPr>
      <w:r>
        <w:t xml:space="preserve">In order to log in to the NPC system, a user </w:t>
      </w:r>
      <w:r w:rsidRPr="00FB7261">
        <w:rPr>
          <w:b/>
          <w:bCs/>
        </w:rPr>
        <w:t>must</w:t>
      </w:r>
      <w:r>
        <w:t xml:space="preserve"> have a user account (</w:t>
      </w:r>
      <w:r w:rsidRPr="00FB7261">
        <w:rPr>
          <w:b/>
          <w:bCs/>
        </w:rPr>
        <w:t>username</w:t>
      </w:r>
      <w:r>
        <w:t xml:space="preserve">). A user account </w:t>
      </w:r>
      <w:r w:rsidRPr="00FB7261">
        <w:rPr>
          <w:b/>
          <w:bCs/>
        </w:rPr>
        <w:t>must</w:t>
      </w:r>
      <w:r>
        <w:t xml:space="preserve"> be assigned at least one </w:t>
      </w:r>
      <w:r w:rsidRPr="00FB7261">
        <w:rPr>
          <w:b/>
          <w:bCs/>
        </w:rPr>
        <w:t>user role</w:t>
      </w:r>
      <w:r>
        <w:t xml:space="preserve"> to grant them permissions to view data and/or perform any functions in the system. Users can be assigned more than one role if needed (depending on how roles are configured). Users can also be assigned to </w:t>
      </w:r>
      <w:r w:rsidRPr="00FB7261">
        <w:rPr>
          <w:b/>
          <w:bCs/>
        </w:rPr>
        <w:t>groups</w:t>
      </w:r>
      <w:r>
        <w:t xml:space="preserve"> </w:t>
      </w:r>
      <w:r w:rsidR="00956982">
        <w:t xml:space="preserve">(for example, </w:t>
      </w:r>
      <w:r>
        <w:t>based on their organization or department</w:t>
      </w:r>
      <w:r w:rsidR="00956982">
        <w:t xml:space="preserve">) </w:t>
      </w:r>
      <w:r>
        <w:t>to allow for easier user management.</w:t>
      </w:r>
      <w:r w:rsidR="00956982">
        <w:t xml:space="preserve"> Users in a group do not have to have the same roles. Users can be assigned to multiple groups, but they do not have to be in any groups.</w:t>
      </w:r>
    </w:p>
    <w:p w14:paraId="6B027F28" w14:textId="4D788E30" w:rsidR="00956982" w:rsidRDefault="00956982" w:rsidP="00FB7261">
      <w:pPr>
        <w:pStyle w:val="BodyCopy"/>
      </w:pPr>
      <w:r>
        <w:t>Table</w:t>
      </w:r>
      <w:r w:rsidR="00473A05">
        <w:t xml:space="preserve"> 4</w:t>
      </w:r>
      <w:r>
        <w:t xml:space="preserve"> lists the user roles that are currently set up in the </w:t>
      </w:r>
      <w:r w:rsidR="00F9669B">
        <w:t xml:space="preserve">&lt;Country&gt; </w:t>
      </w:r>
      <w:r>
        <w:t xml:space="preserve"> NPC.</w:t>
      </w:r>
    </w:p>
    <w:p w14:paraId="09D25D6B" w14:textId="3338E5EF" w:rsidR="00CC4BE6" w:rsidRPr="00CC4BE6" w:rsidRDefault="00956982" w:rsidP="00FB7261">
      <w:pPr>
        <w:pStyle w:val="Caption"/>
      </w:pPr>
      <w:r>
        <w:t xml:space="preserve">Table </w:t>
      </w:r>
      <w:fldSimple w:instr=" SEQ Table \* ARABIC ">
        <w:r w:rsidR="00111158">
          <w:rPr>
            <w:noProof/>
          </w:rPr>
          <w:t>4</w:t>
        </w:r>
      </w:fldSimple>
      <w:r>
        <w:t>: User Roles</w:t>
      </w:r>
    </w:p>
    <w:tbl>
      <w:tblPr>
        <w:tblW w:w="91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16"/>
        <w:gridCol w:w="6573"/>
      </w:tblGrid>
      <w:tr w:rsidR="00AA2CA8" w:rsidRPr="00E977C9" w14:paraId="506477F8" w14:textId="77777777" w:rsidTr="00956982">
        <w:trPr>
          <w:trHeight w:val="462"/>
        </w:trPr>
        <w:tc>
          <w:tcPr>
            <w:tcW w:w="2616" w:type="dxa"/>
            <w:shd w:val="clear" w:color="auto" w:fill="00214D"/>
            <w:vAlign w:val="center"/>
          </w:tcPr>
          <w:p w14:paraId="554C2EDC" w14:textId="561A5C27" w:rsidR="00AA2CA8" w:rsidRPr="00992A20" w:rsidRDefault="00AA2CA8" w:rsidP="00956982">
            <w:pPr>
              <w:rPr>
                <w:b/>
                <w:color w:val="F2F2F2" w:themeColor="background1" w:themeShade="F2"/>
                <w:sz w:val="20"/>
                <w:szCs w:val="20"/>
              </w:rPr>
            </w:pPr>
            <w:r>
              <w:rPr>
                <w:b/>
                <w:color w:val="F2F2F2" w:themeColor="background1" w:themeShade="F2"/>
                <w:sz w:val="20"/>
                <w:szCs w:val="20"/>
              </w:rPr>
              <w:t xml:space="preserve">User </w:t>
            </w:r>
            <w:r w:rsidRPr="00992A20">
              <w:rPr>
                <w:b/>
                <w:color w:val="F2F2F2" w:themeColor="background1" w:themeShade="F2"/>
                <w:sz w:val="20"/>
                <w:szCs w:val="20"/>
              </w:rPr>
              <w:t xml:space="preserve">Roles </w:t>
            </w:r>
          </w:p>
        </w:tc>
        <w:tc>
          <w:tcPr>
            <w:tcW w:w="6573" w:type="dxa"/>
            <w:shd w:val="clear" w:color="auto" w:fill="00214D"/>
            <w:vAlign w:val="center"/>
          </w:tcPr>
          <w:p w14:paraId="66AE8656" w14:textId="7E01180B" w:rsidR="00AA2CA8" w:rsidRPr="00992A20" w:rsidRDefault="00AA2CA8" w:rsidP="00956982">
            <w:pPr>
              <w:rPr>
                <w:b/>
                <w:color w:val="F2F2F2" w:themeColor="background1" w:themeShade="F2"/>
                <w:sz w:val="20"/>
                <w:szCs w:val="20"/>
              </w:rPr>
            </w:pPr>
            <w:r>
              <w:rPr>
                <w:b/>
                <w:color w:val="F2F2F2" w:themeColor="background1" w:themeShade="F2"/>
                <w:sz w:val="20"/>
                <w:szCs w:val="20"/>
              </w:rPr>
              <w:t>Description</w:t>
            </w:r>
            <w:r w:rsidRPr="00992A20">
              <w:rPr>
                <w:b/>
                <w:color w:val="F2F2F2" w:themeColor="background1" w:themeShade="F2"/>
                <w:sz w:val="20"/>
                <w:szCs w:val="20"/>
              </w:rPr>
              <w:t xml:space="preserve"> </w:t>
            </w:r>
          </w:p>
        </w:tc>
      </w:tr>
      <w:tr w:rsidR="00AA2CA8" w:rsidRPr="00E977C9" w14:paraId="51609DE3" w14:textId="77777777" w:rsidTr="00956982">
        <w:trPr>
          <w:trHeight w:val="518"/>
        </w:trPr>
        <w:tc>
          <w:tcPr>
            <w:tcW w:w="2616" w:type="dxa"/>
            <w:shd w:val="clear" w:color="auto" w:fill="D9E2F3" w:themeFill="accent5" w:themeFillTint="33"/>
            <w:vAlign w:val="center"/>
          </w:tcPr>
          <w:p w14:paraId="395B400F" w14:textId="2CC17A2E" w:rsidR="00AA2CA8" w:rsidRPr="00992A20" w:rsidRDefault="00AA2CA8" w:rsidP="00956982">
            <w:pPr>
              <w:rPr>
                <w:color w:val="323E4F" w:themeColor="text2" w:themeShade="BF"/>
                <w:sz w:val="20"/>
                <w:szCs w:val="20"/>
              </w:rPr>
            </w:pPr>
            <w:r>
              <w:rPr>
                <w:color w:val="323E4F" w:themeColor="text2" w:themeShade="BF"/>
                <w:sz w:val="20"/>
                <w:szCs w:val="20"/>
              </w:rPr>
              <w:t>Administrator</w:t>
            </w:r>
          </w:p>
        </w:tc>
        <w:tc>
          <w:tcPr>
            <w:tcW w:w="6573" w:type="dxa"/>
            <w:shd w:val="clear" w:color="auto" w:fill="D9E2F3" w:themeFill="accent5" w:themeFillTint="33"/>
            <w:vAlign w:val="center"/>
          </w:tcPr>
          <w:p w14:paraId="7CB5468E" w14:textId="68897461" w:rsidR="00AA2CA8" w:rsidRPr="00992A20" w:rsidRDefault="00AA2CA8" w:rsidP="00956982">
            <w:pPr>
              <w:rPr>
                <w:color w:val="323E4F" w:themeColor="text2" w:themeShade="BF"/>
                <w:sz w:val="20"/>
                <w:szCs w:val="20"/>
              </w:rPr>
            </w:pPr>
            <w:r>
              <w:rPr>
                <w:color w:val="323E4F" w:themeColor="text2" w:themeShade="BF"/>
                <w:sz w:val="20"/>
                <w:szCs w:val="20"/>
              </w:rPr>
              <w:t>The administrator role includes full access/permissions for users assigned this role to perform all system functions.</w:t>
            </w:r>
          </w:p>
        </w:tc>
      </w:tr>
      <w:tr w:rsidR="00AA2CA8" w:rsidRPr="00E977C9" w14:paraId="139E00D5" w14:textId="77777777" w:rsidTr="00956982">
        <w:trPr>
          <w:trHeight w:val="518"/>
        </w:trPr>
        <w:tc>
          <w:tcPr>
            <w:tcW w:w="2616" w:type="dxa"/>
            <w:shd w:val="clear" w:color="auto" w:fill="D9E2F3" w:themeFill="accent5" w:themeFillTint="33"/>
            <w:vAlign w:val="center"/>
          </w:tcPr>
          <w:p w14:paraId="5880EC6F" w14:textId="62EFE2D7" w:rsidR="00AA2CA8" w:rsidRPr="00992A20" w:rsidRDefault="00AA2CA8" w:rsidP="00956982">
            <w:pPr>
              <w:rPr>
                <w:color w:val="323E4F" w:themeColor="text2" w:themeShade="BF"/>
                <w:sz w:val="20"/>
                <w:szCs w:val="20"/>
              </w:rPr>
            </w:pPr>
            <w:r>
              <w:rPr>
                <w:color w:val="323E4F" w:themeColor="text2" w:themeShade="BF"/>
                <w:sz w:val="20"/>
                <w:szCs w:val="20"/>
              </w:rPr>
              <w:t>API user role</w:t>
            </w:r>
          </w:p>
        </w:tc>
        <w:tc>
          <w:tcPr>
            <w:tcW w:w="6573" w:type="dxa"/>
            <w:shd w:val="clear" w:color="auto" w:fill="D9E2F3" w:themeFill="accent5" w:themeFillTint="33"/>
            <w:vAlign w:val="center"/>
          </w:tcPr>
          <w:p w14:paraId="64FB3145" w14:textId="64DA35BC" w:rsidR="00AA2CA8" w:rsidRPr="00992A20" w:rsidRDefault="00AA2CA8" w:rsidP="00956982">
            <w:pPr>
              <w:rPr>
                <w:color w:val="323E4F" w:themeColor="text2" w:themeShade="BF"/>
                <w:sz w:val="20"/>
                <w:szCs w:val="20"/>
              </w:rPr>
            </w:pPr>
            <w:r>
              <w:rPr>
                <w:color w:val="323E4F" w:themeColor="text2" w:themeShade="BF"/>
                <w:sz w:val="20"/>
                <w:szCs w:val="20"/>
              </w:rPr>
              <w:t>The API user role includes permissions for a user account to access, create, and update data via the system APIs. These functions would be used for system integration with mobile applications, other HIS, or other product catalogues/data sources for automatic data updates.</w:t>
            </w:r>
          </w:p>
        </w:tc>
      </w:tr>
      <w:tr w:rsidR="00AA2CA8" w:rsidRPr="00E977C9" w14:paraId="105A9624" w14:textId="77777777" w:rsidTr="00956982">
        <w:trPr>
          <w:trHeight w:val="518"/>
        </w:trPr>
        <w:tc>
          <w:tcPr>
            <w:tcW w:w="2616" w:type="dxa"/>
            <w:shd w:val="clear" w:color="auto" w:fill="D9E2F3" w:themeFill="accent5" w:themeFillTint="33"/>
            <w:vAlign w:val="center"/>
          </w:tcPr>
          <w:p w14:paraId="4D78A90A" w14:textId="4E0D36A9" w:rsidR="00AA2CA8" w:rsidRPr="00992A20" w:rsidRDefault="00AA2CA8" w:rsidP="00956982">
            <w:pPr>
              <w:rPr>
                <w:color w:val="323E4F" w:themeColor="text2" w:themeShade="BF"/>
                <w:sz w:val="20"/>
                <w:szCs w:val="20"/>
              </w:rPr>
            </w:pPr>
            <w:r>
              <w:rPr>
                <w:color w:val="323E4F" w:themeColor="text2" w:themeShade="BF"/>
                <w:sz w:val="20"/>
                <w:szCs w:val="20"/>
              </w:rPr>
              <w:t>Catalog manager</w:t>
            </w:r>
          </w:p>
        </w:tc>
        <w:tc>
          <w:tcPr>
            <w:tcW w:w="6573" w:type="dxa"/>
            <w:shd w:val="clear" w:color="auto" w:fill="D9E2F3" w:themeFill="accent5" w:themeFillTint="33"/>
            <w:vAlign w:val="center"/>
          </w:tcPr>
          <w:p w14:paraId="28F9C07F" w14:textId="7EBF9B5F" w:rsidR="00AA2CA8" w:rsidRPr="00992A20" w:rsidRDefault="00AA2CA8" w:rsidP="00956982">
            <w:pPr>
              <w:rPr>
                <w:color w:val="323E4F" w:themeColor="text2" w:themeShade="BF"/>
                <w:sz w:val="20"/>
                <w:szCs w:val="20"/>
              </w:rPr>
            </w:pPr>
            <w:r>
              <w:rPr>
                <w:color w:val="323E4F" w:themeColor="text2" w:themeShade="BF"/>
                <w:sz w:val="20"/>
                <w:szCs w:val="20"/>
              </w:rPr>
              <w:t>The Catalog Manager role has full access to enter, edit, and manage NPC product data and configuration</w:t>
            </w:r>
          </w:p>
        </w:tc>
      </w:tr>
      <w:tr w:rsidR="00AA2CA8" w:rsidRPr="00E977C9" w14:paraId="614CA01F" w14:textId="77777777" w:rsidTr="00956982">
        <w:trPr>
          <w:trHeight w:val="518"/>
        </w:trPr>
        <w:tc>
          <w:tcPr>
            <w:tcW w:w="2616" w:type="dxa"/>
            <w:shd w:val="clear" w:color="auto" w:fill="D9E2F3" w:themeFill="accent5" w:themeFillTint="33"/>
            <w:vAlign w:val="center"/>
          </w:tcPr>
          <w:p w14:paraId="26723586" w14:textId="47368664" w:rsidR="00AA2CA8" w:rsidRPr="00992A20" w:rsidRDefault="00AA2CA8" w:rsidP="00956982">
            <w:pPr>
              <w:rPr>
                <w:color w:val="323E4F" w:themeColor="text2" w:themeShade="BF"/>
                <w:sz w:val="20"/>
                <w:szCs w:val="20"/>
              </w:rPr>
            </w:pPr>
            <w:r>
              <w:rPr>
                <w:color w:val="323E4F" w:themeColor="text2" w:themeShade="BF"/>
                <w:sz w:val="20"/>
                <w:szCs w:val="20"/>
              </w:rPr>
              <w:t>User</w:t>
            </w:r>
          </w:p>
        </w:tc>
        <w:tc>
          <w:tcPr>
            <w:tcW w:w="6573" w:type="dxa"/>
            <w:shd w:val="clear" w:color="auto" w:fill="D9E2F3" w:themeFill="accent5" w:themeFillTint="33"/>
            <w:vAlign w:val="center"/>
          </w:tcPr>
          <w:p w14:paraId="067C155F" w14:textId="5DE7C965" w:rsidR="00AA2CA8" w:rsidRPr="00992A20" w:rsidRDefault="00AA2CA8" w:rsidP="00956982">
            <w:pPr>
              <w:rPr>
                <w:color w:val="323E4F" w:themeColor="text2" w:themeShade="BF"/>
                <w:sz w:val="20"/>
                <w:szCs w:val="20"/>
              </w:rPr>
            </w:pPr>
            <w:r>
              <w:rPr>
                <w:color w:val="323E4F" w:themeColor="text2" w:themeShade="BF"/>
                <w:sz w:val="20"/>
                <w:szCs w:val="20"/>
              </w:rPr>
              <w:t xml:space="preserve">Intended for general users, the basic user role includes </w:t>
            </w:r>
            <w:r w:rsidR="00B13B5A">
              <w:rPr>
                <w:color w:val="323E4F" w:themeColor="text2" w:themeShade="BF"/>
                <w:sz w:val="20"/>
                <w:szCs w:val="20"/>
              </w:rPr>
              <w:t>permissions</w:t>
            </w:r>
            <w:r>
              <w:rPr>
                <w:color w:val="323E4F" w:themeColor="text2" w:themeShade="BF"/>
                <w:sz w:val="20"/>
                <w:szCs w:val="20"/>
              </w:rPr>
              <w:t xml:space="preserve"> to enter and update data as well as export data. The user role does not include permissions to update configuration or delete products.</w:t>
            </w:r>
          </w:p>
        </w:tc>
      </w:tr>
    </w:tbl>
    <w:p w14:paraId="17A9A650" w14:textId="31007F5B" w:rsidR="00267EC0" w:rsidRPr="006310C2" w:rsidRDefault="00FD02C5" w:rsidP="00473A05">
      <w:pPr>
        <w:pStyle w:val="BodyCopy"/>
      </w:pPr>
      <w:r>
        <w:t xml:space="preserve">This section provides information for key user management functions. More information on user management is available on the </w:t>
      </w:r>
      <w:hyperlink r:id="rId123" w:anchor="deal-with-the-user-permissions" w:history="1">
        <w:r w:rsidRPr="00FD02C5">
          <w:rPr>
            <w:rStyle w:val="Hyperlink"/>
          </w:rPr>
          <w:t>Help Site</w:t>
        </w:r>
      </w:hyperlink>
      <w:r>
        <w:rPr>
          <w:rStyle w:val="FootnoteReference"/>
        </w:rPr>
        <w:footnoteReference w:id="9"/>
      </w:r>
      <w:r>
        <w:t>.</w:t>
      </w:r>
    </w:p>
    <w:p w14:paraId="3B9194A5" w14:textId="4C9979C1" w:rsidR="00267EC0" w:rsidRPr="00956982" w:rsidRDefault="00C41B9D" w:rsidP="00956982">
      <w:pPr>
        <w:pStyle w:val="Heading3"/>
      </w:pPr>
      <w:bookmarkStart w:id="55" w:name="_Toc58444409"/>
      <w:r w:rsidRPr="00956982">
        <w:t xml:space="preserve">Creating </w:t>
      </w:r>
      <w:r w:rsidR="009A0D6E" w:rsidRPr="00956982">
        <w:t>User Roles</w:t>
      </w:r>
      <w:bookmarkEnd w:id="55"/>
    </w:p>
    <w:p w14:paraId="04597EEE" w14:textId="1294C8D2" w:rsidR="00C263FD" w:rsidRPr="00E977C9" w:rsidRDefault="00C263FD" w:rsidP="00473A05">
      <w:pPr>
        <w:pStyle w:val="BodyCopy"/>
        <w:rPr>
          <w:rFonts w:eastAsia="Lato"/>
        </w:rPr>
      </w:pPr>
      <w:r>
        <w:rPr>
          <w:rFonts w:eastAsia="Lato"/>
        </w:rPr>
        <w:t>The roles assigned to users to control access and functions in the system can be created and updated if new or different roles are required to assign different sets of permissions.</w:t>
      </w:r>
      <w:r w:rsidR="00956982">
        <w:rPr>
          <w:rFonts w:eastAsia="Lato"/>
        </w:rPr>
        <w:t xml:space="preserve"> If, for example, there was a need to provide user accounts to individuals who needed to see the data in the NPC, but could not make </w:t>
      </w:r>
      <w:r w:rsidR="00956982">
        <w:rPr>
          <w:rFonts w:eastAsia="Lato"/>
        </w:rPr>
        <w:lastRenderedPageBreak/>
        <w:t>any changes or additions, a new role would be needed with more restrictive permissions.</w:t>
      </w:r>
      <w:r>
        <w:rPr>
          <w:rFonts w:eastAsia="Lato"/>
        </w:rPr>
        <w:t xml:space="preserve"> </w:t>
      </w:r>
      <w:r w:rsidR="00BC1368">
        <w:rPr>
          <w:rFonts w:eastAsia="Lato"/>
        </w:rPr>
        <w:t>Follow the steps in this section</w:t>
      </w:r>
      <w:r>
        <w:rPr>
          <w:rFonts w:eastAsia="Lato"/>
        </w:rPr>
        <w:t xml:space="preserve"> to</w:t>
      </w:r>
      <w:r w:rsidR="00267EC0" w:rsidRPr="00E977C9">
        <w:rPr>
          <w:rFonts w:eastAsia="Lato"/>
        </w:rPr>
        <w:t xml:space="preserve"> create a new role</w:t>
      </w:r>
      <w:r>
        <w:rPr>
          <w:rFonts w:eastAsia="Lato"/>
        </w:rPr>
        <w:t xml:space="preserve"> (note that a user must have role management permissions to complete these actions).</w:t>
      </w:r>
    </w:p>
    <w:p w14:paraId="62191DC8" w14:textId="4CF104D8" w:rsidR="00267EC0" w:rsidRPr="002B7294" w:rsidRDefault="00C263FD" w:rsidP="002B7294">
      <w:pPr>
        <w:pStyle w:val="Caption"/>
        <w:rPr>
          <w:rFonts w:ascii="Lato" w:eastAsia="Lato" w:hAnsi="Lato" w:cs="Lato"/>
          <w:i/>
          <w:color w:val="3B4A5F"/>
        </w:rPr>
      </w:pPr>
      <w:r>
        <w:t xml:space="preserve">Figure </w:t>
      </w:r>
      <w:fldSimple w:instr=" SEQ Figure \* ARABIC ">
        <w:r w:rsidR="008E3BDA">
          <w:rPr>
            <w:noProof/>
          </w:rPr>
          <w:t>53</w:t>
        </w:r>
      </w:fldSimple>
      <w:r>
        <w:t>: User Role Management</w:t>
      </w:r>
      <w:r w:rsidR="002B7294">
        <w:rPr>
          <w:noProof/>
        </w:rPr>
        <mc:AlternateContent>
          <mc:Choice Requires="wpg">
            <w:drawing>
              <wp:inline distT="0" distB="0" distL="0" distR="0" wp14:anchorId="66753540" wp14:editId="271B9D09">
                <wp:extent cx="5785666" cy="2169795"/>
                <wp:effectExtent l="114300" t="101600" r="94615" b="141605"/>
                <wp:docPr id="489" name="Group 489"/>
                <wp:cNvGraphicFramePr/>
                <a:graphic xmlns:a="http://schemas.openxmlformats.org/drawingml/2006/main">
                  <a:graphicData uri="http://schemas.microsoft.com/office/word/2010/wordprocessingGroup">
                    <wpg:wgp>
                      <wpg:cNvGrpSpPr/>
                      <wpg:grpSpPr>
                        <a:xfrm>
                          <a:off x="0" y="0"/>
                          <a:ext cx="5785666" cy="2169795"/>
                          <a:chOff x="0" y="0"/>
                          <a:chExt cx="5785666" cy="2169795"/>
                        </a:xfrm>
                      </wpg:grpSpPr>
                      <pic:pic xmlns:pic="http://schemas.openxmlformats.org/drawingml/2006/picture">
                        <pic:nvPicPr>
                          <pic:cNvPr id="803" name="image218.png"/>
                          <pic:cNvPicPr/>
                        </pic:nvPicPr>
                        <pic:blipFill rotWithShape="1">
                          <a:blip r:embed="rId124"/>
                          <a:srcRect l="-145" t="8003" r="-1" b="26332"/>
                          <a:stretch/>
                        </pic:blipFill>
                        <pic:spPr bwMode="auto">
                          <a:xfrm>
                            <a:off x="0" y="0"/>
                            <a:ext cx="5763895" cy="216979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612" name="Rectangle 612"/>
                        <wps:cNvSpPr/>
                        <wps:spPr>
                          <a:xfrm>
                            <a:off x="58057" y="1819729"/>
                            <a:ext cx="391886" cy="283029"/>
                          </a:xfrm>
                          <a:prstGeom prst="rect">
                            <a:avLst/>
                          </a:prstGeom>
                          <a:noFill/>
                          <a:ln w="19050" cap="flat" cmpd="sng">
                            <a:solidFill>
                              <a:srgbClr val="C00000"/>
                            </a:solidFill>
                            <a:prstDash val="solid"/>
                            <a:miter lim="800000"/>
                            <a:headEnd type="none" w="sm" len="sm"/>
                            <a:tailEnd type="none" w="sm" len="sm"/>
                          </a:ln>
                        </wps:spPr>
                        <wps:txbx>
                          <w:txbxContent>
                            <w:p w14:paraId="16676696" w14:textId="77777777" w:rsidR="00B63AF6" w:rsidRPr="00C263FD" w:rsidRDefault="00B63AF6" w:rsidP="002B7294">
                              <w:pPr>
                                <w:jc w:val="right"/>
                                <w:textDirection w:val="btLr"/>
                                <w:rPr>
                                  <w:b/>
                                  <w:bCs/>
                                  <w:color w:val="C00000"/>
                                </w:rPr>
                              </w:pPr>
                              <w:r w:rsidRPr="00C263FD">
                                <w:rPr>
                                  <w:b/>
                                  <w:bCs/>
                                  <w:color w:val="C00000"/>
                                </w:rPr>
                                <w:t>1</w:t>
                              </w:r>
                            </w:p>
                          </w:txbxContent>
                        </wps:txbx>
                        <wps:bodyPr spcFirstLastPara="1" wrap="square" lIns="91425" tIns="0" rIns="45720" bIns="0" anchor="ctr" anchorCtr="0">
                          <a:noAutofit/>
                        </wps:bodyPr>
                      </wps:wsp>
                      <wps:wsp>
                        <wps:cNvPr id="649" name="Rectangle 649"/>
                        <wps:cNvSpPr/>
                        <wps:spPr>
                          <a:xfrm>
                            <a:off x="391885" y="1384300"/>
                            <a:ext cx="515257" cy="224972"/>
                          </a:xfrm>
                          <a:prstGeom prst="rect">
                            <a:avLst/>
                          </a:prstGeom>
                          <a:noFill/>
                          <a:ln w="19050" cap="flat" cmpd="sng">
                            <a:solidFill>
                              <a:srgbClr val="C00000"/>
                            </a:solidFill>
                            <a:prstDash val="solid"/>
                            <a:miter lim="800000"/>
                            <a:headEnd type="none" w="sm" len="sm"/>
                            <a:tailEnd type="none" w="sm" len="sm"/>
                          </a:ln>
                        </wps:spPr>
                        <wps:txbx>
                          <w:txbxContent>
                            <w:p w14:paraId="17D746FC" w14:textId="77777777" w:rsidR="00B63AF6" w:rsidRPr="00C263FD" w:rsidRDefault="00B63AF6" w:rsidP="002B7294">
                              <w:pPr>
                                <w:jc w:val="right"/>
                                <w:textDirection w:val="btLr"/>
                                <w:rPr>
                                  <w:b/>
                                  <w:bCs/>
                                  <w:color w:val="C00000"/>
                                </w:rPr>
                              </w:pPr>
                              <w:r w:rsidRPr="00C263FD">
                                <w:rPr>
                                  <w:b/>
                                  <w:bCs/>
                                  <w:color w:val="C00000"/>
                                </w:rPr>
                                <w:t>2</w:t>
                              </w:r>
                            </w:p>
                          </w:txbxContent>
                        </wps:txbx>
                        <wps:bodyPr spcFirstLastPara="1" wrap="square" lIns="91425" tIns="0" rIns="91425" bIns="0" anchor="ctr" anchorCtr="0">
                          <a:noAutofit/>
                        </wps:bodyPr>
                      </wps:wsp>
                      <wps:wsp>
                        <wps:cNvPr id="671" name="Rectangle 671"/>
                        <wps:cNvSpPr/>
                        <wps:spPr>
                          <a:xfrm>
                            <a:off x="5036457" y="128814"/>
                            <a:ext cx="749209" cy="284843"/>
                          </a:xfrm>
                          <a:prstGeom prst="rect">
                            <a:avLst/>
                          </a:prstGeom>
                          <a:noFill/>
                          <a:ln w="19050" cap="flat" cmpd="sng">
                            <a:solidFill>
                              <a:srgbClr val="C00000"/>
                            </a:solidFill>
                            <a:prstDash val="solid"/>
                            <a:miter lim="800000"/>
                            <a:headEnd type="none" w="sm" len="sm"/>
                            <a:tailEnd type="none" w="sm" len="sm"/>
                          </a:ln>
                        </wps:spPr>
                        <wps:txbx>
                          <w:txbxContent>
                            <w:p w14:paraId="38CAF7C1" w14:textId="77777777" w:rsidR="00B63AF6" w:rsidRPr="00C263FD" w:rsidRDefault="00B63AF6" w:rsidP="002B7294">
                              <w:pPr>
                                <w:jc w:val="right"/>
                                <w:textDirection w:val="btLr"/>
                                <w:rPr>
                                  <w:b/>
                                  <w:bCs/>
                                  <w:color w:val="C00000"/>
                                </w:rPr>
                              </w:pPr>
                              <w:r w:rsidRPr="00C263FD">
                                <w:rPr>
                                  <w:b/>
                                  <w:bCs/>
                                  <w:color w:val="C00000"/>
                                </w:rPr>
                                <w:t>3</w:t>
                              </w:r>
                            </w:p>
                          </w:txbxContent>
                        </wps:txbx>
                        <wps:bodyPr spcFirstLastPara="1" wrap="square" lIns="91425" tIns="0" rIns="45720" bIns="0" anchor="ctr" anchorCtr="0">
                          <a:noAutofit/>
                        </wps:bodyPr>
                      </wps:wsp>
                    </wpg:wgp>
                  </a:graphicData>
                </a:graphic>
              </wp:inline>
            </w:drawing>
          </mc:Choice>
          <mc:Fallback>
            <w:pict>
              <v:group w14:anchorId="66753540" id="Group 489" o:spid="_x0000_s1275" style="width:455.55pt;height:170.85pt;mso-position-horizontal-relative:char;mso-position-vertical-relative:line" coordsize="57856,2169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">
                <v:shape id="image218.png" o:spid="_x0000_s1276" type="#_x0000_t75" style="position:absolute;width:57638;height:216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" filled="t" fillcolor="#ededed" stroked="t" strokecolor="white" strokeweight="7pt">
                  <v:stroke endcap="square"/>
                  <v:imagedata r:id="rId125" o:title="" croptop="5245f" cropbottom="17257f" cropleft="-95f" cropright="-1f"/>
                  <v:shadow on="t" color="black" opacity="26214f" origin="-.5,-.5" offset="0,.5mm"/>
                </v:shape>
                <v:rect id="Rectangle 612" o:spid="_x0000_s1277" style="position:absolute;left:580;top:18197;width:3919;height:283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16676696" w14:textId="77777777" w:rsidR="00B63AF6" w:rsidRPr="00C263FD" w:rsidRDefault="00B63AF6" w:rsidP="002B7294">
                        <w:pPr>
                          <w:jc w:val="right"/>
                          <w:textDirection w:val="btLr"/>
                          <w:rPr>
                            <w:b/>
                            <w:bCs/>
                            <w:color w:val="C00000"/>
                          </w:rPr>
                        </w:pPr>
                        <w:r w:rsidRPr="00C263FD">
                          <w:rPr>
                            <w:b/>
                            <w:bCs/>
                            <w:color w:val="C00000"/>
                          </w:rPr>
                          <w:t>1</w:t>
                        </w:r>
                      </w:p>
                    </w:txbxContent>
                  </v:textbox>
                </v:rect>
                <v:rect id="Rectangle 649" o:spid="_x0000_s1278" style="position:absolute;left:3918;top:13843;width:5153;height:224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" filled="f" strokecolor="#c00000" strokeweight="1.5pt">
                  <v:stroke startarrowwidth="narrow" startarrowlength="short" endarrowwidth="narrow" endarrowlength="short"/>
                  <v:textbox inset="2.53958mm,0,2.53958mm,0">
                    <w:txbxContent>
                      <w:p w14:paraId="17D746FC" w14:textId="77777777" w:rsidR="00B63AF6" w:rsidRPr="00C263FD" w:rsidRDefault="00B63AF6" w:rsidP="002B7294">
                        <w:pPr>
                          <w:jc w:val="right"/>
                          <w:textDirection w:val="btLr"/>
                          <w:rPr>
                            <w:b/>
                            <w:bCs/>
                            <w:color w:val="C00000"/>
                          </w:rPr>
                        </w:pPr>
                        <w:r w:rsidRPr="00C263FD">
                          <w:rPr>
                            <w:b/>
                            <w:bCs/>
                            <w:color w:val="C00000"/>
                          </w:rPr>
                          <w:t>2</w:t>
                        </w:r>
                      </w:p>
                    </w:txbxContent>
                  </v:textbox>
                </v:rect>
                <v:rect id="Rectangle 671" o:spid="_x0000_s1279" style="position:absolute;left:50364;top:1288;width:7492;height:284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38CAF7C1" w14:textId="77777777" w:rsidR="00B63AF6" w:rsidRPr="00C263FD" w:rsidRDefault="00B63AF6" w:rsidP="002B7294">
                        <w:pPr>
                          <w:jc w:val="right"/>
                          <w:textDirection w:val="btLr"/>
                          <w:rPr>
                            <w:b/>
                            <w:bCs/>
                            <w:color w:val="C00000"/>
                          </w:rPr>
                        </w:pPr>
                        <w:r w:rsidRPr="00C263FD">
                          <w:rPr>
                            <w:b/>
                            <w:bCs/>
                            <w:color w:val="C00000"/>
                          </w:rPr>
                          <w:t>3</w:t>
                        </w:r>
                      </w:p>
                    </w:txbxContent>
                  </v:textbox>
                </v:rect>
                <w10:anchorlock/>
              </v:group>
            </w:pict>
          </mc:Fallback>
        </mc:AlternateContent>
      </w:r>
    </w:p>
    <w:p w14:paraId="2E9E3EBA" w14:textId="5E8CC0D7" w:rsidR="00C263FD" w:rsidRPr="00C263FD" w:rsidRDefault="00C263FD" w:rsidP="00DD3A2D">
      <w:pPr>
        <w:pStyle w:val="ListParagraph"/>
        <w:numPr>
          <w:ilvl w:val="0"/>
          <w:numId w:val="42"/>
        </w:numPr>
      </w:pPr>
      <w:r w:rsidRPr="00C263FD">
        <w:t xml:space="preserve">Go to </w:t>
      </w:r>
      <w:r w:rsidRPr="00103102">
        <w:rPr>
          <w:b/>
          <w:bCs/>
          <w:caps/>
        </w:rPr>
        <w:t>System</w:t>
      </w:r>
    </w:p>
    <w:p w14:paraId="3BCF02C0" w14:textId="5FCA6331" w:rsidR="00C263FD" w:rsidRPr="00C263FD" w:rsidRDefault="00C263FD" w:rsidP="00C263FD">
      <w:pPr>
        <w:pStyle w:val="ListParagraph"/>
      </w:pPr>
      <w:r w:rsidRPr="00C263FD">
        <w:t xml:space="preserve">Click on the </w:t>
      </w:r>
      <w:r w:rsidRPr="00103102">
        <w:rPr>
          <w:b/>
          <w:bCs/>
          <w:caps/>
        </w:rPr>
        <w:t>Roles</w:t>
      </w:r>
      <w:r w:rsidRPr="00C263FD">
        <w:t xml:space="preserve"> menu entry</w:t>
      </w:r>
    </w:p>
    <w:p w14:paraId="42A2CD95" w14:textId="6808E888" w:rsidR="00103102" w:rsidRPr="002B7294" w:rsidRDefault="00C263FD" w:rsidP="002B7294">
      <w:pPr>
        <w:pStyle w:val="ListParagraph"/>
      </w:pPr>
      <w:r w:rsidRPr="00C263FD">
        <w:t xml:space="preserve">Click on the </w:t>
      </w:r>
      <w:r w:rsidRPr="00103102">
        <w:rPr>
          <w:b/>
          <w:bCs/>
          <w:caps/>
        </w:rPr>
        <w:t>Create Role</w:t>
      </w:r>
      <w:r>
        <w:t xml:space="preserve"> </w:t>
      </w:r>
      <w:r w:rsidRPr="00C263FD">
        <w:t>button</w:t>
      </w:r>
    </w:p>
    <w:p w14:paraId="61A5EAF1" w14:textId="54EC7587" w:rsidR="00103102" w:rsidRDefault="00103102" w:rsidP="00103102">
      <w:pPr>
        <w:pStyle w:val="Caption"/>
      </w:pPr>
      <w:r>
        <w:t xml:space="preserve">Figure </w:t>
      </w:r>
      <w:fldSimple w:instr=" SEQ Figure \* ARABIC ">
        <w:r w:rsidR="008E3BDA">
          <w:rPr>
            <w:noProof/>
          </w:rPr>
          <w:t>54</w:t>
        </w:r>
      </w:fldSimple>
      <w:r>
        <w:t>: Create Roles</w:t>
      </w:r>
    </w:p>
    <w:p w14:paraId="463F7CEC" w14:textId="57BBE549" w:rsidR="00103102" w:rsidRPr="00103102" w:rsidRDefault="00103102" w:rsidP="00103102">
      <w:pPr>
        <w:rPr>
          <w:rFonts w:eastAsia="Lato"/>
        </w:rPr>
      </w:pPr>
      <w:r>
        <w:rPr>
          <w:noProof/>
        </w:rPr>
        <mc:AlternateContent>
          <mc:Choice Requires="wpg">
            <w:drawing>
              <wp:anchor distT="0" distB="0" distL="114300" distR="114300" simplePos="0" relativeHeight="252111360" behindDoc="0" locked="0" layoutInCell="1" allowOverlap="1" wp14:anchorId="3AEDC5AA" wp14:editId="69642CAC">
                <wp:simplePos x="0" y="0"/>
                <wp:positionH relativeFrom="column">
                  <wp:posOffset>79375</wp:posOffset>
                </wp:positionH>
                <wp:positionV relativeFrom="paragraph">
                  <wp:posOffset>89807</wp:posOffset>
                </wp:positionV>
                <wp:extent cx="4695372" cy="1458595"/>
                <wp:effectExtent l="114300" t="101600" r="41910" b="141605"/>
                <wp:wrapSquare wrapText="bothSides"/>
                <wp:docPr id="490" name="Group 490"/>
                <wp:cNvGraphicFramePr/>
                <a:graphic xmlns:a="http://schemas.openxmlformats.org/drawingml/2006/main">
                  <a:graphicData uri="http://schemas.microsoft.com/office/word/2010/wordprocessingGroup">
                    <wpg:wgp>
                      <wpg:cNvGrpSpPr/>
                      <wpg:grpSpPr>
                        <a:xfrm>
                          <a:off x="0" y="0"/>
                          <a:ext cx="4695372" cy="1458595"/>
                          <a:chOff x="67129" y="0"/>
                          <a:chExt cx="4695461" cy="1458595"/>
                        </a:xfrm>
                      </wpg:grpSpPr>
                      <pic:pic xmlns:pic="http://schemas.openxmlformats.org/drawingml/2006/picture">
                        <pic:nvPicPr>
                          <pic:cNvPr id="804" name="image214.png"/>
                          <pic:cNvPicPr/>
                        </pic:nvPicPr>
                        <pic:blipFill rotWithShape="1">
                          <a:blip r:embed="rId126"/>
                          <a:srcRect l="19605" b="20757"/>
                          <a:stretch/>
                        </pic:blipFill>
                        <pic:spPr bwMode="auto">
                          <a:xfrm>
                            <a:off x="67129" y="0"/>
                            <a:ext cx="4615360" cy="145859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619" name="Rectangle 619"/>
                        <wps:cNvSpPr/>
                        <wps:spPr>
                          <a:xfrm>
                            <a:off x="108857" y="869042"/>
                            <a:ext cx="1836148" cy="393700"/>
                          </a:xfrm>
                          <a:prstGeom prst="rect">
                            <a:avLst/>
                          </a:prstGeom>
                          <a:noFill/>
                          <a:ln w="19050" cap="flat" cmpd="sng">
                            <a:solidFill>
                              <a:srgbClr val="C00000"/>
                            </a:solidFill>
                            <a:prstDash val="solid"/>
                            <a:miter lim="800000"/>
                            <a:headEnd type="none" w="sm" len="sm"/>
                            <a:tailEnd type="none" w="sm" len="sm"/>
                          </a:ln>
                        </wps:spPr>
                        <wps:txbx>
                          <w:txbxContent>
                            <w:p w14:paraId="081FBE8F" w14:textId="44367E21" w:rsidR="00B63AF6" w:rsidRPr="00103102" w:rsidRDefault="00B63AF6" w:rsidP="00103102">
                              <w:pPr>
                                <w:jc w:val="right"/>
                                <w:textDirection w:val="btLr"/>
                                <w:rPr>
                                  <w:b/>
                                  <w:bCs/>
                                  <w:color w:val="C00000"/>
                                </w:rPr>
                              </w:pPr>
                              <w:r w:rsidRPr="00103102">
                                <w:rPr>
                                  <w:b/>
                                  <w:bCs/>
                                  <w:color w:val="C00000"/>
                                </w:rPr>
                                <w:t>4</w:t>
                              </w:r>
                            </w:p>
                          </w:txbxContent>
                        </wps:txbx>
                        <wps:bodyPr spcFirstLastPara="1" wrap="square" lIns="91425" tIns="91425" rIns="91425" bIns="91425" anchor="ctr" anchorCtr="0">
                          <a:noAutofit/>
                        </wps:bodyPr>
                      </wps:wsp>
                      <wps:wsp>
                        <wps:cNvPr id="891" name="Rectangle 891"/>
                        <wps:cNvSpPr/>
                        <wps:spPr>
                          <a:xfrm>
                            <a:off x="4303486" y="27214"/>
                            <a:ext cx="459104" cy="270328"/>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F5047F" w14:textId="26A11F17" w:rsidR="00B63AF6" w:rsidRPr="00103102" w:rsidRDefault="00B63AF6" w:rsidP="00103102">
                              <w:pPr>
                                <w:jc w:val="right"/>
                                <w:rPr>
                                  <w:b/>
                                  <w:bCs/>
                                  <w:color w:val="C00000"/>
                                </w:rPr>
                              </w:pPr>
                              <w:r w:rsidRPr="00103102">
                                <w:rPr>
                                  <w:b/>
                                  <w:bCs/>
                                  <w:color w:val="C00000"/>
                                </w:rPr>
                                <w:t>5</w:t>
                              </w:r>
                            </w:p>
                          </w:txbxContent>
                        </wps:txbx>
                        <wps:bodyPr rot="0" spcFirstLastPara="0" vertOverflow="overflow" horzOverflow="overflow" vert="horz" wrap="square" lIns="91440" tIns="45720" rIns="4572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AEDC5AA" id="Group 490" o:spid="_x0000_s1280" style="position:absolute;margin-left:6.25pt;margin-top:7.05pt;width:369.7pt;height:114.85pt;z-index:252111360;mso-position-horizontal-relative:text;mso-position-vertical-relative:text" coordorigin="671" coordsize="46954,1458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">
                <v:shape id="image214.png" o:spid="_x0000_s1281" type="#_x0000_t75" style="position:absolute;left:671;width:46153;height:1458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" filled="t" fillcolor="#ededed" stroked="t" strokecolor="white" strokeweight="7pt">
                  <v:stroke endcap="square"/>
                  <v:imagedata r:id="rId127" o:title="" cropbottom="13603f" cropleft="12848f"/>
                  <v:shadow on="t" color="black" opacity="26214f" origin="-.5,-.5" offset="0,.5mm"/>
                </v:shape>
                <v:rect id="Rectangle 619" o:spid="_x0000_s1282" style="position:absolute;left:1088;top:8690;width:18362;height:393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" filled="f" strokecolor="#c00000" strokeweight="1.5pt">
                  <v:stroke startarrowwidth="narrow" startarrowlength="short" endarrowwidth="narrow" endarrowlength="short"/>
                  <v:textbox inset="2.53958mm,2.53958mm,2.53958mm,2.53958mm">
                    <w:txbxContent>
                      <w:p w14:paraId="081FBE8F" w14:textId="44367E21" w:rsidR="00B63AF6" w:rsidRPr="00103102" w:rsidRDefault="00B63AF6" w:rsidP="00103102">
                        <w:pPr>
                          <w:jc w:val="right"/>
                          <w:textDirection w:val="btLr"/>
                          <w:rPr>
                            <w:b/>
                            <w:bCs/>
                            <w:color w:val="C00000"/>
                          </w:rPr>
                        </w:pPr>
                        <w:r w:rsidRPr="00103102">
                          <w:rPr>
                            <w:b/>
                            <w:bCs/>
                            <w:color w:val="C00000"/>
                          </w:rPr>
                          <w:t>4</w:t>
                        </w:r>
                      </w:p>
                    </w:txbxContent>
                  </v:textbox>
                </v:rect>
                <v:rect id="Rectangle 891" o:spid="_x0000_s1283" style="position:absolute;left:43034;top:272;width:4591;height:270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" filled="f" strokecolor="#c00000" strokeweight="1.5pt">
                  <v:textbox inset=",,3.6pt">
                    <w:txbxContent>
                      <w:p w14:paraId="1FF5047F" w14:textId="26A11F17" w:rsidR="00B63AF6" w:rsidRPr="00103102" w:rsidRDefault="00B63AF6" w:rsidP="00103102">
                        <w:pPr>
                          <w:jc w:val="right"/>
                          <w:rPr>
                            <w:b/>
                            <w:bCs/>
                            <w:color w:val="C00000"/>
                          </w:rPr>
                        </w:pPr>
                        <w:r w:rsidRPr="00103102">
                          <w:rPr>
                            <w:b/>
                            <w:bCs/>
                            <w:color w:val="C00000"/>
                          </w:rPr>
                          <w:t>5</w:t>
                        </w:r>
                      </w:p>
                    </w:txbxContent>
                  </v:textbox>
                </v:rect>
                <w10:wrap type="square"/>
              </v:group>
            </w:pict>
          </mc:Fallback>
        </mc:AlternateContent>
      </w:r>
    </w:p>
    <w:p w14:paraId="71A9B0E6" w14:textId="44AF1A7D" w:rsidR="00103102" w:rsidRDefault="00103102" w:rsidP="00103102">
      <w:pPr>
        <w:pStyle w:val="ListParagraph"/>
        <w:tabs>
          <w:tab w:val="clear" w:pos="220"/>
          <w:tab w:val="clear" w:pos="567"/>
        </w:tabs>
        <w:ind w:left="8010" w:hanging="270"/>
        <w:jc w:val="left"/>
      </w:pPr>
      <w:r>
        <w:t xml:space="preserve">On the General tab, enter a </w:t>
      </w:r>
      <w:r w:rsidRPr="00103102">
        <w:rPr>
          <w:b/>
          <w:bCs/>
        </w:rPr>
        <w:t>ROLE NAME</w:t>
      </w:r>
      <w:r>
        <w:t xml:space="preserve"> </w:t>
      </w:r>
    </w:p>
    <w:p w14:paraId="245FEE21" w14:textId="649ECDA3" w:rsidR="00267EC0" w:rsidRPr="00103102" w:rsidRDefault="00267EC0" w:rsidP="00103102">
      <w:pPr>
        <w:pStyle w:val="ListParagraph"/>
        <w:tabs>
          <w:tab w:val="clear" w:pos="220"/>
          <w:tab w:val="clear" w:pos="567"/>
        </w:tabs>
        <w:ind w:left="8010" w:hanging="270"/>
        <w:jc w:val="left"/>
      </w:pPr>
      <w:r w:rsidRPr="00103102">
        <w:rPr>
          <w:rFonts w:eastAsia="Lato"/>
        </w:rPr>
        <w:t xml:space="preserve">Click </w:t>
      </w:r>
      <w:r w:rsidRPr="00103102">
        <w:rPr>
          <w:rFonts w:eastAsia="Lato"/>
          <w:b/>
          <w:bCs/>
          <w:caps/>
        </w:rPr>
        <w:t>Save</w:t>
      </w:r>
    </w:p>
    <w:p w14:paraId="2773C4A7" w14:textId="42BF6A65" w:rsidR="00103102" w:rsidRPr="00103102" w:rsidRDefault="00103102" w:rsidP="00103102">
      <w:pPr>
        <w:pStyle w:val="ListParagraph"/>
        <w:numPr>
          <w:ilvl w:val="0"/>
          <w:numId w:val="0"/>
        </w:numPr>
        <w:tabs>
          <w:tab w:val="clear" w:pos="220"/>
          <w:tab w:val="clear" w:pos="567"/>
        </w:tabs>
        <w:ind w:left="8010"/>
        <w:jc w:val="left"/>
      </w:pPr>
    </w:p>
    <w:p w14:paraId="58A938A7" w14:textId="31156877" w:rsidR="009A0D6E" w:rsidRDefault="009A0D6E" w:rsidP="009A0D6E">
      <w:pPr>
        <w:pStyle w:val="Heading40"/>
        <w:rPr>
          <w:rFonts w:eastAsia="Lato"/>
        </w:rPr>
      </w:pPr>
      <w:r w:rsidRPr="00E977C9">
        <w:rPr>
          <w:rFonts w:eastAsia="Lato"/>
        </w:rPr>
        <w:t xml:space="preserve">Assigning Permissions to User Roles </w:t>
      </w:r>
    </w:p>
    <w:p w14:paraId="2E8E66B7" w14:textId="7DA749F8" w:rsidR="003C7A64" w:rsidRDefault="003C7A64" w:rsidP="00473A05">
      <w:pPr>
        <w:pStyle w:val="BodyCopy"/>
        <w:rPr>
          <w:rFonts w:eastAsia="Lato"/>
        </w:rPr>
      </w:pPr>
      <w:r>
        <w:rPr>
          <w:rFonts w:eastAsia="Lato"/>
        </w:rPr>
        <w:t>Once a role is created</w:t>
      </w:r>
      <w:r w:rsidR="009E2B39">
        <w:rPr>
          <w:rFonts w:eastAsia="Lato"/>
        </w:rPr>
        <w:t xml:space="preserve"> (or during </w:t>
      </w:r>
      <w:r w:rsidR="00E44B37">
        <w:rPr>
          <w:rFonts w:eastAsia="Lato"/>
        </w:rPr>
        <w:t>its</w:t>
      </w:r>
      <w:r w:rsidR="009E2B39">
        <w:rPr>
          <w:rFonts w:eastAsia="Lato"/>
        </w:rPr>
        <w:t xml:space="preserve"> creation)</w:t>
      </w:r>
      <w:r>
        <w:rPr>
          <w:rFonts w:eastAsia="Lato"/>
        </w:rPr>
        <w:t xml:space="preserve">, it must be assigned permissions to determine what users with that particular role have access to in the NPC. </w:t>
      </w:r>
      <w:r w:rsidR="00BC1368">
        <w:rPr>
          <w:rFonts w:eastAsia="Lato"/>
        </w:rPr>
        <w:t>Follow the steps in this section</w:t>
      </w:r>
      <w:r>
        <w:rPr>
          <w:rFonts w:eastAsia="Lato"/>
        </w:rPr>
        <w:t xml:space="preserve"> to assign permissions to roles</w:t>
      </w:r>
      <w:r w:rsidR="009E2B39">
        <w:rPr>
          <w:rFonts w:eastAsia="Lato"/>
        </w:rPr>
        <w:t xml:space="preserve"> either when creating a new role (from step 4 in section 4.2.</w:t>
      </w:r>
      <w:r w:rsidR="00220AB0">
        <w:rPr>
          <w:rFonts w:eastAsia="Lato"/>
        </w:rPr>
        <w:t>1</w:t>
      </w:r>
      <w:r w:rsidR="009E2B39">
        <w:rPr>
          <w:rFonts w:eastAsia="Lato"/>
        </w:rPr>
        <w:t xml:space="preserve">) or after the new role </w:t>
      </w:r>
      <w:r w:rsidR="00220AB0">
        <w:rPr>
          <w:rFonts w:eastAsia="Lato"/>
        </w:rPr>
        <w:t xml:space="preserve">has </w:t>
      </w:r>
      <w:r w:rsidR="009E2B39">
        <w:rPr>
          <w:rFonts w:eastAsia="Lato"/>
        </w:rPr>
        <w:t>been created by click</w:t>
      </w:r>
      <w:r w:rsidR="00220AB0">
        <w:rPr>
          <w:rFonts w:eastAsia="Lato"/>
        </w:rPr>
        <w:t>ing</w:t>
      </w:r>
      <w:r w:rsidR="009E2B39">
        <w:rPr>
          <w:rFonts w:eastAsia="Lato"/>
        </w:rPr>
        <w:t xml:space="preserve"> on the role from the Role Management screen (under Label in Figure </w:t>
      </w:r>
      <w:r w:rsidR="00220AB0">
        <w:rPr>
          <w:rFonts w:eastAsia="Lato"/>
        </w:rPr>
        <w:t>5</w:t>
      </w:r>
      <w:r w:rsidR="00930BD8">
        <w:rPr>
          <w:rFonts w:eastAsia="Lato"/>
        </w:rPr>
        <w:t>5</w:t>
      </w:r>
      <w:r w:rsidR="009E2B39">
        <w:rPr>
          <w:rFonts w:eastAsia="Lato"/>
        </w:rPr>
        <w:t>)</w:t>
      </w:r>
      <w:r>
        <w:rPr>
          <w:rFonts w:eastAsia="Lato"/>
        </w:rPr>
        <w:t>.</w:t>
      </w:r>
    </w:p>
    <w:p w14:paraId="42C7BADB" w14:textId="77777777" w:rsidR="002B7294" w:rsidRDefault="002B7294">
      <w:pPr>
        <w:rPr>
          <w:rFonts w:asciiTheme="minorHAnsi" w:eastAsiaTheme="minorEastAsia" w:hAnsiTheme="minorHAnsi" w:cstheme="minorBidi"/>
          <w:b/>
          <w:bCs/>
          <w:color w:val="404040" w:themeColor="text1" w:themeTint="BF"/>
          <w:sz w:val="20"/>
          <w:szCs w:val="20"/>
        </w:rPr>
      </w:pPr>
      <w:r>
        <w:br w:type="page"/>
      </w:r>
    </w:p>
    <w:p w14:paraId="09032FDD" w14:textId="3AB4BD1C" w:rsidR="00A87596" w:rsidRDefault="003C7A64" w:rsidP="00A87596">
      <w:pPr>
        <w:pStyle w:val="Caption"/>
      </w:pPr>
      <w:r>
        <w:lastRenderedPageBreak/>
        <w:t xml:space="preserve">Figure </w:t>
      </w:r>
      <w:fldSimple w:instr=" SEQ Figure \* ARABIC ">
        <w:r w:rsidR="008E3BDA">
          <w:rPr>
            <w:noProof/>
          </w:rPr>
          <w:t>55</w:t>
        </w:r>
      </w:fldSimple>
      <w:r>
        <w:t>: Assign Role Permissions</w:t>
      </w:r>
    </w:p>
    <w:p w14:paraId="6D9D9EF8" w14:textId="0C980275" w:rsidR="00A87596" w:rsidRDefault="002B7294" w:rsidP="00A87596">
      <w:pPr>
        <w:pStyle w:val="Caption"/>
      </w:pPr>
      <w:r>
        <w:rPr>
          <w:rFonts w:ascii="Lato" w:eastAsia="Lato" w:hAnsi="Lato" w:cs="Lato"/>
          <w:noProof/>
          <w:color w:val="3B4A5F"/>
        </w:rPr>
        <mc:AlternateContent>
          <mc:Choice Requires="wpg">
            <w:drawing>
              <wp:anchor distT="0" distB="0" distL="114300" distR="114300" simplePos="0" relativeHeight="252112384" behindDoc="0" locked="0" layoutInCell="1" allowOverlap="1" wp14:anchorId="5FED2EE2" wp14:editId="4312AA7C">
                <wp:simplePos x="0" y="0"/>
                <wp:positionH relativeFrom="column">
                  <wp:posOffset>26670</wp:posOffset>
                </wp:positionH>
                <wp:positionV relativeFrom="paragraph">
                  <wp:posOffset>150495</wp:posOffset>
                </wp:positionV>
                <wp:extent cx="3815715" cy="3587750"/>
                <wp:effectExtent l="114300" t="101600" r="108585" b="82550"/>
                <wp:wrapSquare wrapText="bothSides"/>
                <wp:docPr id="495" name="Group 495"/>
                <wp:cNvGraphicFramePr/>
                <a:graphic xmlns:a="http://schemas.openxmlformats.org/drawingml/2006/main">
                  <a:graphicData uri="http://schemas.microsoft.com/office/word/2010/wordprocessingGroup">
                    <wpg:wgp>
                      <wpg:cNvGrpSpPr/>
                      <wpg:grpSpPr>
                        <a:xfrm>
                          <a:off x="0" y="0"/>
                          <a:ext cx="3815715" cy="3587750"/>
                          <a:chOff x="0" y="0"/>
                          <a:chExt cx="3815715" cy="3587931"/>
                        </a:xfrm>
                      </wpg:grpSpPr>
                      <pic:pic xmlns:pic="http://schemas.openxmlformats.org/drawingml/2006/picture">
                        <pic:nvPicPr>
                          <pic:cNvPr id="900" name="Picture 900"/>
                          <pic:cNvPicPr>
                            <a:picLocks noChangeAspect="1"/>
                          </pic:cNvPicPr>
                        </pic:nvPicPr>
                        <pic:blipFill>
                          <a:blip r:embed="rId128"/>
                          <a:stretch>
                            <a:fillRect/>
                          </a:stretch>
                        </pic:blipFill>
                        <pic:spPr>
                          <a:xfrm>
                            <a:off x="0" y="0"/>
                            <a:ext cx="3815715" cy="35337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grpSp>
                        <wpg:cNvPr id="494" name="Group 494"/>
                        <wpg:cNvGrpSpPr/>
                        <wpg:grpSpPr>
                          <a:xfrm>
                            <a:off x="0" y="12700"/>
                            <a:ext cx="3814535" cy="3575231"/>
                            <a:chOff x="0" y="0"/>
                            <a:chExt cx="3814535" cy="3575231"/>
                          </a:xfrm>
                        </wpg:grpSpPr>
                        <wps:wsp>
                          <wps:cNvPr id="669" name="Rectangle 669"/>
                          <wps:cNvSpPr/>
                          <wps:spPr>
                            <a:xfrm>
                              <a:off x="3338285" y="0"/>
                              <a:ext cx="476250" cy="234043"/>
                            </a:xfrm>
                            <a:prstGeom prst="rect">
                              <a:avLst/>
                            </a:prstGeom>
                            <a:noFill/>
                            <a:ln w="19050" cap="flat" cmpd="sng">
                              <a:solidFill>
                                <a:srgbClr val="C00000"/>
                              </a:solidFill>
                              <a:prstDash val="solid"/>
                              <a:miter lim="800000"/>
                              <a:headEnd type="none" w="sm" len="sm"/>
                              <a:tailEnd type="none" w="sm" len="sm"/>
                            </a:ln>
                          </wps:spPr>
                          <wps:txbx>
                            <w:txbxContent>
                              <w:p w14:paraId="37692B27" w14:textId="154444C7" w:rsidR="00B63AF6" w:rsidRPr="003545B3" w:rsidRDefault="00B63AF6" w:rsidP="003545B3">
                                <w:pPr>
                                  <w:jc w:val="right"/>
                                  <w:textDirection w:val="btLr"/>
                                  <w:rPr>
                                    <w:b/>
                                    <w:bCs/>
                                    <w:color w:val="C00000"/>
                                  </w:rPr>
                                </w:pPr>
                                <w:r w:rsidRPr="003545B3">
                                  <w:rPr>
                                    <w:b/>
                                    <w:bCs/>
                                    <w:color w:val="C00000"/>
                                  </w:rPr>
                                  <w:t>5</w:t>
                                </w:r>
                              </w:p>
                            </w:txbxContent>
                          </wps:txbx>
                          <wps:bodyPr spcFirstLastPara="1" wrap="square" lIns="91425" tIns="0" rIns="45720" bIns="0" anchor="ctr" anchorCtr="0">
                            <a:noAutofit/>
                          </wps:bodyPr>
                        </wps:wsp>
                        <wps:wsp>
                          <wps:cNvPr id="630" name="Rectangle 630"/>
                          <wps:cNvSpPr/>
                          <wps:spPr>
                            <a:xfrm>
                              <a:off x="0" y="645885"/>
                              <a:ext cx="3729355" cy="2929346"/>
                            </a:xfrm>
                            <a:prstGeom prst="rect">
                              <a:avLst/>
                            </a:prstGeom>
                            <a:noFill/>
                            <a:ln w="19050" cap="flat" cmpd="sng">
                              <a:solidFill>
                                <a:srgbClr val="C00000"/>
                              </a:solidFill>
                              <a:prstDash val="solid"/>
                              <a:miter lim="800000"/>
                              <a:headEnd type="none" w="sm" len="sm"/>
                              <a:tailEnd type="none" w="sm" len="sm"/>
                            </a:ln>
                          </wps:spPr>
                          <wps:txbx>
                            <w:txbxContent>
                              <w:p w14:paraId="127897ED" w14:textId="3CF7B48F" w:rsidR="00B63AF6" w:rsidRPr="003545B3" w:rsidRDefault="00B63AF6" w:rsidP="003545B3">
                                <w:pPr>
                                  <w:jc w:val="right"/>
                                  <w:textDirection w:val="btLr"/>
                                  <w:rPr>
                                    <w:b/>
                                    <w:bCs/>
                                    <w:color w:val="C00000"/>
                                  </w:rPr>
                                </w:pPr>
                                <w:r>
                                  <w:rPr>
                                    <w:b/>
                                    <w:bCs/>
                                    <w:color w:val="C00000"/>
                                  </w:rPr>
                                  <w:t>2</w:t>
                                </w:r>
                              </w:p>
                            </w:txbxContent>
                          </wps:txbx>
                          <wps:bodyPr spcFirstLastPara="1" wrap="square" lIns="91425" tIns="91425" rIns="91425" bIns="91425" anchor="ctr" anchorCtr="0">
                            <a:noAutofit/>
                          </wps:bodyPr>
                        </wps:wsp>
                        <wps:wsp>
                          <wps:cNvPr id="491" name="Rectangle 491"/>
                          <wps:cNvSpPr/>
                          <wps:spPr>
                            <a:xfrm>
                              <a:off x="79828" y="703943"/>
                              <a:ext cx="968375" cy="2764246"/>
                            </a:xfrm>
                            <a:prstGeom prst="rect">
                              <a:avLst/>
                            </a:prstGeom>
                            <a:noFill/>
                            <a:ln w="19050" cap="flat" cmpd="sng">
                              <a:solidFill>
                                <a:srgbClr val="C00000"/>
                              </a:solidFill>
                              <a:prstDash val="solid"/>
                              <a:miter lim="800000"/>
                              <a:headEnd type="none" w="sm" len="sm"/>
                              <a:tailEnd type="none" w="sm" len="sm"/>
                            </a:ln>
                          </wps:spPr>
                          <wps:txbx>
                            <w:txbxContent>
                              <w:p w14:paraId="6ABA8888" w14:textId="609AB032" w:rsidR="00B63AF6" w:rsidRPr="003545B3" w:rsidRDefault="00B63AF6" w:rsidP="003545B3">
                                <w:pPr>
                                  <w:jc w:val="right"/>
                                  <w:textDirection w:val="btLr"/>
                                  <w:rPr>
                                    <w:b/>
                                    <w:bCs/>
                                    <w:color w:val="C00000"/>
                                  </w:rPr>
                                </w:pPr>
                                <w:r>
                                  <w:rPr>
                                    <w:b/>
                                    <w:bCs/>
                                    <w:color w:val="C00000"/>
                                  </w:rPr>
                                  <w:t>4</w:t>
                                </w:r>
                              </w:p>
                            </w:txbxContent>
                          </wps:txbx>
                          <wps:bodyPr spcFirstLastPara="1" wrap="square" lIns="91425" tIns="0" rIns="45720" bIns="0" anchor="ctr" anchorCtr="0">
                            <a:noAutofit/>
                          </wps:bodyPr>
                        </wps:wsp>
                        <wps:wsp>
                          <wps:cNvPr id="492" name="Rectangle 492"/>
                          <wps:cNvSpPr/>
                          <wps:spPr>
                            <a:xfrm>
                              <a:off x="420914" y="435428"/>
                              <a:ext cx="516890" cy="181066"/>
                            </a:xfrm>
                            <a:prstGeom prst="rect">
                              <a:avLst/>
                            </a:prstGeom>
                            <a:noFill/>
                            <a:ln w="19050" cap="flat" cmpd="sng">
                              <a:solidFill>
                                <a:srgbClr val="C00000"/>
                              </a:solidFill>
                              <a:prstDash val="solid"/>
                              <a:miter lim="800000"/>
                              <a:headEnd type="none" w="sm" len="sm"/>
                              <a:tailEnd type="none" w="sm" len="sm"/>
                            </a:ln>
                          </wps:spPr>
                          <wps:txbx>
                            <w:txbxContent>
                              <w:p w14:paraId="5A9E99C9" w14:textId="02D0909C" w:rsidR="00B63AF6" w:rsidRPr="003545B3" w:rsidRDefault="00B63AF6" w:rsidP="003545B3">
                                <w:pPr>
                                  <w:jc w:val="right"/>
                                  <w:textDirection w:val="btLr"/>
                                  <w:rPr>
                                    <w:b/>
                                    <w:bCs/>
                                    <w:color w:val="C00000"/>
                                  </w:rPr>
                                </w:pPr>
                                <w:r>
                                  <w:rPr>
                                    <w:b/>
                                    <w:bCs/>
                                    <w:color w:val="C00000"/>
                                  </w:rPr>
                                  <w:t>1</w:t>
                                </w:r>
                              </w:p>
                            </w:txbxContent>
                          </wps:txbx>
                          <wps:bodyPr spcFirstLastPara="1" wrap="square" lIns="91425" tIns="0" rIns="45720" bIns="0" anchor="ctr" anchorCtr="0">
                            <a:noAutofit/>
                          </wps:bodyPr>
                        </wps:wsp>
                        <wps:wsp>
                          <wps:cNvPr id="493" name="Rectangle 493"/>
                          <wps:cNvSpPr/>
                          <wps:spPr>
                            <a:xfrm>
                              <a:off x="232228" y="762000"/>
                              <a:ext cx="524329" cy="161472"/>
                            </a:xfrm>
                            <a:prstGeom prst="rect">
                              <a:avLst/>
                            </a:prstGeom>
                            <a:noFill/>
                            <a:ln w="19050" cap="flat" cmpd="sng">
                              <a:solidFill>
                                <a:srgbClr val="C00000"/>
                              </a:solidFill>
                              <a:prstDash val="solid"/>
                              <a:miter lim="800000"/>
                              <a:headEnd type="none" w="sm" len="sm"/>
                              <a:tailEnd type="none" w="sm" len="sm"/>
                            </a:ln>
                          </wps:spPr>
                          <wps:txbx>
                            <w:txbxContent>
                              <w:p w14:paraId="2EC4C69E" w14:textId="43C7B1DA" w:rsidR="00B63AF6" w:rsidRPr="003545B3" w:rsidRDefault="00B63AF6" w:rsidP="003545B3">
                                <w:pPr>
                                  <w:jc w:val="right"/>
                                  <w:textDirection w:val="btLr"/>
                                  <w:rPr>
                                    <w:b/>
                                    <w:bCs/>
                                    <w:color w:val="C00000"/>
                                  </w:rPr>
                                </w:pPr>
                                <w:r>
                                  <w:rPr>
                                    <w:b/>
                                    <w:bCs/>
                                    <w:color w:val="C00000"/>
                                  </w:rPr>
                                  <w:t>3</w:t>
                                </w:r>
                              </w:p>
                            </w:txbxContent>
                          </wps:txbx>
                          <wps:bodyPr spcFirstLastPara="1" wrap="square" lIns="91425" tIns="0" rIns="45720" bIns="0" anchor="ctr" anchorCtr="0">
                            <a:noAutofit/>
                          </wps:bodyPr>
                        </wps:wsp>
                      </wpg:grpSp>
                    </wpg:wgp>
                  </a:graphicData>
                </a:graphic>
                <wp14:sizeRelH relativeFrom="page">
                  <wp14:pctWidth>0</wp14:pctWidth>
                </wp14:sizeRelH>
                <wp14:sizeRelV relativeFrom="page">
                  <wp14:pctHeight>0</wp14:pctHeight>
                </wp14:sizeRelV>
              </wp:anchor>
            </w:drawing>
          </mc:Choice>
          <mc:Fallback>
            <w:pict>
              <v:group w14:anchorId="5FED2EE2" id="Group 495" o:spid="_x0000_s1284" style="position:absolute;margin-left:2.1pt;margin-top:11.85pt;width:300.45pt;height:282.5pt;z-index:252112384;mso-position-horizontal-relative:text;mso-position-vertical-relative:text" coordsize="38157,3587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">
                <v:shape id="Picture 900" o:spid="_x0000_s1285" type="#_x0000_t75" style="position:absolute;width:38157;height:3533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" filled="t" fillcolor="#ededed" stroked="t" strokecolor="white" strokeweight="7pt">
                  <v:stroke endcap="square"/>
                  <v:imagedata r:id="rId129" o:title=""/>
                  <v:shadow on="t" color="black" opacity="26214f" origin="-.5,-.5" offset="0,.5mm"/>
                  <v:path arrowok="t"/>
                </v:shape>
                <v:group id="Group 494" o:spid="_x0000_s1286" style="position:absolute;top:127;width:38145;height:35752" coordsize="38145,357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">
                  <v:rect id="Rectangle 669" o:spid="_x0000_s1287" style="position:absolute;left:33382;width:4763;height:234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37692B27" w14:textId="154444C7" w:rsidR="00B63AF6" w:rsidRPr="003545B3" w:rsidRDefault="00B63AF6" w:rsidP="003545B3">
                          <w:pPr>
                            <w:jc w:val="right"/>
                            <w:textDirection w:val="btLr"/>
                            <w:rPr>
                              <w:b/>
                              <w:bCs/>
                              <w:color w:val="C00000"/>
                            </w:rPr>
                          </w:pPr>
                          <w:r w:rsidRPr="003545B3">
                            <w:rPr>
                              <w:b/>
                              <w:bCs/>
                              <w:color w:val="C00000"/>
                            </w:rPr>
                            <w:t>5</w:t>
                          </w:r>
                        </w:p>
                      </w:txbxContent>
                    </v:textbox>
                  </v:rect>
                  <v:rect id="Rectangle 630" o:spid="_x0000_s1288" style="position:absolute;top:6458;width:37293;height:2929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" filled="f" strokecolor="#c00000" strokeweight="1.5pt">
                    <v:stroke startarrowwidth="narrow" startarrowlength="short" endarrowwidth="narrow" endarrowlength="short"/>
                    <v:textbox inset="2.53958mm,2.53958mm,2.53958mm,2.53958mm">
                      <w:txbxContent>
                        <w:p w14:paraId="127897ED" w14:textId="3CF7B48F" w:rsidR="00B63AF6" w:rsidRPr="003545B3" w:rsidRDefault="00B63AF6" w:rsidP="003545B3">
                          <w:pPr>
                            <w:jc w:val="right"/>
                            <w:textDirection w:val="btLr"/>
                            <w:rPr>
                              <w:b/>
                              <w:bCs/>
                              <w:color w:val="C00000"/>
                            </w:rPr>
                          </w:pPr>
                          <w:r>
                            <w:rPr>
                              <w:b/>
                              <w:bCs/>
                              <w:color w:val="C00000"/>
                            </w:rPr>
                            <w:t>2</w:t>
                          </w:r>
                        </w:p>
                      </w:txbxContent>
                    </v:textbox>
                  </v:rect>
                  <v:rect id="Rectangle 491" o:spid="_x0000_s1289" style="position:absolute;left:798;top:7039;width:9684;height:2764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6ABA8888" w14:textId="609AB032" w:rsidR="00B63AF6" w:rsidRPr="003545B3" w:rsidRDefault="00B63AF6" w:rsidP="003545B3">
                          <w:pPr>
                            <w:jc w:val="right"/>
                            <w:textDirection w:val="btLr"/>
                            <w:rPr>
                              <w:b/>
                              <w:bCs/>
                              <w:color w:val="C00000"/>
                            </w:rPr>
                          </w:pPr>
                          <w:r>
                            <w:rPr>
                              <w:b/>
                              <w:bCs/>
                              <w:color w:val="C00000"/>
                            </w:rPr>
                            <w:t>4</w:t>
                          </w:r>
                        </w:p>
                      </w:txbxContent>
                    </v:textbox>
                  </v:rect>
                  <v:rect id="Rectangle 492" o:spid="_x0000_s1290" style="position:absolute;left:4209;top:4354;width:5169;height:181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5A9E99C9" w14:textId="02D0909C" w:rsidR="00B63AF6" w:rsidRPr="003545B3" w:rsidRDefault="00B63AF6" w:rsidP="003545B3">
                          <w:pPr>
                            <w:jc w:val="right"/>
                            <w:textDirection w:val="btLr"/>
                            <w:rPr>
                              <w:b/>
                              <w:bCs/>
                              <w:color w:val="C00000"/>
                            </w:rPr>
                          </w:pPr>
                          <w:r>
                            <w:rPr>
                              <w:b/>
                              <w:bCs/>
                              <w:color w:val="C00000"/>
                            </w:rPr>
                            <w:t>1</w:t>
                          </w:r>
                        </w:p>
                      </w:txbxContent>
                    </v:textbox>
                  </v:rect>
                  <v:rect id="Rectangle 493" o:spid="_x0000_s1291" style="position:absolute;left:2322;top:7620;width:5243;height:161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" filled="f" strokecolor="#c00000" strokeweight="1.5pt">
                    <v:stroke startarrowwidth="narrow" startarrowlength="short" endarrowwidth="narrow" endarrowlength="short"/>
                    <v:textbox inset="2.53958mm,0,3.6pt,0">
                      <w:txbxContent>
                        <w:p w14:paraId="2EC4C69E" w14:textId="43C7B1DA" w:rsidR="00B63AF6" w:rsidRPr="003545B3" w:rsidRDefault="00B63AF6" w:rsidP="003545B3">
                          <w:pPr>
                            <w:jc w:val="right"/>
                            <w:textDirection w:val="btLr"/>
                            <w:rPr>
                              <w:b/>
                              <w:bCs/>
                              <w:color w:val="C00000"/>
                            </w:rPr>
                          </w:pPr>
                          <w:r>
                            <w:rPr>
                              <w:b/>
                              <w:bCs/>
                              <w:color w:val="C00000"/>
                            </w:rPr>
                            <w:t>3</w:t>
                          </w:r>
                        </w:p>
                      </w:txbxContent>
                    </v:textbox>
                  </v:rect>
                </v:group>
                <w10:wrap type="square"/>
              </v:group>
            </w:pict>
          </mc:Fallback>
        </mc:AlternateContent>
      </w:r>
    </w:p>
    <w:p w14:paraId="6EAD32FA" w14:textId="6E4FC6D0" w:rsidR="009A0D6E" w:rsidRPr="00A87596" w:rsidRDefault="009A0D6E" w:rsidP="00A87596">
      <w:pPr>
        <w:pStyle w:val="Caption"/>
      </w:pPr>
    </w:p>
    <w:p w14:paraId="294BBE25" w14:textId="52E8861B" w:rsidR="003C7A64" w:rsidRPr="00A87596" w:rsidRDefault="009E2B39" w:rsidP="00DD3A2D">
      <w:pPr>
        <w:pStyle w:val="ListParagraph"/>
        <w:numPr>
          <w:ilvl w:val="0"/>
          <w:numId w:val="44"/>
        </w:numPr>
        <w:tabs>
          <w:tab w:val="clear" w:pos="220"/>
          <w:tab w:val="clear" w:pos="567"/>
        </w:tabs>
        <w:ind w:left="6750"/>
        <w:jc w:val="left"/>
      </w:pPr>
      <w:r>
        <w:t xml:space="preserve">Click on </w:t>
      </w:r>
      <w:r w:rsidRPr="00A87596">
        <w:rPr>
          <w:b/>
          <w:bCs/>
        </w:rPr>
        <w:t>PERMISSIONS</w:t>
      </w:r>
    </w:p>
    <w:p w14:paraId="3D6D96F2" w14:textId="77777777" w:rsidR="00A87596" w:rsidRDefault="00A87596" w:rsidP="00A87596">
      <w:pPr>
        <w:pStyle w:val="ListParagraph"/>
        <w:numPr>
          <w:ilvl w:val="0"/>
          <w:numId w:val="0"/>
        </w:numPr>
        <w:tabs>
          <w:tab w:val="clear" w:pos="220"/>
          <w:tab w:val="clear" w:pos="567"/>
        </w:tabs>
        <w:ind w:left="6750"/>
        <w:jc w:val="left"/>
      </w:pPr>
    </w:p>
    <w:p w14:paraId="756866AF" w14:textId="3044934A" w:rsidR="00740B98" w:rsidRDefault="00740B98" w:rsidP="00A87596">
      <w:pPr>
        <w:pStyle w:val="ListParagraph"/>
        <w:tabs>
          <w:tab w:val="clear" w:pos="220"/>
          <w:tab w:val="clear" w:pos="567"/>
        </w:tabs>
        <w:ind w:left="6750"/>
        <w:jc w:val="left"/>
      </w:pPr>
      <w:r>
        <w:t>A list of permission categories with checkboxes appear on the left, with specific rights in that category on the right</w:t>
      </w:r>
    </w:p>
    <w:p w14:paraId="51D33B66" w14:textId="77777777" w:rsidR="00A87596" w:rsidRDefault="00A87596" w:rsidP="00A87596">
      <w:pPr>
        <w:pStyle w:val="ListParagraph"/>
        <w:numPr>
          <w:ilvl w:val="0"/>
          <w:numId w:val="0"/>
        </w:numPr>
        <w:tabs>
          <w:tab w:val="clear" w:pos="220"/>
          <w:tab w:val="clear" w:pos="567"/>
        </w:tabs>
        <w:ind w:left="6750"/>
        <w:jc w:val="left"/>
      </w:pPr>
    </w:p>
    <w:p w14:paraId="5922694F" w14:textId="31AA2454" w:rsidR="00740B98" w:rsidRDefault="00740B98" w:rsidP="00A87596">
      <w:pPr>
        <w:pStyle w:val="ListParagraph"/>
        <w:tabs>
          <w:tab w:val="clear" w:pos="220"/>
          <w:tab w:val="clear" w:pos="567"/>
        </w:tabs>
        <w:ind w:left="6750"/>
        <w:jc w:val="left"/>
      </w:pPr>
      <w:r>
        <w:t xml:space="preserve">Click on a </w:t>
      </w:r>
      <w:r w:rsidRPr="00A87596">
        <w:rPr>
          <w:b/>
          <w:bCs/>
        </w:rPr>
        <w:t>Permission Name</w:t>
      </w:r>
      <w:r>
        <w:t xml:space="preserve"> to see the </w:t>
      </w:r>
      <w:r w:rsidR="003545B3">
        <w:t>rights under that category</w:t>
      </w:r>
    </w:p>
    <w:p w14:paraId="67406CE6" w14:textId="2D9EB136" w:rsidR="00A87596" w:rsidRDefault="00A87596" w:rsidP="00A87596">
      <w:pPr>
        <w:pStyle w:val="ListParagraph"/>
        <w:numPr>
          <w:ilvl w:val="0"/>
          <w:numId w:val="0"/>
        </w:numPr>
        <w:tabs>
          <w:tab w:val="clear" w:pos="220"/>
          <w:tab w:val="clear" w:pos="567"/>
        </w:tabs>
        <w:ind w:left="6750"/>
        <w:jc w:val="left"/>
      </w:pPr>
    </w:p>
    <w:p w14:paraId="0C58D303" w14:textId="46A3DC2D" w:rsidR="00A87596" w:rsidRDefault="00A87596" w:rsidP="00A87596"/>
    <w:p w14:paraId="17428C22" w14:textId="77777777" w:rsidR="00A87596" w:rsidRDefault="00A87596" w:rsidP="00A87596">
      <w:pPr>
        <w:pStyle w:val="ListParagraph"/>
        <w:numPr>
          <w:ilvl w:val="0"/>
          <w:numId w:val="0"/>
        </w:numPr>
        <w:tabs>
          <w:tab w:val="clear" w:pos="220"/>
          <w:tab w:val="clear" w:pos="567"/>
        </w:tabs>
        <w:ind w:left="6750"/>
        <w:jc w:val="left"/>
      </w:pPr>
    </w:p>
    <w:p w14:paraId="2F9C49EE" w14:textId="683EAF34" w:rsidR="003545B3" w:rsidRDefault="003545B3" w:rsidP="00A87596">
      <w:pPr>
        <w:pStyle w:val="ListParagraph"/>
        <w:tabs>
          <w:tab w:val="clear" w:pos="220"/>
          <w:tab w:val="clear" w:pos="567"/>
        </w:tabs>
        <w:ind w:left="1080"/>
        <w:jc w:val="left"/>
      </w:pPr>
      <w:r>
        <w:t xml:space="preserve">Click on the </w:t>
      </w:r>
      <w:r w:rsidRPr="00A87596">
        <w:rPr>
          <w:b/>
          <w:bCs/>
        </w:rPr>
        <w:t>CHECKBOXES</w:t>
      </w:r>
      <w:r>
        <w:t xml:space="preserve"> to select or deselect </w:t>
      </w:r>
      <w:r w:rsidR="00E44B37">
        <w:t>permissions</w:t>
      </w:r>
    </w:p>
    <w:p w14:paraId="0D6C9BAD" w14:textId="7C2611E1" w:rsidR="003545B3" w:rsidRDefault="003545B3" w:rsidP="00DD3A2D">
      <w:pPr>
        <w:pStyle w:val="ListParagraph"/>
        <w:numPr>
          <w:ilvl w:val="1"/>
          <w:numId w:val="10"/>
        </w:numPr>
        <w:tabs>
          <w:tab w:val="clear" w:pos="220"/>
          <w:tab w:val="clear" w:pos="567"/>
        </w:tabs>
        <w:ind w:left="1620"/>
        <w:jc w:val="left"/>
      </w:pPr>
      <w:r>
        <w:t>Blue boxes with a checkmark indicate that this permission is assigned to the role</w:t>
      </w:r>
    </w:p>
    <w:p w14:paraId="5B88EA69" w14:textId="116A9816" w:rsidR="003545B3" w:rsidRDefault="003545B3" w:rsidP="00DD3A2D">
      <w:pPr>
        <w:pStyle w:val="ListParagraph"/>
        <w:numPr>
          <w:ilvl w:val="1"/>
          <w:numId w:val="10"/>
        </w:numPr>
        <w:tabs>
          <w:tab w:val="clear" w:pos="220"/>
          <w:tab w:val="clear" w:pos="567"/>
        </w:tabs>
        <w:ind w:left="1620"/>
        <w:jc w:val="left"/>
      </w:pPr>
      <w:r>
        <w:t>White, empty checkboxes indicate that the permission is not assigned to the role</w:t>
      </w:r>
    </w:p>
    <w:p w14:paraId="415939AE" w14:textId="0605FE30" w:rsidR="003545B3" w:rsidRDefault="003545B3" w:rsidP="00DD3A2D">
      <w:pPr>
        <w:pStyle w:val="ListParagraph"/>
        <w:numPr>
          <w:ilvl w:val="1"/>
          <w:numId w:val="10"/>
        </w:numPr>
        <w:tabs>
          <w:tab w:val="clear" w:pos="220"/>
          <w:tab w:val="clear" w:pos="567"/>
        </w:tabs>
        <w:ind w:left="1620"/>
        <w:jc w:val="left"/>
      </w:pPr>
      <w:r>
        <w:t>Blue boxes with a dash on the permission category indicate that some of the rights, but not all, in that category are assigned to the role.</w:t>
      </w:r>
    </w:p>
    <w:p w14:paraId="370B5573" w14:textId="2EF537F4" w:rsidR="003545B3" w:rsidRDefault="003545B3" w:rsidP="00DD3A2D">
      <w:pPr>
        <w:pStyle w:val="ListParagraph"/>
        <w:numPr>
          <w:ilvl w:val="1"/>
          <w:numId w:val="10"/>
        </w:numPr>
        <w:tabs>
          <w:tab w:val="clear" w:pos="220"/>
          <w:tab w:val="clear" w:pos="567"/>
        </w:tabs>
        <w:ind w:left="1620"/>
        <w:jc w:val="left"/>
      </w:pPr>
      <w:r>
        <w:t>Selecting or deselecting the permission category will select/deselect all the rights that fall under that category</w:t>
      </w:r>
    </w:p>
    <w:p w14:paraId="10704E2E" w14:textId="16346E8E" w:rsidR="003545B3" w:rsidRDefault="003545B3" w:rsidP="00A87596">
      <w:pPr>
        <w:pStyle w:val="ListParagraph"/>
        <w:tabs>
          <w:tab w:val="clear" w:pos="220"/>
          <w:tab w:val="clear" w:pos="567"/>
        </w:tabs>
        <w:ind w:left="1080"/>
        <w:jc w:val="left"/>
      </w:pPr>
      <w:r>
        <w:t xml:space="preserve">When all permissions are assigned, click </w:t>
      </w:r>
      <w:r w:rsidRPr="00A87596">
        <w:rPr>
          <w:b/>
          <w:bCs/>
        </w:rPr>
        <w:t>SAVE</w:t>
      </w:r>
    </w:p>
    <w:p w14:paraId="601C28F0" w14:textId="15CDA602" w:rsidR="009A0D6E" w:rsidRPr="00BE280B" w:rsidRDefault="009A0D6E" w:rsidP="00473A05">
      <w:pPr>
        <w:pStyle w:val="BodyCopy"/>
        <w:rPr>
          <w:rFonts w:eastAsia="Lato"/>
        </w:rPr>
      </w:pPr>
      <w:r w:rsidRPr="00E977C9">
        <w:rPr>
          <w:rFonts w:eastAsia="Lato"/>
        </w:rPr>
        <w:t xml:space="preserve">The different permissions </w:t>
      </w:r>
      <w:r w:rsidR="00BE280B">
        <w:rPr>
          <w:rFonts w:eastAsia="Lato"/>
        </w:rPr>
        <w:t xml:space="preserve">assigned to the role will be applied to the user when </w:t>
      </w:r>
      <w:r w:rsidR="00E44B37">
        <w:rPr>
          <w:rFonts w:eastAsia="Lato"/>
        </w:rPr>
        <w:t>a</w:t>
      </w:r>
      <w:r w:rsidR="00BE280B">
        <w:rPr>
          <w:rFonts w:eastAsia="Lato"/>
        </w:rPr>
        <w:t xml:space="preserve"> user is assigned the role. Table </w:t>
      </w:r>
      <w:r w:rsidR="00473A05">
        <w:rPr>
          <w:rFonts w:eastAsia="Lato"/>
        </w:rPr>
        <w:t>5</w:t>
      </w:r>
      <w:r w:rsidR="00BE280B">
        <w:rPr>
          <w:rFonts w:eastAsia="Lato"/>
        </w:rPr>
        <w:t xml:space="preserve"> provides a list of </w:t>
      </w:r>
      <w:r w:rsidR="00740B98">
        <w:rPr>
          <w:rFonts w:eastAsia="Lato"/>
        </w:rPr>
        <w:t>key permissions</w:t>
      </w:r>
      <w:r w:rsidR="00BE280B">
        <w:rPr>
          <w:rFonts w:eastAsia="Lato"/>
        </w:rPr>
        <w:t xml:space="preserve"> and description of each.</w:t>
      </w:r>
    </w:p>
    <w:p w14:paraId="335B7C05" w14:textId="0D665865" w:rsidR="009A0D6E" w:rsidRPr="00E977C9" w:rsidRDefault="009A0D6E" w:rsidP="009A0D6E">
      <w:pPr>
        <w:pStyle w:val="Caption"/>
      </w:pPr>
      <w:r>
        <w:t xml:space="preserve">Table </w:t>
      </w:r>
      <w:fldSimple w:instr=" SEQ Table \* ARABIC ">
        <w:r w:rsidR="00111158">
          <w:rPr>
            <w:noProof/>
          </w:rPr>
          <w:t>5</w:t>
        </w:r>
      </w:fldSimple>
      <w:r>
        <w:t>: User Permissions</w:t>
      </w:r>
    </w:p>
    <w:tbl>
      <w:tblPr>
        <w:tblW w:w="0" w:type="auto"/>
        <w:tblBorders>
          <w:top w:val="single" w:sz="4" w:space="0" w:color="222A35" w:themeColor="text2" w:themeShade="80"/>
          <w:left w:val="single" w:sz="4" w:space="0" w:color="222A35" w:themeColor="text2" w:themeShade="80"/>
          <w:bottom w:val="single" w:sz="4" w:space="0" w:color="222A35" w:themeColor="text2" w:themeShade="80"/>
          <w:right w:val="single" w:sz="4" w:space="0" w:color="222A35" w:themeColor="text2" w:themeShade="80"/>
          <w:insideH w:val="single" w:sz="4" w:space="0" w:color="222A35" w:themeColor="text2" w:themeShade="80"/>
          <w:insideV w:val="single" w:sz="4" w:space="0" w:color="222A35" w:themeColor="text2" w:themeShade="80"/>
        </w:tblBorders>
        <w:tblLook w:val="04A0" w:firstRow="1" w:lastRow="0" w:firstColumn="1" w:lastColumn="0" w:noHBand="0" w:noVBand="1"/>
      </w:tblPr>
      <w:tblGrid>
        <w:gridCol w:w="2506"/>
        <w:gridCol w:w="6844"/>
      </w:tblGrid>
      <w:tr w:rsidR="009A0D6E" w:rsidRPr="009A0D6E" w14:paraId="6D7EBF6D" w14:textId="77777777" w:rsidTr="009A0D6E">
        <w:trPr>
          <w:trHeight w:val="609"/>
        </w:trPr>
        <w:tc>
          <w:tcPr>
            <w:tcW w:w="0" w:type="auto"/>
            <w:shd w:val="clear" w:color="auto" w:fill="00214D"/>
            <w:vAlign w:val="center"/>
          </w:tcPr>
          <w:p w14:paraId="57B196D2" w14:textId="7A567CE6" w:rsidR="009A0D6E" w:rsidRPr="009A0D6E" w:rsidRDefault="009A0D6E" w:rsidP="009A0D6E">
            <w:pPr>
              <w:rPr>
                <w:rFonts w:eastAsia="Lato"/>
                <w:b/>
                <w:bCs/>
                <w:color w:val="F2F2F2" w:themeColor="background1" w:themeShade="F2"/>
                <w:szCs w:val="22"/>
              </w:rPr>
            </w:pPr>
            <w:r w:rsidRPr="009A0D6E">
              <w:rPr>
                <w:rFonts w:eastAsia="Lato"/>
                <w:b/>
                <w:bCs/>
                <w:color w:val="F2F2F2" w:themeColor="background1" w:themeShade="F2"/>
                <w:szCs w:val="22"/>
              </w:rPr>
              <w:t>Permission</w:t>
            </w:r>
          </w:p>
        </w:tc>
        <w:tc>
          <w:tcPr>
            <w:tcW w:w="0" w:type="auto"/>
            <w:shd w:val="clear" w:color="auto" w:fill="00214D"/>
            <w:vAlign w:val="center"/>
          </w:tcPr>
          <w:p w14:paraId="52F3C94F" w14:textId="15DF0205" w:rsidR="009A0D6E" w:rsidRPr="009A0D6E" w:rsidRDefault="009A0D6E" w:rsidP="009A0D6E">
            <w:pPr>
              <w:rPr>
                <w:rFonts w:eastAsia="Lato"/>
                <w:b/>
                <w:bCs/>
                <w:color w:val="F2F2F2" w:themeColor="background1" w:themeShade="F2"/>
                <w:szCs w:val="22"/>
              </w:rPr>
            </w:pPr>
            <w:r w:rsidRPr="009A0D6E">
              <w:rPr>
                <w:rFonts w:eastAsia="Lato"/>
                <w:b/>
                <w:bCs/>
                <w:color w:val="F2F2F2" w:themeColor="background1" w:themeShade="F2"/>
                <w:szCs w:val="22"/>
              </w:rPr>
              <w:t>Description</w:t>
            </w:r>
          </w:p>
        </w:tc>
      </w:tr>
      <w:tr w:rsidR="00BE280B" w:rsidRPr="009A0D6E" w14:paraId="4397B1CD" w14:textId="77777777" w:rsidTr="009A0D6E">
        <w:trPr>
          <w:trHeight w:val="504"/>
        </w:trPr>
        <w:tc>
          <w:tcPr>
            <w:tcW w:w="0" w:type="auto"/>
            <w:shd w:val="clear" w:color="auto" w:fill="D9E2F3" w:themeFill="accent5" w:themeFillTint="33"/>
            <w:vAlign w:val="center"/>
          </w:tcPr>
          <w:p w14:paraId="3282AFBC" w14:textId="77777777" w:rsidR="009A0D6E" w:rsidRPr="009A0D6E" w:rsidRDefault="009A0D6E" w:rsidP="009A0D6E">
            <w:pPr>
              <w:rPr>
                <w:rFonts w:eastAsia="Lato"/>
                <w:color w:val="323E4F" w:themeColor="text2" w:themeShade="BF"/>
                <w:szCs w:val="22"/>
              </w:rPr>
            </w:pPr>
            <w:r w:rsidRPr="009A0D6E">
              <w:rPr>
                <w:rFonts w:eastAsia="Lato"/>
                <w:color w:val="323E4F" w:themeColor="text2" w:themeShade="BF"/>
                <w:szCs w:val="22"/>
              </w:rPr>
              <w:t>Add product to groups</w:t>
            </w:r>
          </w:p>
        </w:tc>
        <w:tc>
          <w:tcPr>
            <w:tcW w:w="0" w:type="auto"/>
            <w:shd w:val="clear" w:color="auto" w:fill="D9E2F3" w:themeFill="accent5" w:themeFillTint="33"/>
            <w:vAlign w:val="center"/>
          </w:tcPr>
          <w:p w14:paraId="5A9C91F1" w14:textId="42497D17" w:rsidR="009A0D6E" w:rsidRPr="009A0D6E" w:rsidRDefault="009A0D6E" w:rsidP="009A0D6E">
            <w:pPr>
              <w:rPr>
                <w:rFonts w:eastAsia="Lato"/>
                <w:color w:val="323E4F" w:themeColor="text2" w:themeShade="BF"/>
                <w:szCs w:val="22"/>
              </w:rPr>
            </w:pPr>
            <w:r w:rsidRPr="009A0D6E">
              <w:rPr>
                <w:rFonts w:eastAsia="Lato"/>
                <w:color w:val="323E4F" w:themeColor="text2" w:themeShade="BF"/>
                <w:szCs w:val="22"/>
              </w:rPr>
              <w:t xml:space="preserve">User can add products to group, in </w:t>
            </w:r>
            <w:r w:rsidRPr="009A0D6E">
              <w:rPr>
                <w:rFonts w:eastAsia="Consolas"/>
                <w:color w:val="323E4F" w:themeColor="text2" w:themeShade="BF"/>
                <w:szCs w:val="22"/>
              </w:rPr>
              <w:t>Settings</w:t>
            </w:r>
            <w:r w:rsidRPr="009A0D6E">
              <w:rPr>
                <w:rFonts w:eastAsia="Lato"/>
                <w:color w:val="323E4F" w:themeColor="text2" w:themeShade="BF"/>
                <w:szCs w:val="22"/>
              </w:rPr>
              <w:t>/</w:t>
            </w:r>
            <w:r w:rsidRPr="009A0D6E">
              <w:rPr>
                <w:rFonts w:eastAsia="Consolas"/>
                <w:color w:val="323E4F" w:themeColor="text2" w:themeShade="BF"/>
                <w:szCs w:val="22"/>
              </w:rPr>
              <w:t>Groups</w:t>
            </w:r>
            <w:r w:rsidRPr="009A0D6E">
              <w:rPr>
                <w:rFonts w:eastAsia="Lato"/>
                <w:color w:val="323E4F" w:themeColor="text2" w:themeShade="BF"/>
                <w:szCs w:val="22"/>
              </w:rPr>
              <w:t xml:space="preserve"> </w:t>
            </w:r>
            <w:r w:rsidR="00BE280B">
              <w:rPr>
                <w:rFonts w:eastAsia="Lato"/>
                <w:color w:val="323E4F" w:themeColor="text2" w:themeShade="BF"/>
                <w:szCs w:val="22"/>
              </w:rPr>
              <w:t>they</w:t>
            </w:r>
            <w:r w:rsidRPr="009A0D6E">
              <w:rPr>
                <w:rFonts w:eastAsia="Lato"/>
                <w:color w:val="323E4F" w:themeColor="text2" w:themeShade="BF"/>
                <w:szCs w:val="22"/>
              </w:rPr>
              <w:t xml:space="preserve"> will see the </w:t>
            </w:r>
            <w:r w:rsidRPr="009A0D6E">
              <w:rPr>
                <w:rFonts w:eastAsia="Consolas"/>
                <w:color w:val="323E4F" w:themeColor="text2" w:themeShade="BF"/>
                <w:szCs w:val="22"/>
              </w:rPr>
              <w:t>Products</w:t>
            </w:r>
            <w:r w:rsidRPr="009A0D6E">
              <w:rPr>
                <w:rFonts w:eastAsia="Lato"/>
                <w:color w:val="323E4F" w:themeColor="text2" w:themeShade="BF"/>
                <w:szCs w:val="22"/>
              </w:rPr>
              <w:t xml:space="preserve"> tab</w:t>
            </w:r>
          </w:p>
        </w:tc>
      </w:tr>
      <w:tr w:rsidR="00BE280B" w:rsidRPr="009A0D6E" w14:paraId="1D59A5DA" w14:textId="77777777" w:rsidTr="009A0D6E">
        <w:trPr>
          <w:trHeight w:val="504"/>
        </w:trPr>
        <w:tc>
          <w:tcPr>
            <w:tcW w:w="0" w:type="auto"/>
            <w:shd w:val="clear" w:color="auto" w:fill="D9E2F3" w:themeFill="accent5" w:themeFillTint="33"/>
            <w:vAlign w:val="center"/>
          </w:tcPr>
          <w:p w14:paraId="2D8CEADA" w14:textId="77777777" w:rsidR="009A0D6E" w:rsidRPr="009A0D6E" w:rsidRDefault="009A0D6E" w:rsidP="009A0D6E">
            <w:pPr>
              <w:rPr>
                <w:rFonts w:eastAsia="Lato"/>
                <w:color w:val="323E4F" w:themeColor="text2" w:themeShade="BF"/>
                <w:szCs w:val="22"/>
              </w:rPr>
            </w:pPr>
            <w:r w:rsidRPr="009A0D6E">
              <w:rPr>
                <w:rFonts w:eastAsia="Lato"/>
                <w:color w:val="323E4F" w:themeColor="text2" w:themeShade="BF"/>
                <w:szCs w:val="22"/>
              </w:rPr>
              <w:t>View the associations of a product</w:t>
            </w:r>
          </w:p>
        </w:tc>
        <w:tc>
          <w:tcPr>
            <w:tcW w:w="0" w:type="auto"/>
            <w:shd w:val="clear" w:color="auto" w:fill="D9E2F3" w:themeFill="accent5" w:themeFillTint="33"/>
            <w:vAlign w:val="center"/>
          </w:tcPr>
          <w:p w14:paraId="121A7DD2" w14:textId="77777777" w:rsidR="009A0D6E" w:rsidRPr="009A0D6E" w:rsidRDefault="009A0D6E" w:rsidP="009A0D6E">
            <w:pPr>
              <w:rPr>
                <w:rFonts w:eastAsia="Lato"/>
                <w:color w:val="323E4F" w:themeColor="text2" w:themeShade="BF"/>
                <w:szCs w:val="22"/>
              </w:rPr>
            </w:pPr>
            <w:r w:rsidRPr="009A0D6E">
              <w:rPr>
                <w:rFonts w:eastAsia="Lato"/>
                <w:color w:val="323E4F" w:themeColor="text2" w:themeShade="BF"/>
                <w:szCs w:val="22"/>
              </w:rPr>
              <w:t xml:space="preserve">User can see the </w:t>
            </w:r>
            <w:r w:rsidRPr="009A0D6E">
              <w:rPr>
                <w:rFonts w:eastAsia="Consolas"/>
                <w:color w:val="323E4F" w:themeColor="text2" w:themeShade="BF"/>
                <w:szCs w:val="22"/>
              </w:rPr>
              <w:t>Associations</w:t>
            </w:r>
            <w:r w:rsidRPr="009A0D6E">
              <w:rPr>
                <w:rFonts w:eastAsia="Lato"/>
                <w:color w:val="323E4F" w:themeColor="text2" w:themeShade="BF"/>
                <w:szCs w:val="22"/>
              </w:rPr>
              <w:t xml:space="preserve"> menu entry in the product form</w:t>
            </w:r>
          </w:p>
        </w:tc>
      </w:tr>
      <w:tr w:rsidR="00BE280B" w:rsidRPr="009A0D6E" w14:paraId="22A9B1A9" w14:textId="77777777" w:rsidTr="009A0D6E">
        <w:trPr>
          <w:trHeight w:val="504"/>
        </w:trPr>
        <w:tc>
          <w:tcPr>
            <w:tcW w:w="0" w:type="auto"/>
            <w:shd w:val="clear" w:color="auto" w:fill="D9E2F3" w:themeFill="accent5" w:themeFillTint="33"/>
            <w:vAlign w:val="center"/>
          </w:tcPr>
          <w:p w14:paraId="133C5764" w14:textId="77777777" w:rsidR="009A0D6E" w:rsidRPr="009A0D6E" w:rsidRDefault="009A0D6E" w:rsidP="009A0D6E">
            <w:pPr>
              <w:rPr>
                <w:rFonts w:eastAsia="Lato"/>
                <w:color w:val="323E4F" w:themeColor="text2" w:themeShade="BF"/>
                <w:szCs w:val="22"/>
              </w:rPr>
            </w:pPr>
            <w:r w:rsidRPr="009A0D6E">
              <w:rPr>
                <w:rFonts w:eastAsia="Lato"/>
                <w:color w:val="323E4F" w:themeColor="text2" w:themeShade="BF"/>
                <w:szCs w:val="22"/>
              </w:rPr>
              <w:lastRenderedPageBreak/>
              <w:t>Add associations to a product</w:t>
            </w:r>
          </w:p>
        </w:tc>
        <w:tc>
          <w:tcPr>
            <w:tcW w:w="0" w:type="auto"/>
            <w:shd w:val="clear" w:color="auto" w:fill="D9E2F3" w:themeFill="accent5" w:themeFillTint="33"/>
            <w:vAlign w:val="center"/>
          </w:tcPr>
          <w:p w14:paraId="0CF15DD7" w14:textId="68D72CC5" w:rsidR="009A0D6E" w:rsidRPr="009A0D6E" w:rsidRDefault="009A0D6E" w:rsidP="009A0D6E">
            <w:pPr>
              <w:rPr>
                <w:rFonts w:eastAsia="Lato"/>
                <w:color w:val="323E4F" w:themeColor="text2" w:themeShade="BF"/>
                <w:szCs w:val="22"/>
              </w:rPr>
            </w:pPr>
            <w:r w:rsidRPr="009A0D6E">
              <w:rPr>
                <w:rFonts w:eastAsia="Lato"/>
                <w:color w:val="323E4F" w:themeColor="text2" w:themeShade="BF"/>
                <w:szCs w:val="22"/>
              </w:rPr>
              <w:t xml:space="preserve">User can add associations in the </w:t>
            </w:r>
            <w:r w:rsidRPr="009A0D6E">
              <w:rPr>
                <w:rFonts w:eastAsia="Consolas"/>
                <w:color w:val="323E4F" w:themeColor="text2" w:themeShade="BF"/>
                <w:szCs w:val="22"/>
              </w:rPr>
              <w:t>Associations</w:t>
            </w:r>
            <w:r w:rsidRPr="009A0D6E">
              <w:rPr>
                <w:rFonts w:eastAsia="Lato"/>
                <w:color w:val="323E4F" w:themeColor="text2" w:themeShade="BF"/>
                <w:szCs w:val="22"/>
              </w:rPr>
              <w:t xml:space="preserve"> tab using the </w:t>
            </w:r>
            <w:r w:rsidRPr="009A0D6E">
              <w:rPr>
                <w:rFonts w:eastAsia="Consolas"/>
                <w:color w:val="323E4F" w:themeColor="text2" w:themeShade="BF"/>
                <w:szCs w:val="22"/>
              </w:rPr>
              <w:t xml:space="preserve">Add </w:t>
            </w:r>
            <w:r w:rsidR="00BE280B">
              <w:rPr>
                <w:rFonts w:eastAsia="Consolas"/>
                <w:color w:val="323E4F" w:themeColor="text2" w:themeShade="BF"/>
                <w:szCs w:val="22"/>
              </w:rPr>
              <w:t>A</w:t>
            </w:r>
            <w:r w:rsidRPr="009A0D6E">
              <w:rPr>
                <w:rFonts w:eastAsia="Consolas"/>
                <w:color w:val="323E4F" w:themeColor="text2" w:themeShade="BF"/>
                <w:szCs w:val="22"/>
              </w:rPr>
              <w:t>ssociations</w:t>
            </w:r>
            <w:r w:rsidRPr="009A0D6E">
              <w:rPr>
                <w:rFonts w:eastAsia="Lato"/>
                <w:color w:val="323E4F" w:themeColor="text2" w:themeShade="BF"/>
                <w:szCs w:val="22"/>
              </w:rPr>
              <w:t xml:space="preserve"> button</w:t>
            </w:r>
          </w:p>
        </w:tc>
      </w:tr>
      <w:tr w:rsidR="00BE280B" w:rsidRPr="009A0D6E" w14:paraId="6AC0F29A" w14:textId="77777777" w:rsidTr="009A0D6E">
        <w:trPr>
          <w:trHeight w:val="504"/>
        </w:trPr>
        <w:tc>
          <w:tcPr>
            <w:tcW w:w="0" w:type="auto"/>
            <w:shd w:val="clear" w:color="auto" w:fill="D9E2F3" w:themeFill="accent5" w:themeFillTint="33"/>
            <w:vAlign w:val="center"/>
          </w:tcPr>
          <w:p w14:paraId="63116ED8" w14:textId="77777777" w:rsidR="009A0D6E" w:rsidRPr="009A0D6E" w:rsidRDefault="009A0D6E" w:rsidP="009A0D6E">
            <w:pPr>
              <w:rPr>
                <w:rFonts w:eastAsia="Lato"/>
                <w:color w:val="323E4F" w:themeColor="text2" w:themeShade="BF"/>
                <w:szCs w:val="22"/>
              </w:rPr>
            </w:pPr>
            <w:r w:rsidRPr="009A0D6E">
              <w:rPr>
                <w:rFonts w:eastAsia="Lato"/>
                <w:color w:val="323E4F" w:themeColor="text2" w:themeShade="BF"/>
                <w:szCs w:val="22"/>
              </w:rPr>
              <w:t>Remove associations to a product</w:t>
            </w:r>
          </w:p>
        </w:tc>
        <w:tc>
          <w:tcPr>
            <w:tcW w:w="0" w:type="auto"/>
            <w:shd w:val="clear" w:color="auto" w:fill="D9E2F3" w:themeFill="accent5" w:themeFillTint="33"/>
            <w:vAlign w:val="center"/>
          </w:tcPr>
          <w:p w14:paraId="2ED63521" w14:textId="77777777" w:rsidR="009A0D6E" w:rsidRPr="009A0D6E" w:rsidRDefault="009A0D6E" w:rsidP="009A0D6E">
            <w:pPr>
              <w:rPr>
                <w:rFonts w:eastAsia="Lato"/>
                <w:color w:val="323E4F" w:themeColor="text2" w:themeShade="BF"/>
                <w:szCs w:val="22"/>
              </w:rPr>
            </w:pPr>
            <w:r w:rsidRPr="009A0D6E">
              <w:rPr>
                <w:rFonts w:eastAsia="Lato"/>
                <w:color w:val="323E4F" w:themeColor="text2" w:themeShade="BF"/>
                <w:szCs w:val="22"/>
              </w:rPr>
              <w:t xml:space="preserve">User can remove an association in the </w:t>
            </w:r>
            <w:r w:rsidRPr="009A0D6E">
              <w:rPr>
                <w:rFonts w:eastAsia="Consolas"/>
                <w:color w:val="323E4F" w:themeColor="text2" w:themeShade="BF"/>
                <w:szCs w:val="22"/>
              </w:rPr>
              <w:t>Associations</w:t>
            </w:r>
            <w:r w:rsidRPr="009A0D6E">
              <w:rPr>
                <w:rFonts w:eastAsia="Lato"/>
                <w:color w:val="323E4F" w:themeColor="text2" w:themeShade="BF"/>
                <w:szCs w:val="22"/>
              </w:rPr>
              <w:t xml:space="preserve"> tab using the cross</w:t>
            </w:r>
          </w:p>
        </w:tc>
      </w:tr>
      <w:tr w:rsidR="00BE280B" w:rsidRPr="009A0D6E" w14:paraId="3E5E74C6" w14:textId="77777777" w:rsidTr="009A0D6E">
        <w:trPr>
          <w:trHeight w:val="504"/>
        </w:trPr>
        <w:tc>
          <w:tcPr>
            <w:tcW w:w="0" w:type="auto"/>
            <w:shd w:val="clear" w:color="auto" w:fill="D9E2F3" w:themeFill="accent5" w:themeFillTint="33"/>
            <w:vAlign w:val="center"/>
          </w:tcPr>
          <w:p w14:paraId="0727DFF5" w14:textId="77777777" w:rsidR="009A0D6E" w:rsidRPr="009A0D6E" w:rsidRDefault="009A0D6E" w:rsidP="009A0D6E">
            <w:pPr>
              <w:rPr>
                <w:rFonts w:eastAsia="Lato"/>
                <w:color w:val="323E4F" w:themeColor="text2" w:themeShade="BF"/>
                <w:szCs w:val="22"/>
              </w:rPr>
            </w:pPr>
            <w:r w:rsidRPr="009A0D6E">
              <w:rPr>
                <w:rFonts w:eastAsia="Lato"/>
                <w:color w:val="323E4F" w:themeColor="text2" w:themeShade="BF"/>
                <w:szCs w:val="22"/>
              </w:rPr>
              <w:t>Consult the categories of a product</w:t>
            </w:r>
          </w:p>
        </w:tc>
        <w:tc>
          <w:tcPr>
            <w:tcW w:w="0" w:type="auto"/>
            <w:shd w:val="clear" w:color="auto" w:fill="D9E2F3" w:themeFill="accent5" w:themeFillTint="33"/>
            <w:vAlign w:val="center"/>
          </w:tcPr>
          <w:p w14:paraId="1FC75D99" w14:textId="77777777" w:rsidR="009A0D6E" w:rsidRPr="009A0D6E" w:rsidRDefault="009A0D6E" w:rsidP="009A0D6E">
            <w:pPr>
              <w:rPr>
                <w:rFonts w:eastAsia="Lato"/>
                <w:color w:val="323E4F" w:themeColor="text2" w:themeShade="BF"/>
                <w:szCs w:val="22"/>
              </w:rPr>
            </w:pPr>
            <w:r w:rsidRPr="009A0D6E">
              <w:rPr>
                <w:rFonts w:eastAsia="Lato"/>
                <w:color w:val="323E4F" w:themeColor="text2" w:themeShade="BF"/>
                <w:szCs w:val="22"/>
              </w:rPr>
              <w:t xml:space="preserve">User can see the </w:t>
            </w:r>
            <w:r w:rsidRPr="009A0D6E">
              <w:rPr>
                <w:rFonts w:eastAsia="Consolas"/>
                <w:color w:val="323E4F" w:themeColor="text2" w:themeShade="BF"/>
                <w:szCs w:val="22"/>
              </w:rPr>
              <w:t>Categories</w:t>
            </w:r>
            <w:r w:rsidRPr="009A0D6E">
              <w:rPr>
                <w:rFonts w:eastAsia="Lato"/>
                <w:color w:val="323E4F" w:themeColor="text2" w:themeShade="BF"/>
                <w:szCs w:val="22"/>
              </w:rPr>
              <w:t xml:space="preserve"> menu entry in the product form</w:t>
            </w:r>
          </w:p>
        </w:tc>
      </w:tr>
      <w:tr w:rsidR="00BE280B" w:rsidRPr="009A0D6E" w14:paraId="46DED2E3" w14:textId="77777777" w:rsidTr="009A0D6E">
        <w:trPr>
          <w:trHeight w:val="504"/>
        </w:trPr>
        <w:tc>
          <w:tcPr>
            <w:tcW w:w="0" w:type="auto"/>
            <w:shd w:val="clear" w:color="auto" w:fill="D9E2F3" w:themeFill="accent5" w:themeFillTint="33"/>
            <w:vAlign w:val="center"/>
          </w:tcPr>
          <w:p w14:paraId="48B2A0A1" w14:textId="452229C7" w:rsidR="009A0D6E" w:rsidRPr="009A0D6E" w:rsidRDefault="009A0D6E" w:rsidP="009A0D6E">
            <w:pPr>
              <w:rPr>
                <w:rFonts w:eastAsia="Lato"/>
                <w:color w:val="323E4F" w:themeColor="text2" w:themeShade="BF"/>
                <w:szCs w:val="22"/>
              </w:rPr>
            </w:pPr>
            <w:r w:rsidRPr="009A0D6E">
              <w:rPr>
                <w:rFonts w:eastAsia="Lato"/>
                <w:color w:val="323E4F" w:themeColor="text2" w:themeShade="BF"/>
                <w:szCs w:val="22"/>
              </w:rPr>
              <w:t xml:space="preserve">Change product </w:t>
            </w:r>
            <w:r w:rsidR="00BE280B">
              <w:rPr>
                <w:rFonts w:eastAsia="Lato"/>
                <w:color w:val="323E4F" w:themeColor="text2" w:themeShade="BF"/>
                <w:szCs w:val="22"/>
              </w:rPr>
              <w:t>f</w:t>
            </w:r>
            <w:r w:rsidRPr="009A0D6E">
              <w:rPr>
                <w:rFonts w:eastAsia="Lato"/>
                <w:color w:val="323E4F" w:themeColor="text2" w:themeShade="BF"/>
                <w:szCs w:val="22"/>
              </w:rPr>
              <w:t>amily</w:t>
            </w:r>
          </w:p>
        </w:tc>
        <w:tc>
          <w:tcPr>
            <w:tcW w:w="0" w:type="auto"/>
            <w:shd w:val="clear" w:color="auto" w:fill="D9E2F3" w:themeFill="accent5" w:themeFillTint="33"/>
            <w:vAlign w:val="center"/>
          </w:tcPr>
          <w:p w14:paraId="07C90C05" w14:textId="77777777" w:rsidR="009A0D6E" w:rsidRPr="009A0D6E" w:rsidRDefault="009A0D6E" w:rsidP="009A0D6E">
            <w:pPr>
              <w:rPr>
                <w:rFonts w:eastAsia="Lato"/>
                <w:color w:val="323E4F" w:themeColor="text2" w:themeShade="BF"/>
                <w:szCs w:val="22"/>
              </w:rPr>
            </w:pPr>
            <w:r w:rsidRPr="009A0D6E">
              <w:rPr>
                <w:rFonts w:eastAsia="Lato"/>
                <w:color w:val="323E4F" w:themeColor="text2" w:themeShade="BF"/>
                <w:szCs w:val="22"/>
              </w:rPr>
              <w:t>User can change the product’s family in the panel on the left of the product form</w:t>
            </w:r>
          </w:p>
        </w:tc>
      </w:tr>
      <w:tr w:rsidR="00BE280B" w:rsidRPr="009A0D6E" w14:paraId="4799E9DF" w14:textId="77777777" w:rsidTr="009A0D6E">
        <w:trPr>
          <w:trHeight w:val="504"/>
        </w:trPr>
        <w:tc>
          <w:tcPr>
            <w:tcW w:w="0" w:type="auto"/>
            <w:shd w:val="clear" w:color="auto" w:fill="D9E2F3" w:themeFill="accent5" w:themeFillTint="33"/>
            <w:vAlign w:val="center"/>
          </w:tcPr>
          <w:p w14:paraId="6D4D3BB5" w14:textId="77777777" w:rsidR="009A0D6E" w:rsidRPr="009A0D6E" w:rsidRDefault="009A0D6E" w:rsidP="009A0D6E">
            <w:pPr>
              <w:rPr>
                <w:rFonts w:eastAsia="Lato"/>
                <w:color w:val="323E4F" w:themeColor="text2" w:themeShade="BF"/>
                <w:szCs w:val="22"/>
              </w:rPr>
            </w:pPr>
            <w:r w:rsidRPr="009A0D6E">
              <w:rPr>
                <w:rFonts w:eastAsia="Lato"/>
                <w:color w:val="323E4F" w:themeColor="text2" w:themeShade="BF"/>
                <w:szCs w:val="22"/>
              </w:rPr>
              <w:t>Change state of product</w:t>
            </w:r>
          </w:p>
        </w:tc>
        <w:tc>
          <w:tcPr>
            <w:tcW w:w="0" w:type="auto"/>
            <w:shd w:val="clear" w:color="auto" w:fill="D9E2F3" w:themeFill="accent5" w:themeFillTint="33"/>
            <w:vAlign w:val="center"/>
          </w:tcPr>
          <w:p w14:paraId="46F88883" w14:textId="77777777" w:rsidR="009A0D6E" w:rsidRPr="009A0D6E" w:rsidRDefault="009A0D6E" w:rsidP="009A0D6E">
            <w:pPr>
              <w:rPr>
                <w:rFonts w:eastAsia="Lato"/>
                <w:color w:val="323E4F" w:themeColor="text2" w:themeShade="BF"/>
                <w:szCs w:val="22"/>
              </w:rPr>
            </w:pPr>
            <w:r w:rsidRPr="009A0D6E">
              <w:rPr>
                <w:rFonts w:eastAsia="Lato"/>
                <w:color w:val="323E4F" w:themeColor="text2" w:themeShade="BF"/>
                <w:szCs w:val="22"/>
              </w:rPr>
              <w:t xml:space="preserve">User can change the status of the product: </w:t>
            </w:r>
            <w:r w:rsidRPr="009A0D6E">
              <w:rPr>
                <w:rFonts w:eastAsia="Consolas"/>
                <w:color w:val="323E4F" w:themeColor="text2" w:themeShade="BF"/>
                <w:szCs w:val="22"/>
              </w:rPr>
              <w:t>enable</w:t>
            </w:r>
            <w:r w:rsidRPr="009A0D6E">
              <w:rPr>
                <w:rFonts w:eastAsia="Lato"/>
                <w:color w:val="323E4F" w:themeColor="text2" w:themeShade="BF"/>
                <w:szCs w:val="22"/>
              </w:rPr>
              <w:t xml:space="preserve"> or </w:t>
            </w:r>
            <w:r w:rsidRPr="009A0D6E">
              <w:rPr>
                <w:rFonts w:eastAsia="Consolas"/>
                <w:color w:val="323E4F" w:themeColor="text2" w:themeShade="BF"/>
                <w:szCs w:val="22"/>
              </w:rPr>
              <w:t>disable</w:t>
            </w:r>
            <w:r w:rsidRPr="009A0D6E">
              <w:rPr>
                <w:rFonts w:eastAsia="Lato"/>
                <w:color w:val="323E4F" w:themeColor="text2" w:themeShade="BF"/>
                <w:szCs w:val="22"/>
              </w:rPr>
              <w:t xml:space="preserve"> directly in the panel on the left of the product form</w:t>
            </w:r>
          </w:p>
        </w:tc>
      </w:tr>
      <w:tr w:rsidR="00BE280B" w:rsidRPr="009A0D6E" w14:paraId="2D298E43" w14:textId="77777777" w:rsidTr="009A0D6E">
        <w:trPr>
          <w:trHeight w:val="504"/>
        </w:trPr>
        <w:tc>
          <w:tcPr>
            <w:tcW w:w="0" w:type="auto"/>
            <w:shd w:val="clear" w:color="auto" w:fill="D9E2F3" w:themeFill="accent5" w:themeFillTint="33"/>
            <w:vAlign w:val="center"/>
          </w:tcPr>
          <w:p w14:paraId="76ADF982" w14:textId="77777777" w:rsidR="009A0D6E" w:rsidRPr="009A0D6E" w:rsidRDefault="009A0D6E" w:rsidP="009A0D6E">
            <w:pPr>
              <w:rPr>
                <w:rFonts w:eastAsia="Lato"/>
                <w:color w:val="323E4F" w:themeColor="text2" w:themeShade="BF"/>
                <w:szCs w:val="22"/>
              </w:rPr>
            </w:pPr>
            <w:r w:rsidRPr="009A0D6E">
              <w:rPr>
                <w:rFonts w:eastAsia="Lato"/>
                <w:color w:val="323E4F" w:themeColor="text2" w:themeShade="BF"/>
                <w:szCs w:val="22"/>
              </w:rPr>
              <w:t>Comment products</w:t>
            </w:r>
          </w:p>
        </w:tc>
        <w:tc>
          <w:tcPr>
            <w:tcW w:w="0" w:type="auto"/>
            <w:shd w:val="clear" w:color="auto" w:fill="D9E2F3" w:themeFill="accent5" w:themeFillTint="33"/>
            <w:vAlign w:val="center"/>
          </w:tcPr>
          <w:p w14:paraId="0B49E6D7" w14:textId="77777777" w:rsidR="009A0D6E" w:rsidRPr="009A0D6E" w:rsidRDefault="009A0D6E" w:rsidP="009A0D6E">
            <w:pPr>
              <w:rPr>
                <w:rFonts w:eastAsia="Lato"/>
                <w:color w:val="323E4F" w:themeColor="text2" w:themeShade="BF"/>
                <w:szCs w:val="22"/>
              </w:rPr>
            </w:pPr>
            <w:r w:rsidRPr="009A0D6E">
              <w:rPr>
                <w:rFonts w:eastAsia="Lato"/>
                <w:color w:val="323E4F" w:themeColor="text2" w:themeShade="BF"/>
                <w:szCs w:val="22"/>
              </w:rPr>
              <w:t xml:space="preserve">User can see the </w:t>
            </w:r>
            <w:r w:rsidRPr="009A0D6E">
              <w:rPr>
                <w:rFonts w:eastAsia="Consolas"/>
                <w:color w:val="323E4F" w:themeColor="text2" w:themeShade="BF"/>
                <w:szCs w:val="22"/>
              </w:rPr>
              <w:t>Comments</w:t>
            </w:r>
            <w:r w:rsidRPr="009A0D6E">
              <w:rPr>
                <w:rFonts w:eastAsia="Lato"/>
                <w:color w:val="323E4F" w:themeColor="text2" w:themeShade="BF"/>
                <w:szCs w:val="22"/>
              </w:rPr>
              <w:t xml:space="preserve"> menu entry in the product form</w:t>
            </w:r>
          </w:p>
        </w:tc>
      </w:tr>
      <w:tr w:rsidR="00BE280B" w:rsidRPr="009A0D6E" w14:paraId="5F0E7B79" w14:textId="77777777" w:rsidTr="009A0D6E">
        <w:trPr>
          <w:trHeight w:val="504"/>
        </w:trPr>
        <w:tc>
          <w:tcPr>
            <w:tcW w:w="0" w:type="auto"/>
            <w:shd w:val="clear" w:color="auto" w:fill="D9E2F3" w:themeFill="accent5" w:themeFillTint="33"/>
            <w:vAlign w:val="center"/>
          </w:tcPr>
          <w:p w14:paraId="2E43771C" w14:textId="77777777" w:rsidR="009A0D6E" w:rsidRPr="009A0D6E" w:rsidRDefault="009A0D6E" w:rsidP="009A0D6E">
            <w:pPr>
              <w:rPr>
                <w:rFonts w:eastAsia="Lato"/>
                <w:color w:val="323E4F" w:themeColor="text2" w:themeShade="BF"/>
                <w:szCs w:val="22"/>
              </w:rPr>
            </w:pPr>
            <w:r w:rsidRPr="009A0D6E">
              <w:rPr>
                <w:rFonts w:eastAsia="Lato"/>
                <w:color w:val="323E4F" w:themeColor="text2" w:themeShade="BF"/>
                <w:szCs w:val="22"/>
              </w:rPr>
              <w:t>Create a product</w:t>
            </w:r>
          </w:p>
        </w:tc>
        <w:tc>
          <w:tcPr>
            <w:tcW w:w="0" w:type="auto"/>
            <w:shd w:val="clear" w:color="auto" w:fill="D9E2F3" w:themeFill="accent5" w:themeFillTint="33"/>
            <w:vAlign w:val="center"/>
          </w:tcPr>
          <w:p w14:paraId="6D3D2DAF" w14:textId="77777777" w:rsidR="009A0D6E" w:rsidRPr="009A0D6E" w:rsidRDefault="009A0D6E" w:rsidP="009A0D6E">
            <w:pPr>
              <w:rPr>
                <w:rFonts w:eastAsia="Lato"/>
                <w:color w:val="323E4F" w:themeColor="text2" w:themeShade="BF"/>
                <w:szCs w:val="22"/>
              </w:rPr>
            </w:pPr>
            <w:r w:rsidRPr="009A0D6E">
              <w:rPr>
                <w:rFonts w:eastAsia="Lato"/>
                <w:color w:val="323E4F" w:themeColor="text2" w:themeShade="BF"/>
                <w:szCs w:val="22"/>
              </w:rPr>
              <w:t xml:space="preserve">User can create a new product in the product grid through the </w:t>
            </w:r>
            <w:r w:rsidRPr="009A0D6E">
              <w:rPr>
                <w:rFonts w:eastAsia="Consolas"/>
                <w:color w:val="323E4F" w:themeColor="text2" w:themeShade="BF"/>
                <w:szCs w:val="22"/>
              </w:rPr>
              <w:t>Create</w:t>
            </w:r>
            <w:r w:rsidRPr="009A0D6E">
              <w:rPr>
                <w:rFonts w:eastAsia="Lato"/>
                <w:color w:val="323E4F" w:themeColor="text2" w:themeShade="BF"/>
                <w:szCs w:val="22"/>
              </w:rPr>
              <w:t xml:space="preserve"> button</w:t>
            </w:r>
          </w:p>
        </w:tc>
      </w:tr>
      <w:tr w:rsidR="00BE280B" w:rsidRPr="009A0D6E" w14:paraId="6071226D" w14:textId="77777777" w:rsidTr="009A0D6E">
        <w:tc>
          <w:tcPr>
            <w:tcW w:w="0" w:type="auto"/>
            <w:shd w:val="clear" w:color="auto" w:fill="D9E2F3" w:themeFill="accent5" w:themeFillTint="33"/>
            <w:vAlign w:val="center"/>
          </w:tcPr>
          <w:p w14:paraId="49A3B62F" w14:textId="77777777" w:rsidR="009A0D6E" w:rsidRPr="009A0D6E" w:rsidRDefault="009A0D6E" w:rsidP="009A0D6E">
            <w:pPr>
              <w:rPr>
                <w:rFonts w:eastAsia="Lato"/>
                <w:color w:val="323E4F" w:themeColor="text2" w:themeShade="BF"/>
                <w:szCs w:val="22"/>
              </w:rPr>
            </w:pPr>
            <w:r w:rsidRPr="009A0D6E">
              <w:rPr>
                <w:rFonts w:eastAsia="Lato"/>
                <w:color w:val="323E4F" w:themeColor="text2" w:themeShade="BF"/>
                <w:szCs w:val="22"/>
              </w:rPr>
              <w:t>Download the product as PDF</w:t>
            </w:r>
          </w:p>
        </w:tc>
        <w:tc>
          <w:tcPr>
            <w:tcW w:w="0" w:type="auto"/>
            <w:shd w:val="clear" w:color="auto" w:fill="D9E2F3" w:themeFill="accent5" w:themeFillTint="33"/>
            <w:vAlign w:val="center"/>
          </w:tcPr>
          <w:p w14:paraId="28911220" w14:textId="2A7F6AC8" w:rsidR="009A0D6E" w:rsidRPr="009A0D6E" w:rsidRDefault="009A0D6E" w:rsidP="009A0D6E">
            <w:pPr>
              <w:rPr>
                <w:rFonts w:eastAsia="Lato"/>
                <w:color w:val="323E4F" w:themeColor="text2" w:themeShade="BF"/>
                <w:szCs w:val="22"/>
              </w:rPr>
            </w:pPr>
            <w:r w:rsidRPr="009A0D6E">
              <w:rPr>
                <w:rFonts w:eastAsia="Lato"/>
                <w:color w:val="323E4F" w:themeColor="text2" w:themeShade="BF"/>
                <w:szCs w:val="22"/>
              </w:rPr>
              <w:t xml:space="preserve">User will be able to generate a PDF file containing all the product information using the </w:t>
            </w:r>
            <w:r w:rsidRPr="009A0D6E">
              <w:rPr>
                <w:rFonts w:eastAsia="Consolas"/>
                <w:color w:val="323E4F" w:themeColor="text2" w:themeShade="BF"/>
                <w:szCs w:val="22"/>
              </w:rPr>
              <w:t>PDF</w:t>
            </w:r>
            <w:r w:rsidRPr="009A0D6E">
              <w:rPr>
                <w:rFonts w:eastAsia="Lato"/>
                <w:color w:val="323E4F" w:themeColor="text2" w:themeShade="BF"/>
                <w:szCs w:val="22"/>
              </w:rPr>
              <w:t xml:space="preserve"> button in the </w:t>
            </w:r>
            <w:r w:rsidR="00BE280B">
              <w:rPr>
                <w:rFonts w:eastAsia="Consolas"/>
                <w:color w:val="323E4F" w:themeColor="text2" w:themeShade="BF"/>
                <w:szCs w:val="22"/>
              </w:rPr>
              <w:t>3-dot (…)</w:t>
            </w:r>
            <w:r w:rsidRPr="009A0D6E">
              <w:rPr>
                <w:rFonts w:eastAsia="Lato"/>
                <w:color w:val="323E4F" w:themeColor="text2" w:themeShade="BF"/>
                <w:szCs w:val="22"/>
              </w:rPr>
              <w:t xml:space="preserve"> dropdown on the top of the product form</w:t>
            </w:r>
          </w:p>
        </w:tc>
      </w:tr>
      <w:tr w:rsidR="00BE280B" w:rsidRPr="009A0D6E" w14:paraId="1AAE9DB8" w14:textId="77777777" w:rsidTr="009A0D6E">
        <w:trPr>
          <w:trHeight w:val="504"/>
        </w:trPr>
        <w:tc>
          <w:tcPr>
            <w:tcW w:w="0" w:type="auto"/>
            <w:shd w:val="clear" w:color="auto" w:fill="D9E2F3" w:themeFill="accent5" w:themeFillTint="33"/>
            <w:vAlign w:val="center"/>
          </w:tcPr>
          <w:p w14:paraId="6F429067" w14:textId="77777777" w:rsidR="009A0D6E" w:rsidRPr="009A0D6E" w:rsidRDefault="009A0D6E" w:rsidP="009A0D6E">
            <w:pPr>
              <w:rPr>
                <w:rFonts w:eastAsia="Lato"/>
                <w:color w:val="323E4F" w:themeColor="text2" w:themeShade="BF"/>
                <w:szCs w:val="22"/>
              </w:rPr>
            </w:pPr>
            <w:r w:rsidRPr="009A0D6E">
              <w:rPr>
                <w:rFonts w:eastAsia="Lato"/>
                <w:color w:val="323E4F" w:themeColor="text2" w:themeShade="BF"/>
                <w:szCs w:val="22"/>
              </w:rPr>
              <w:t>Edit attributes of a product</w:t>
            </w:r>
          </w:p>
        </w:tc>
        <w:tc>
          <w:tcPr>
            <w:tcW w:w="0" w:type="auto"/>
            <w:shd w:val="clear" w:color="auto" w:fill="D9E2F3" w:themeFill="accent5" w:themeFillTint="33"/>
            <w:vAlign w:val="center"/>
          </w:tcPr>
          <w:p w14:paraId="67AAB354" w14:textId="77777777" w:rsidR="009A0D6E" w:rsidRPr="009A0D6E" w:rsidRDefault="009A0D6E" w:rsidP="009A0D6E">
            <w:pPr>
              <w:rPr>
                <w:rFonts w:eastAsia="Lato"/>
                <w:color w:val="323E4F" w:themeColor="text2" w:themeShade="BF"/>
                <w:szCs w:val="22"/>
              </w:rPr>
            </w:pPr>
            <w:r w:rsidRPr="009A0D6E">
              <w:rPr>
                <w:rFonts w:eastAsia="Lato"/>
                <w:color w:val="323E4F" w:themeColor="text2" w:themeShade="BF"/>
                <w:szCs w:val="22"/>
              </w:rPr>
              <w:t xml:space="preserve">User can edit the product’s attributes under the </w:t>
            </w:r>
            <w:r w:rsidRPr="009A0D6E">
              <w:rPr>
                <w:rFonts w:eastAsia="Consolas"/>
                <w:color w:val="323E4F" w:themeColor="text2" w:themeShade="BF"/>
                <w:szCs w:val="22"/>
              </w:rPr>
              <w:t>Attributes</w:t>
            </w:r>
            <w:r w:rsidRPr="009A0D6E">
              <w:rPr>
                <w:rFonts w:eastAsia="Lato"/>
                <w:color w:val="323E4F" w:themeColor="text2" w:themeShade="BF"/>
                <w:szCs w:val="22"/>
              </w:rPr>
              <w:t xml:space="preserve"> menu entry of the product form</w:t>
            </w:r>
          </w:p>
        </w:tc>
      </w:tr>
      <w:tr w:rsidR="00BE280B" w:rsidRPr="009A0D6E" w14:paraId="65761031" w14:textId="77777777" w:rsidTr="009A0D6E">
        <w:trPr>
          <w:trHeight w:val="504"/>
        </w:trPr>
        <w:tc>
          <w:tcPr>
            <w:tcW w:w="0" w:type="auto"/>
            <w:shd w:val="clear" w:color="auto" w:fill="D9E2F3" w:themeFill="accent5" w:themeFillTint="33"/>
            <w:vAlign w:val="center"/>
          </w:tcPr>
          <w:p w14:paraId="37E56D84" w14:textId="77777777" w:rsidR="009A0D6E" w:rsidRPr="009A0D6E" w:rsidRDefault="009A0D6E" w:rsidP="009A0D6E">
            <w:pPr>
              <w:rPr>
                <w:rFonts w:eastAsia="Lato"/>
                <w:color w:val="323E4F" w:themeColor="text2" w:themeShade="BF"/>
                <w:szCs w:val="22"/>
              </w:rPr>
            </w:pPr>
            <w:r w:rsidRPr="009A0D6E">
              <w:rPr>
                <w:rFonts w:eastAsia="Lato"/>
                <w:color w:val="323E4F" w:themeColor="text2" w:themeShade="BF"/>
                <w:szCs w:val="22"/>
              </w:rPr>
              <w:t>View product history</w:t>
            </w:r>
          </w:p>
        </w:tc>
        <w:tc>
          <w:tcPr>
            <w:tcW w:w="0" w:type="auto"/>
            <w:shd w:val="clear" w:color="auto" w:fill="D9E2F3" w:themeFill="accent5" w:themeFillTint="33"/>
            <w:vAlign w:val="center"/>
          </w:tcPr>
          <w:p w14:paraId="77A73A57" w14:textId="0315FD0D" w:rsidR="009A0D6E" w:rsidRPr="009A0D6E" w:rsidRDefault="009A0D6E" w:rsidP="009A0D6E">
            <w:pPr>
              <w:rPr>
                <w:rFonts w:eastAsia="Lato"/>
                <w:color w:val="323E4F" w:themeColor="text2" w:themeShade="BF"/>
                <w:szCs w:val="22"/>
              </w:rPr>
            </w:pPr>
            <w:r w:rsidRPr="009A0D6E">
              <w:rPr>
                <w:rFonts w:eastAsia="Lato"/>
                <w:color w:val="323E4F" w:themeColor="text2" w:themeShade="BF"/>
                <w:szCs w:val="22"/>
              </w:rPr>
              <w:t xml:space="preserve">User can see the </w:t>
            </w:r>
            <w:r w:rsidR="00BE280B">
              <w:rPr>
                <w:rFonts w:eastAsia="Lato"/>
                <w:color w:val="323E4F" w:themeColor="text2" w:themeShade="BF"/>
                <w:szCs w:val="22"/>
              </w:rPr>
              <w:t>h</w:t>
            </w:r>
            <w:r w:rsidRPr="009A0D6E">
              <w:rPr>
                <w:rFonts w:eastAsia="Consolas"/>
                <w:color w:val="323E4F" w:themeColor="text2" w:themeShade="BF"/>
                <w:szCs w:val="22"/>
              </w:rPr>
              <w:t>istory</w:t>
            </w:r>
            <w:r w:rsidRPr="009A0D6E">
              <w:rPr>
                <w:rFonts w:eastAsia="Lato"/>
                <w:color w:val="323E4F" w:themeColor="text2" w:themeShade="BF"/>
                <w:szCs w:val="22"/>
              </w:rPr>
              <w:t xml:space="preserve"> menu entry in the product form</w:t>
            </w:r>
          </w:p>
        </w:tc>
      </w:tr>
      <w:tr w:rsidR="00BE280B" w:rsidRPr="009A0D6E" w14:paraId="379DEF5D" w14:textId="77777777" w:rsidTr="009A0D6E">
        <w:tc>
          <w:tcPr>
            <w:tcW w:w="0" w:type="auto"/>
            <w:shd w:val="clear" w:color="auto" w:fill="D9E2F3" w:themeFill="accent5" w:themeFillTint="33"/>
            <w:vAlign w:val="center"/>
          </w:tcPr>
          <w:p w14:paraId="7D5819EA" w14:textId="77777777" w:rsidR="009A0D6E" w:rsidRPr="009A0D6E" w:rsidRDefault="009A0D6E" w:rsidP="009A0D6E">
            <w:pPr>
              <w:rPr>
                <w:rFonts w:eastAsia="Lato"/>
                <w:color w:val="323E4F" w:themeColor="text2" w:themeShade="BF"/>
                <w:szCs w:val="22"/>
              </w:rPr>
            </w:pPr>
            <w:r w:rsidRPr="009A0D6E">
              <w:rPr>
                <w:rFonts w:eastAsia="Lato"/>
                <w:color w:val="323E4F" w:themeColor="text2" w:themeShade="BF"/>
                <w:szCs w:val="22"/>
              </w:rPr>
              <w:t>List products</w:t>
            </w:r>
          </w:p>
        </w:tc>
        <w:tc>
          <w:tcPr>
            <w:tcW w:w="0" w:type="auto"/>
            <w:shd w:val="clear" w:color="auto" w:fill="D9E2F3" w:themeFill="accent5" w:themeFillTint="33"/>
            <w:vAlign w:val="center"/>
          </w:tcPr>
          <w:p w14:paraId="37E71859" w14:textId="6D8AC350" w:rsidR="009A0D6E" w:rsidRPr="009A0D6E" w:rsidRDefault="009A0D6E" w:rsidP="009A0D6E">
            <w:pPr>
              <w:rPr>
                <w:rFonts w:eastAsia="Lato"/>
                <w:color w:val="323E4F" w:themeColor="text2" w:themeShade="BF"/>
                <w:szCs w:val="22"/>
              </w:rPr>
            </w:pPr>
            <w:r w:rsidRPr="009A0D6E">
              <w:rPr>
                <w:rFonts w:eastAsia="Lato"/>
                <w:color w:val="323E4F" w:themeColor="text2" w:themeShade="BF"/>
                <w:szCs w:val="22"/>
              </w:rPr>
              <w:t xml:space="preserve">User can see the list of products in several pages: on the product grid in </w:t>
            </w:r>
            <w:r w:rsidRPr="009A0D6E">
              <w:rPr>
                <w:rFonts w:eastAsia="Consolas"/>
                <w:color w:val="323E4F" w:themeColor="text2" w:themeShade="BF"/>
                <w:szCs w:val="22"/>
              </w:rPr>
              <w:t>Products</w:t>
            </w:r>
            <w:r w:rsidRPr="009A0D6E">
              <w:rPr>
                <w:rFonts w:eastAsia="Lato"/>
                <w:color w:val="323E4F" w:themeColor="text2" w:themeShade="BF"/>
                <w:szCs w:val="22"/>
              </w:rPr>
              <w:t xml:space="preserve">, as well as on the </w:t>
            </w:r>
            <w:r w:rsidRPr="009A0D6E">
              <w:rPr>
                <w:rFonts w:eastAsia="Consolas"/>
                <w:color w:val="323E4F" w:themeColor="text2" w:themeShade="BF"/>
                <w:szCs w:val="22"/>
              </w:rPr>
              <w:t>Associations</w:t>
            </w:r>
            <w:r w:rsidRPr="009A0D6E">
              <w:rPr>
                <w:rFonts w:eastAsia="Lato"/>
                <w:color w:val="323E4F" w:themeColor="text2" w:themeShade="BF"/>
                <w:szCs w:val="22"/>
              </w:rPr>
              <w:t xml:space="preserve"> menu entry of the product form, </w:t>
            </w:r>
            <w:r w:rsidR="00BE280B">
              <w:rPr>
                <w:rFonts w:eastAsia="Lato"/>
                <w:color w:val="323E4F" w:themeColor="text2" w:themeShade="BF"/>
                <w:szCs w:val="22"/>
              </w:rPr>
              <w:t xml:space="preserve">and </w:t>
            </w:r>
            <w:r w:rsidRPr="009A0D6E">
              <w:rPr>
                <w:rFonts w:eastAsia="Lato"/>
                <w:color w:val="323E4F" w:themeColor="text2" w:themeShade="BF"/>
                <w:szCs w:val="22"/>
              </w:rPr>
              <w:t xml:space="preserve">in </w:t>
            </w:r>
            <w:r w:rsidRPr="009A0D6E">
              <w:rPr>
                <w:rFonts w:eastAsia="Consolas"/>
                <w:color w:val="323E4F" w:themeColor="text2" w:themeShade="BF"/>
                <w:szCs w:val="22"/>
              </w:rPr>
              <w:t>Groups</w:t>
            </w:r>
          </w:p>
        </w:tc>
      </w:tr>
      <w:tr w:rsidR="00BE280B" w:rsidRPr="009A0D6E" w14:paraId="728737EC" w14:textId="77777777" w:rsidTr="009A0D6E">
        <w:trPr>
          <w:trHeight w:val="504"/>
        </w:trPr>
        <w:tc>
          <w:tcPr>
            <w:tcW w:w="0" w:type="auto"/>
            <w:shd w:val="clear" w:color="auto" w:fill="D9E2F3" w:themeFill="accent5" w:themeFillTint="33"/>
            <w:vAlign w:val="center"/>
          </w:tcPr>
          <w:p w14:paraId="40F4A53E" w14:textId="77777777" w:rsidR="009A0D6E" w:rsidRPr="009A0D6E" w:rsidRDefault="009A0D6E" w:rsidP="009A0D6E">
            <w:pPr>
              <w:rPr>
                <w:rFonts w:eastAsia="Lato"/>
                <w:color w:val="323E4F" w:themeColor="text2" w:themeShade="BF"/>
                <w:szCs w:val="22"/>
              </w:rPr>
            </w:pPr>
            <w:r w:rsidRPr="009A0D6E">
              <w:rPr>
                <w:rFonts w:eastAsia="Lato"/>
                <w:color w:val="323E4F" w:themeColor="text2" w:themeShade="BF"/>
                <w:szCs w:val="22"/>
              </w:rPr>
              <w:t>Product mass edit actions</w:t>
            </w:r>
          </w:p>
        </w:tc>
        <w:tc>
          <w:tcPr>
            <w:tcW w:w="0" w:type="auto"/>
            <w:shd w:val="clear" w:color="auto" w:fill="D9E2F3" w:themeFill="accent5" w:themeFillTint="33"/>
            <w:vAlign w:val="center"/>
          </w:tcPr>
          <w:p w14:paraId="047408EE" w14:textId="2F121D9E" w:rsidR="009A0D6E" w:rsidRPr="009A0D6E" w:rsidRDefault="009A0D6E" w:rsidP="009A0D6E">
            <w:pPr>
              <w:rPr>
                <w:rFonts w:eastAsia="Lato"/>
                <w:color w:val="323E4F" w:themeColor="text2" w:themeShade="BF"/>
                <w:szCs w:val="22"/>
              </w:rPr>
            </w:pPr>
            <w:r w:rsidRPr="009A0D6E">
              <w:rPr>
                <w:rFonts w:eastAsia="Lato"/>
                <w:color w:val="323E4F" w:themeColor="text2" w:themeShade="BF"/>
                <w:szCs w:val="22"/>
              </w:rPr>
              <w:t xml:space="preserve">User can make mass </w:t>
            </w:r>
            <w:r w:rsidR="00BE280B">
              <w:rPr>
                <w:rFonts w:eastAsia="Lato"/>
                <w:color w:val="323E4F" w:themeColor="text2" w:themeShade="BF"/>
                <w:szCs w:val="22"/>
              </w:rPr>
              <w:t xml:space="preserve">(bulk) </w:t>
            </w:r>
            <w:r w:rsidRPr="009A0D6E">
              <w:rPr>
                <w:rFonts w:eastAsia="Lato"/>
                <w:color w:val="323E4F" w:themeColor="text2" w:themeShade="BF"/>
                <w:szCs w:val="22"/>
              </w:rPr>
              <w:t>actions on the product grid</w:t>
            </w:r>
          </w:p>
        </w:tc>
      </w:tr>
      <w:tr w:rsidR="00BE280B" w:rsidRPr="009A0D6E" w14:paraId="3D89633E" w14:textId="77777777" w:rsidTr="009A0D6E">
        <w:tc>
          <w:tcPr>
            <w:tcW w:w="0" w:type="auto"/>
            <w:shd w:val="clear" w:color="auto" w:fill="D9E2F3" w:themeFill="accent5" w:themeFillTint="33"/>
            <w:vAlign w:val="center"/>
          </w:tcPr>
          <w:p w14:paraId="4879520B" w14:textId="77777777" w:rsidR="009A0D6E" w:rsidRPr="009A0D6E" w:rsidRDefault="009A0D6E" w:rsidP="009A0D6E">
            <w:pPr>
              <w:rPr>
                <w:rFonts w:eastAsia="Lato"/>
                <w:color w:val="323E4F" w:themeColor="text2" w:themeShade="BF"/>
                <w:szCs w:val="22"/>
              </w:rPr>
            </w:pPr>
            <w:r w:rsidRPr="009A0D6E">
              <w:rPr>
                <w:rFonts w:eastAsia="Lato"/>
                <w:color w:val="323E4F" w:themeColor="text2" w:themeShade="BF"/>
                <w:szCs w:val="22"/>
              </w:rPr>
              <w:t>Remove a product</w:t>
            </w:r>
          </w:p>
        </w:tc>
        <w:tc>
          <w:tcPr>
            <w:tcW w:w="0" w:type="auto"/>
            <w:shd w:val="clear" w:color="auto" w:fill="D9E2F3" w:themeFill="accent5" w:themeFillTint="33"/>
            <w:vAlign w:val="center"/>
          </w:tcPr>
          <w:p w14:paraId="714D4CD4" w14:textId="78CB5D3E" w:rsidR="009A0D6E" w:rsidRPr="009A0D6E" w:rsidRDefault="009A0D6E" w:rsidP="009A0D6E">
            <w:pPr>
              <w:rPr>
                <w:rFonts w:eastAsia="Lato"/>
                <w:color w:val="323E4F" w:themeColor="text2" w:themeShade="BF"/>
                <w:szCs w:val="22"/>
              </w:rPr>
            </w:pPr>
            <w:r w:rsidRPr="009A0D6E">
              <w:rPr>
                <w:rFonts w:eastAsia="Lato"/>
                <w:color w:val="323E4F" w:themeColor="text2" w:themeShade="BF"/>
                <w:szCs w:val="22"/>
              </w:rPr>
              <w:t xml:space="preserve">User can remove a product from the PIM using the </w:t>
            </w:r>
            <w:r w:rsidRPr="009A0D6E">
              <w:rPr>
                <w:rFonts w:eastAsia="Consolas"/>
                <w:color w:val="323E4F" w:themeColor="text2" w:themeShade="BF"/>
                <w:szCs w:val="22"/>
              </w:rPr>
              <w:t>Delete</w:t>
            </w:r>
            <w:r w:rsidRPr="009A0D6E">
              <w:rPr>
                <w:rFonts w:eastAsia="Lato"/>
                <w:color w:val="323E4F" w:themeColor="text2" w:themeShade="BF"/>
                <w:szCs w:val="22"/>
              </w:rPr>
              <w:t xml:space="preserve"> button in the </w:t>
            </w:r>
            <w:r w:rsidR="00BE280B">
              <w:rPr>
                <w:rFonts w:eastAsia="Consolas"/>
                <w:color w:val="323E4F" w:themeColor="text2" w:themeShade="BF"/>
                <w:szCs w:val="22"/>
              </w:rPr>
              <w:t>3-dot (…)</w:t>
            </w:r>
            <w:r w:rsidRPr="009A0D6E">
              <w:rPr>
                <w:rFonts w:eastAsia="Lato"/>
                <w:color w:val="323E4F" w:themeColor="text2" w:themeShade="BF"/>
                <w:szCs w:val="22"/>
              </w:rPr>
              <w:t xml:space="preserve"> dropdown on the top of the product form, or using directly the trash icon in the product grid</w:t>
            </w:r>
          </w:p>
        </w:tc>
      </w:tr>
      <w:tr w:rsidR="00BE280B" w:rsidRPr="009A0D6E" w14:paraId="54912AF3" w14:textId="77777777" w:rsidTr="009A0D6E">
        <w:trPr>
          <w:trHeight w:val="504"/>
        </w:trPr>
        <w:tc>
          <w:tcPr>
            <w:tcW w:w="0" w:type="auto"/>
            <w:shd w:val="clear" w:color="auto" w:fill="D9E2F3" w:themeFill="accent5" w:themeFillTint="33"/>
            <w:vAlign w:val="center"/>
          </w:tcPr>
          <w:p w14:paraId="5AB10FAC" w14:textId="77777777" w:rsidR="009A0D6E" w:rsidRPr="009A0D6E" w:rsidRDefault="009A0D6E" w:rsidP="009A0D6E">
            <w:pPr>
              <w:rPr>
                <w:rFonts w:eastAsia="Lato"/>
                <w:color w:val="323E4F" w:themeColor="text2" w:themeShade="BF"/>
                <w:szCs w:val="22"/>
              </w:rPr>
            </w:pPr>
            <w:r w:rsidRPr="009A0D6E">
              <w:rPr>
                <w:rFonts w:eastAsia="Lato"/>
                <w:color w:val="323E4F" w:themeColor="text2" w:themeShade="BF"/>
                <w:szCs w:val="22"/>
              </w:rPr>
              <w:t>Remove an attribute from a product</w:t>
            </w:r>
          </w:p>
        </w:tc>
        <w:tc>
          <w:tcPr>
            <w:tcW w:w="0" w:type="auto"/>
            <w:shd w:val="clear" w:color="auto" w:fill="D9E2F3" w:themeFill="accent5" w:themeFillTint="33"/>
            <w:vAlign w:val="center"/>
          </w:tcPr>
          <w:p w14:paraId="55B324A1" w14:textId="77777777" w:rsidR="009A0D6E" w:rsidRPr="009A0D6E" w:rsidRDefault="009A0D6E" w:rsidP="009A0D6E">
            <w:pPr>
              <w:rPr>
                <w:rFonts w:eastAsia="Lato"/>
                <w:color w:val="323E4F" w:themeColor="text2" w:themeShade="BF"/>
                <w:szCs w:val="22"/>
              </w:rPr>
            </w:pPr>
            <w:r w:rsidRPr="009A0D6E">
              <w:rPr>
                <w:rFonts w:eastAsia="Lato"/>
                <w:color w:val="323E4F" w:themeColor="text2" w:themeShade="BF"/>
                <w:szCs w:val="22"/>
              </w:rPr>
              <w:t xml:space="preserve">User can remove an attribute from a product using the </w:t>
            </w:r>
            <w:r w:rsidRPr="009A0D6E">
              <w:rPr>
                <w:rFonts w:eastAsia="Consolas"/>
                <w:color w:val="323E4F" w:themeColor="text2" w:themeShade="BF"/>
                <w:szCs w:val="22"/>
              </w:rPr>
              <w:t>cross</w:t>
            </w:r>
            <w:r w:rsidRPr="009A0D6E">
              <w:rPr>
                <w:rFonts w:eastAsia="Lato"/>
                <w:color w:val="323E4F" w:themeColor="text2" w:themeShade="BF"/>
                <w:szCs w:val="22"/>
              </w:rPr>
              <w:t xml:space="preserve"> icon next to attributes added to the product</w:t>
            </w:r>
          </w:p>
        </w:tc>
      </w:tr>
      <w:tr w:rsidR="00BE280B" w:rsidRPr="009A0D6E" w14:paraId="7B4FD0B2" w14:textId="77777777" w:rsidTr="009A0D6E">
        <w:trPr>
          <w:trHeight w:val="504"/>
        </w:trPr>
        <w:tc>
          <w:tcPr>
            <w:tcW w:w="0" w:type="auto"/>
            <w:shd w:val="clear" w:color="auto" w:fill="D9E2F3" w:themeFill="accent5" w:themeFillTint="33"/>
            <w:vAlign w:val="center"/>
          </w:tcPr>
          <w:p w14:paraId="60298CC9" w14:textId="77777777" w:rsidR="009A0D6E" w:rsidRPr="009A0D6E" w:rsidRDefault="009A0D6E" w:rsidP="009A0D6E">
            <w:pPr>
              <w:rPr>
                <w:rFonts w:eastAsia="Lato"/>
                <w:color w:val="323E4F" w:themeColor="text2" w:themeShade="BF"/>
                <w:szCs w:val="22"/>
              </w:rPr>
            </w:pPr>
            <w:r w:rsidRPr="009A0D6E">
              <w:rPr>
                <w:rFonts w:eastAsia="Lato"/>
                <w:color w:val="323E4F" w:themeColor="text2" w:themeShade="BF"/>
                <w:szCs w:val="22"/>
              </w:rPr>
              <w:t>List asset categories in the asset picker (EE only)</w:t>
            </w:r>
          </w:p>
        </w:tc>
        <w:tc>
          <w:tcPr>
            <w:tcW w:w="0" w:type="auto"/>
            <w:shd w:val="clear" w:color="auto" w:fill="D9E2F3" w:themeFill="accent5" w:themeFillTint="33"/>
            <w:vAlign w:val="center"/>
          </w:tcPr>
          <w:p w14:paraId="350AD310" w14:textId="201C921D" w:rsidR="009A0D6E" w:rsidRPr="009A0D6E" w:rsidRDefault="009A0D6E" w:rsidP="009A0D6E">
            <w:pPr>
              <w:rPr>
                <w:rFonts w:eastAsia="Lato"/>
                <w:color w:val="323E4F" w:themeColor="text2" w:themeShade="BF"/>
                <w:szCs w:val="22"/>
              </w:rPr>
            </w:pPr>
            <w:r w:rsidRPr="009A0D6E">
              <w:rPr>
                <w:rFonts w:eastAsia="Lato"/>
                <w:color w:val="323E4F" w:themeColor="text2" w:themeShade="BF"/>
                <w:szCs w:val="22"/>
              </w:rPr>
              <w:t xml:space="preserve">User can access the </w:t>
            </w:r>
            <w:r w:rsidRPr="009A0D6E">
              <w:rPr>
                <w:rFonts w:eastAsia="Consolas"/>
                <w:color w:val="323E4F" w:themeColor="text2" w:themeShade="BF"/>
                <w:szCs w:val="22"/>
              </w:rPr>
              <w:t xml:space="preserve">Manage </w:t>
            </w:r>
            <w:r w:rsidR="00BE280B">
              <w:rPr>
                <w:rFonts w:eastAsia="Consolas"/>
                <w:color w:val="323E4F" w:themeColor="text2" w:themeShade="BF"/>
                <w:szCs w:val="22"/>
              </w:rPr>
              <w:t>A</w:t>
            </w:r>
            <w:r w:rsidRPr="009A0D6E">
              <w:rPr>
                <w:rFonts w:eastAsia="Consolas"/>
                <w:color w:val="323E4F" w:themeColor="text2" w:themeShade="BF"/>
                <w:szCs w:val="22"/>
              </w:rPr>
              <w:t>ssets</w:t>
            </w:r>
            <w:r w:rsidRPr="009A0D6E">
              <w:rPr>
                <w:rFonts w:eastAsia="Lato"/>
                <w:color w:val="323E4F" w:themeColor="text2" w:themeShade="BF"/>
                <w:szCs w:val="22"/>
              </w:rPr>
              <w:t xml:space="preserve"> button to open the asset picker and list the asset categories</w:t>
            </w:r>
          </w:p>
        </w:tc>
      </w:tr>
      <w:tr w:rsidR="00BE280B" w:rsidRPr="009A0D6E" w14:paraId="543F4952" w14:textId="77777777" w:rsidTr="009A0D6E">
        <w:trPr>
          <w:trHeight w:val="504"/>
        </w:trPr>
        <w:tc>
          <w:tcPr>
            <w:tcW w:w="0" w:type="auto"/>
            <w:shd w:val="clear" w:color="auto" w:fill="D9E2F3" w:themeFill="accent5" w:themeFillTint="33"/>
            <w:vAlign w:val="center"/>
          </w:tcPr>
          <w:p w14:paraId="40062C3C" w14:textId="77777777" w:rsidR="009A0D6E" w:rsidRPr="009A0D6E" w:rsidRDefault="009A0D6E" w:rsidP="009A0D6E">
            <w:pPr>
              <w:rPr>
                <w:rFonts w:eastAsia="Lato"/>
                <w:color w:val="323E4F" w:themeColor="text2" w:themeShade="BF"/>
                <w:szCs w:val="22"/>
              </w:rPr>
            </w:pPr>
            <w:r w:rsidRPr="009A0D6E">
              <w:rPr>
                <w:rFonts w:eastAsia="Lato"/>
                <w:color w:val="323E4F" w:themeColor="text2" w:themeShade="BF"/>
                <w:szCs w:val="22"/>
              </w:rPr>
              <w:t>Restore a product (EE only)</w:t>
            </w:r>
          </w:p>
        </w:tc>
        <w:tc>
          <w:tcPr>
            <w:tcW w:w="0" w:type="auto"/>
            <w:shd w:val="clear" w:color="auto" w:fill="D9E2F3" w:themeFill="accent5" w:themeFillTint="33"/>
            <w:vAlign w:val="center"/>
          </w:tcPr>
          <w:p w14:paraId="47DBBF1B" w14:textId="77777777" w:rsidR="009A0D6E" w:rsidRPr="009A0D6E" w:rsidRDefault="009A0D6E" w:rsidP="009A0D6E">
            <w:pPr>
              <w:rPr>
                <w:rFonts w:eastAsia="Lato"/>
                <w:color w:val="323E4F" w:themeColor="text2" w:themeShade="BF"/>
                <w:szCs w:val="22"/>
              </w:rPr>
            </w:pPr>
            <w:r w:rsidRPr="009A0D6E">
              <w:rPr>
                <w:rFonts w:eastAsia="Lato"/>
                <w:color w:val="323E4F" w:themeColor="text2" w:themeShade="BF"/>
                <w:szCs w:val="22"/>
              </w:rPr>
              <w:t xml:space="preserve">User can restore a previous version of a product using the </w:t>
            </w:r>
            <w:r w:rsidRPr="009A0D6E">
              <w:rPr>
                <w:rFonts w:eastAsia="Consolas"/>
                <w:color w:val="323E4F" w:themeColor="text2" w:themeShade="BF"/>
                <w:szCs w:val="22"/>
              </w:rPr>
              <w:t>Restore</w:t>
            </w:r>
            <w:r w:rsidRPr="009A0D6E">
              <w:rPr>
                <w:rFonts w:eastAsia="Lato"/>
                <w:color w:val="323E4F" w:themeColor="text2" w:themeShade="BF"/>
                <w:szCs w:val="22"/>
              </w:rPr>
              <w:t xml:space="preserve"> button in the product history page</w:t>
            </w:r>
          </w:p>
        </w:tc>
      </w:tr>
      <w:tr w:rsidR="00BE280B" w:rsidRPr="009A0D6E" w14:paraId="32AC28AB" w14:textId="77777777" w:rsidTr="00BE280B">
        <w:trPr>
          <w:trHeight w:val="809"/>
        </w:trPr>
        <w:tc>
          <w:tcPr>
            <w:tcW w:w="0" w:type="auto"/>
            <w:shd w:val="clear" w:color="auto" w:fill="D9E2F3" w:themeFill="accent5" w:themeFillTint="33"/>
            <w:vAlign w:val="center"/>
          </w:tcPr>
          <w:p w14:paraId="1AECB8D1" w14:textId="77777777" w:rsidR="009A0D6E" w:rsidRPr="009A0D6E" w:rsidRDefault="009A0D6E" w:rsidP="009A0D6E">
            <w:pPr>
              <w:rPr>
                <w:rFonts w:eastAsia="Lato"/>
                <w:color w:val="323E4F" w:themeColor="text2" w:themeShade="BF"/>
                <w:szCs w:val="22"/>
              </w:rPr>
            </w:pPr>
            <w:r w:rsidRPr="009A0D6E">
              <w:rPr>
                <w:rFonts w:eastAsia="Lato"/>
                <w:color w:val="323E4F" w:themeColor="text2" w:themeShade="BF"/>
                <w:szCs w:val="22"/>
              </w:rPr>
              <w:t>Manage published products (EE only)</w:t>
            </w:r>
          </w:p>
        </w:tc>
        <w:tc>
          <w:tcPr>
            <w:tcW w:w="0" w:type="auto"/>
            <w:shd w:val="clear" w:color="auto" w:fill="D9E2F3" w:themeFill="accent5" w:themeFillTint="33"/>
            <w:vAlign w:val="center"/>
          </w:tcPr>
          <w:p w14:paraId="067ADE3B" w14:textId="65D863E7" w:rsidR="009A0D6E" w:rsidRPr="009A0D6E" w:rsidRDefault="009A0D6E" w:rsidP="009A0D6E">
            <w:pPr>
              <w:rPr>
                <w:rFonts w:eastAsia="Lato"/>
                <w:color w:val="323E4F" w:themeColor="text2" w:themeShade="BF"/>
                <w:szCs w:val="22"/>
              </w:rPr>
            </w:pPr>
            <w:r w:rsidRPr="009A0D6E">
              <w:rPr>
                <w:rFonts w:eastAsia="Lato"/>
                <w:color w:val="323E4F" w:themeColor="text2" w:themeShade="BF"/>
                <w:szCs w:val="22"/>
              </w:rPr>
              <w:t xml:space="preserve">User can access the published products grid by clicking on the </w:t>
            </w:r>
            <w:r w:rsidRPr="009A0D6E">
              <w:rPr>
                <w:rFonts w:eastAsia="Consolas"/>
                <w:color w:val="323E4F" w:themeColor="text2" w:themeShade="BF"/>
                <w:szCs w:val="22"/>
              </w:rPr>
              <w:t>Published products</w:t>
            </w:r>
            <w:r w:rsidRPr="009A0D6E">
              <w:rPr>
                <w:rFonts w:eastAsia="Lato"/>
                <w:color w:val="323E4F" w:themeColor="text2" w:themeShade="BF"/>
                <w:szCs w:val="22"/>
              </w:rPr>
              <w:t xml:space="preserve"> button in the </w:t>
            </w:r>
            <w:r w:rsidR="00BE280B">
              <w:rPr>
                <w:rFonts w:eastAsia="Lato"/>
                <w:color w:val="323E4F" w:themeColor="text2" w:themeShade="BF"/>
                <w:szCs w:val="22"/>
              </w:rPr>
              <w:t>3-dot (…)</w:t>
            </w:r>
            <w:r w:rsidRPr="009A0D6E">
              <w:rPr>
                <w:rFonts w:eastAsia="Lato"/>
                <w:color w:val="323E4F" w:themeColor="text2" w:themeShade="BF"/>
                <w:szCs w:val="22"/>
              </w:rPr>
              <w:t xml:space="preserve"> dropdown on the top of the product grid</w:t>
            </w:r>
          </w:p>
        </w:tc>
      </w:tr>
    </w:tbl>
    <w:p w14:paraId="2567F90D" w14:textId="77777777" w:rsidR="00C263FD" w:rsidRDefault="00C263FD" w:rsidP="00C263FD"/>
    <w:p w14:paraId="7CF98AC1" w14:textId="15F76075" w:rsidR="00C263FD" w:rsidRPr="00E977C9" w:rsidRDefault="00C263FD" w:rsidP="00C263FD">
      <w:pPr>
        <w:pStyle w:val="Heading40"/>
      </w:pPr>
      <w:r w:rsidRPr="00E977C9">
        <w:t>Edit</w:t>
      </w:r>
      <w:r w:rsidR="002D6FC8">
        <w:t>ing User R</w:t>
      </w:r>
      <w:r w:rsidRPr="00E977C9">
        <w:t>ole</w:t>
      </w:r>
      <w:r w:rsidR="002D6FC8">
        <w:t>s</w:t>
      </w:r>
    </w:p>
    <w:p w14:paraId="0C4D1729" w14:textId="2A59E0FA" w:rsidR="00C263FD" w:rsidRDefault="00BC1368" w:rsidP="00473A05">
      <w:pPr>
        <w:pStyle w:val="BodyCopy"/>
        <w:rPr>
          <w:rFonts w:eastAsia="Lato"/>
        </w:rPr>
      </w:pPr>
      <w:r>
        <w:rPr>
          <w:rFonts w:eastAsia="Lato"/>
        </w:rPr>
        <w:t>Follow the steps in this section</w:t>
      </w:r>
      <w:r w:rsidR="002D6FC8">
        <w:rPr>
          <w:rFonts w:eastAsia="Lato"/>
        </w:rPr>
        <w:t xml:space="preserve"> to</w:t>
      </w:r>
      <w:r w:rsidR="00C263FD" w:rsidRPr="00E977C9">
        <w:rPr>
          <w:rFonts w:eastAsia="Lato"/>
        </w:rPr>
        <w:t xml:space="preserve"> edit a role</w:t>
      </w:r>
      <w:r w:rsidR="002D6FC8">
        <w:rPr>
          <w:rFonts w:eastAsia="Lato"/>
        </w:rPr>
        <w:t>.</w:t>
      </w:r>
    </w:p>
    <w:p w14:paraId="157628CD" w14:textId="6DA2AAE3" w:rsidR="002D6FC8" w:rsidRPr="00E977C9" w:rsidRDefault="002D6FC8" w:rsidP="002B7294">
      <w:pPr>
        <w:pStyle w:val="Caption"/>
        <w:rPr>
          <w:rFonts w:eastAsia="Lato"/>
        </w:rPr>
      </w:pPr>
      <w:r>
        <w:lastRenderedPageBreak/>
        <w:t xml:space="preserve">Figure </w:t>
      </w:r>
      <w:fldSimple w:instr=" SEQ Figure \* ARABIC ">
        <w:r w:rsidR="008E3BDA">
          <w:rPr>
            <w:noProof/>
          </w:rPr>
          <w:t>56</w:t>
        </w:r>
      </w:fldSimple>
      <w:r>
        <w:t xml:space="preserve">: Role </w:t>
      </w:r>
      <w:r w:rsidR="00E44B37">
        <w:t>Management</w:t>
      </w:r>
      <w:r>
        <w:t xml:space="preserve"> - Edit</w:t>
      </w:r>
      <w:r w:rsidR="002B7294">
        <w:rPr>
          <w:noProof/>
        </w:rPr>
        <mc:AlternateContent>
          <mc:Choice Requires="wpg">
            <w:drawing>
              <wp:inline distT="0" distB="0" distL="0" distR="0" wp14:anchorId="2DC04252" wp14:editId="3E233562">
                <wp:extent cx="5763895" cy="2169795"/>
                <wp:effectExtent l="114300" t="101600" r="116205" b="141605"/>
                <wp:docPr id="496" name="Group 496"/>
                <wp:cNvGraphicFramePr/>
                <a:graphic xmlns:a="http://schemas.openxmlformats.org/drawingml/2006/main">
                  <a:graphicData uri="http://schemas.microsoft.com/office/word/2010/wordprocessingGroup">
                    <wpg:wgp>
                      <wpg:cNvGrpSpPr/>
                      <wpg:grpSpPr>
                        <a:xfrm>
                          <a:off x="0" y="0"/>
                          <a:ext cx="5763895" cy="2169795"/>
                          <a:chOff x="0" y="0"/>
                          <a:chExt cx="5763895" cy="2169795"/>
                        </a:xfrm>
                      </wpg:grpSpPr>
                      <pic:pic xmlns:pic="http://schemas.openxmlformats.org/drawingml/2006/picture">
                        <pic:nvPicPr>
                          <pic:cNvPr id="497" name="image218.png"/>
                          <pic:cNvPicPr/>
                        </pic:nvPicPr>
                        <pic:blipFill rotWithShape="1">
                          <a:blip r:embed="rId124"/>
                          <a:srcRect l="-145" t="8003" r="-1" b="26332"/>
                          <a:stretch/>
                        </pic:blipFill>
                        <pic:spPr bwMode="auto">
                          <a:xfrm>
                            <a:off x="0" y="0"/>
                            <a:ext cx="5763895" cy="216979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498" name="Rectangle 498"/>
                        <wps:cNvSpPr/>
                        <wps:spPr>
                          <a:xfrm>
                            <a:off x="58057" y="1819729"/>
                            <a:ext cx="391886" cy="283029"/>
                          </a:xfrm>
                          <a:prstGeom prst="rect">
                            <a:avLst/>
                          </a:prstGeom>
                          <a:noFill/>
                          <a:ln w="19050" cap="flat" cmpd="sng">
                            <a:solidFill>
                              <a:srgbClr val="C00000"/>
                            </a:solidFill>
                            <a:prstDash val="solid"/>
                            <a:miter lim="800000"/>
                            <a:headEnd type="none" w="sm" len="sm"/>
                            <a:tailEnd type="none" w="sm" len="sm"/>
                          </a:ln>
                        </wps:spPr>
                        <wps:txbx>
                          <w:txbxContent>
                            <w:p w14:paraId="2EC24ADE" w14:textId="77777777" w:rsidR="00B63AF6" w:rsidRPr="00C263FD" w:rsidRDefault="00B63AF6" w:rsidP="002B7294">
                              <w:pPr>
                                <w:jc w:val="right"/>
                                <w:textDirection w:val="btLr"/>
                                <w:rPr>
                                  <w:b/>
                                  <w:bCs/>
                                  <w:color w:val="C00000"/>
                                </w:rPr>
                              </w:pPr>
                              <w:r w:rsidRPr="00C263FD">
                                <w:rPr>
                                  <w:b/>
                                  <w:bCs/>
                                  <w:color w:val="C00000"/>
                                </w:rPr>
                                <w:t>1</w:t>
                              </w:r>
                            </w:p>
                          </w:txbxContent>
                        </wps:txbx>
                        <wps:bodyPr spcFirstLastPara="1" wrap="square" lIns="91425" tIns="0" rIns="45720" bIns="0" anchor="ctr" anchorCtr="0">
                          <a:noAutofit/>
                        </wps:bodyPr>
                      </wps:wsp>
                      <wps:wsp>
                        <wps:cNvPr id="499" name="Rectangle 499"/>
                        <wps:cNvSpPr/>
                        <wps:spPr>
                          <a:xfrm>
                            <a:off x="391885" y="1384300"/>
                            <a:ext cx="515257" cy="224972"/>
                          </a:xfrm>
                          <a:prstGeom prst="rect">
                            <a:avLst/>
                          </a:prstGeom>
                          <a:noFill/>
                          <a:ln w="19050" cap="flat" cmpd="sng">
                            <a:solidFill>
                              <a:srgbClr val="C00000"/>
                            </a:solidFill>
                            <a:prstDash val="solid"/>
                            <a:miter lim="800000"/>
                            <a:headEnd type="none" w="sm" len="sm"/>
                            <a:tailEnd type="none" w="sm" len="sm"/>
                          </a:ln>
                        </wps:spPr>
                        <wps:txbx>
                          <w:txbxContent>
                            <w:p w14:paraId="6EBEE775" w14:textId="77777777" w:rsidR="00B63AF6" w:rsidRPr="00C263FD" w:rsidRDefault="00B63AF6" w:rsidP="002B7294">
                              <w:pPr>
                                <w:jc w:val="right"/>
                                <w:textDirection w:val="btLr"/>
                                <w:rPr>
                                  <w:b/>
                                  <w:bCs/>
                                  <w:color w:val="C00000"/>
                                </w:rPr>
                              </w:pPr>
                              <w:r w:rsidRPr="00C263FD">
                                <w:rPr>
                                  <w:b/>
                                  <w:bCs/>
                                  <w:color w:val="C00000"/>
                                </w:rPr>
                                <w:t>2</w:t>
                              </w:r>
                            </w:p>
                          </w:txbxContent>
                        </wps:txbx>
                        <wps:bodyPr spcFirstLastPara="1" wrap="square" lIns="91425" tIns="0" rIns="91425" bIns="0" anchor="ctr" anchorCtr="0">
                          <a:noAutofit/>
                        </wps:bodyPr>
                      </wps:wsp>
                      <wps:wsp>
                        <wps:cNvPr id="500" name="Rectangle 500"/>
                        <wps:cNvSpPr/>
                        <wps:spPr>
                          <a:xfrm>
                            <a:off x="1625600" y="1057729"/>
                            <a:ext cx="749209" cy="284843"/>
                          </a:xfrm>
                          <a:prstGeom prst="rect">
                            <a:avLst/>
                          </a:prstGeom>
                          <a:noFill/>
                          <a:ln w="19050" cap="flat" cmpd="sng">
                            <a:solidFill>
                              <a:srgbClr val="C00000"/>
                            </a:solidFill>
                            <a:prstDash val="solid"/>
                            <a:miter lim="800000"/>
                            <a:headEnd type="none" w="sm" len="sm"/>
                            <a:tailEnd type="none" w="sm" len="sm"/>
                          </a:ln>
                        </wps:spPr>
                        <wps:txbx>
                          <w:txbxContent>
                            <w:p w14:paraId="2CC27847" w14:textId="77777777" w:rsidR="00B63AF6" w:rsidRPr="00C263FD" w:rsidRDefault="00B63AF6" w:rsidP="002B7294">
                              <w:pPr>
                                <w:jc w:val="right"/>
                                <w:textDirection w:val="btLr"/>
                                <w:rPr>
                                  <w:b/>
                                  <w:bCs/>
                                  <w:color w:val="C00000"/>
                                </w:rPr>
                              </w:pPr>
                              <w:r w:rsidRPr="00C263FD">
                                <w:rPr>
                                  <w:b/>
                                  <w:bCs/>
                                  <w:color w:val="C00000"/>
                                </w:rPr>
                                <w:t>3</w:t>
                              </w:r>
                            </w:p>
                          </w:txbxContent>
                        </wps:txbx>
                        <wps:bodyPr spcFirstLastPara="1" wrap="square" lIns="91425" tIns="0" rIns="45720" bIns="0" anchor="ctr" anchorCtr="0">
                          <a:noAutofit/>
                        </wps:bodyPr>
                      </wps:wsp>
                    </wpg:wgp>
                  </a:graphicData>
                </a:graphic>
              </wp:inline>
            </w:drawing>
          </mc:Choice>
          <mc:Fallback>
            <w:pict>
              <v:group w14:anchorId="2DC04252" id="Group 496" o:spid="_x0000_s1292" style="width:453.85pt;height:170.85pt;mso-position-horizontal-relative:char;mso-position-vertical-relative:line" coordsize="57638,2169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">
                <v:shape id="image218.png" o:spid="_x0000_s1293" type="#_x0000_t75" style="position:absolute;width:57638;height:216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" filled="t" fillcolor="#ededed" stroked="t" strokecolor="white" strokeweight="7pt">
                  <v:stroke endcap="square"/>
                  <v:imagedata r:id="rId125" o:title="" croptop="5245f" cropbottom="17257f" cropleft="-95f" cropright="-1f"/>
                  <v:shadow on="t" color="black" opacity="26214f" origin="-.5,-.5" offset="0,.5mm"/>
                </v:shape>
                <v:rect id="Rectangle 498" o:spid="_x0000_s1294" style="position:absolute;left:580;top:18197;width:3919;height:283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" filled="f" strokecolor="#c00000" strokeweight="1.5pt">
                  <v:stroke startarrowwidth="narrow" startarrowlength="short" endarrowwidth="narrow" endarrowlength="short"/>
                  <v:textbox inset="2.53958mm,0,3.6pt,0">
                    <w:txbxContent>
                      <w:p w14:paraId="2EC24ADE" w14:textId="77777777" w:rsidR="00B63AF6" w:rsidRPr="00C263FD" w:rsidRDefault="00B63AF6" w:rsidP="002B7294">
                        <w:pPr>
                          <w:jc w:val="right"/>
                          <w:textDirection w:val="btLr"/>
                          <w:rPr>
                            <w:b/>
                            <w:bCs/>
                            <w:color w:val="C00000"/>
                          </w:rPr>
                        </w:pPr>
                        <w:r w:rsidRPr="00C263FD">
                          <w:rPr>
                            <w:b/>
                            <w:bCs/>
                            <w:color w:val="C00000"/>
                          </w:rPr>
                          <w:t>1</w:t>
                        </w:r>
                      </w:p>
                    </w:txbxContent>
                  </v:textbox>
                </v:rect>
                <v:rect id="Rectangle 499" o:spid="_x0000_s1295" style="position:absolute;left:3918;top:13843;width:5153;height:224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" filled="f" strokecolor="#c00000" strokeweight="1.5pt">
                  <v:stroke startarrowwidth="narrow" startarrowlength="short" endarrowwidth="narrow" endarrowlength="short"/>
                  <v:textbox inset="2.53958mm,0,2.53958mm,0">
                    <w:txbxContent>
                      <w:p w14:paraId="6EBEE775" w14:textId="77777777" w:rsidR="00B63AF6" w:rsidRPr="00C263FD" w:rsidRDefault="00B63AF6" w:rsidP="002B7294">
                        <w:pPr>
                          <w:jc w:val="right"/>
                          <w:textDirection w:val="btLr"/>
                          <w:rPr>
                            <w:b/>
                            <w:bCs/>
                            <w:color w:val="C00000"/>
                          </w:rPr>
                        </w:pPr>
                        <w:r w:rsidRPr="00C263FD">
                          <w:rPr>
                            <w:b/>
                            <w:bCs/>
                            <w:color w:val="C00000"/>
                          </w:rPr>
                          <w:t>2</w:t>
                        </w:r>
                      </w:p>
                    </w:txbxContent>
                  </v:textbox>
                </v:rect>
                <v:rect id="Rectangle 500" o:spid="_x0000_s1296" style="position:absolute;left:16256;top:10577;width:7492;height:284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2CC27847" w14:textId="77777777" w:rsidR="00B63AF6" w:rsidRPr="00C263FD" w:rsidRDefault="00B63AF6" w:rsidP="002B7294">
                        <w:pPr>
                          <w:jc w:val="right"/>
                          <w:textDirection w:val="btLr"/>
                          <w:rPr>
                            <w:b/>
                            <w:bCs/>
                            <w:color w:val="C00000"/>
                          </w:rPr>
                        </w:pPr>
                        <w:r w:rsidRPr="00C263FD">
                          <w:rPr>
                            <w:b/>
                            <w:bCs/>
                            <w:color w:val="C00000"/>
                          </w:rPr>
                          <w:t>3</w:t>
                        </w:r>
                      </w:p>
                    </w:txbxContent>
                  </v:textbox>
                </v:rect>
                <w10:anchorlock/>
              </v:group>
            </w:pict>
          </mc:Fallback>
        </mc:AlternateContent>
      </w:r>
    </w:p>
    <w:p w14:paraId="047E3BEB" w14:textId="05B8D12C" w:rsidR="00C263FD" w:rsidRPr="00C263FD" w:rsidRDefault="002D6FC8" w:rsidP="00DD3A2D">
      <w:pPr>
        <w:pStyle w:val="ListParagraph"/>
        <w:numPr>
          <w:ilvl w:val="0"/>
          <w:numId w:val="43"/>
        </w:numPr>
      </w:pPr>
      <w:r>
        <w:t xml:space="preserve">Click on </w:t>
      </w:r>
      <w:r w:rsidRPr="002D6FC8">
        <w:rPr>
          <w:b/>
          <w:bCs/>
        </w:rPr>
        <w:t>SYSTEM</w:t>
      </w:r>
    </w:p>
    <w:p w14:paraId="79CD4670" w14:textId="08902876" w:rsidR="00C263FD" w:rsidRPr="00C263FD" w:rsidRDefault="002D6FC8" w:rsidP="00C263FD">
      <w:pPr>
        <w:pStyle w:val="ListParagraph"/>
      </w:pPr>
      <w:r>
        <w:t xml:space="preserve">Click on </w:t>
      </w:r>
      <w:r w:rsidRPr="002D6FC8">
        <w:rPr>
          <w:b/>
          <w:bCs/>
        </w:rPr>
        <w:t>ROLES</w:t>
      </w:r>
    </w:p>
    <w:p w14:paraId="53142D00" w14:textId="6D18218F" w:rsidR="00C263FD" w:rsidRDefault="00C263FD" w:rsidP="00C263FD">
      <w:pPr>
        <w:pStyle w:val="ListParagraph"/>
      </w:pPr>
      <w:r w:rsidRPr="00C263FD">
        <w:t xml:space="preserve">Click on the </w:t>
      </w:r>
      <w:r w:rsidR="002D6FC8" w:rsidRPr="002D6FC8">
        <w:rPr>
          <w:b/>
          <w:bCs/>
        </w:rPr>
        <w:t>ROLE</w:t>
      </w:r>
      <w:r w:rsidRPr="00C263FD">
        <w:t xml:space="preserve"> you want to modify</w:t>
      </w:r>
    </w:p>
    <w:p w14:paraId="51CC6B27" w14:textId="609B8462" w:rsidR="002D6FC8" w:rsidRDefault="002D6FC8" w:rsidP="002D6FC8">
      <w:pPr>
        <w:pStyle w:val="Caption"/>
      </w:pPr>
      <w:r>
        <w:t xml:space="preserve">Figure </w:t>
      </w:r>
      <w:fldSimple w:instr=" SEQ Figure \* ARABIC ">
        <w:r w:rsidR="008E3BDA">
          <w:rPr>
            <w:noProof/>
          </w:rPr>
          <w:t>57</w:t>
        </w:r>
      </w:fldSimple>
      <w:r>
        <w:t>: Edit Roles</w:t>
      </w:r>
    </w:p>
    <w:p w14:paraId="4BF88DDA" w14:textId="2D5A111D" w:rsidR="002D6FC8" w:rsidRPr="00C263FD" w:rsidRDefault="002D6FC8" w:rsidP="002D6FC8">
      <w:pPr>
        <w:rPr>
          <w:rFonts w:eastAsia="Lato"/>
        </w:rPr>
      </w:pPr>
      <w:r>
        <w:rPr>
          <w:noProof/>
        </w:rPr>
        <mc:AlternateContent>
          <mc:Choice Requires="wpg">
            <w:drawing>
              <wp:inline distT="0" distB="0" distL="0" distR="0" wp14:anchorId="734F582E" wp14:editId="67C3BE60">
                <wp:extent cx="4936399" cy="1096487"/>
                <wp:effectExtent l="114300" t="50800" r="67945" b="135890"/>
                <wp:docPr id="501" name="Group 501"/>
                <wp:cNvGraphicFramePr/>
                <a:graphic xmlns:a="http://schemas.openxmlformats.org/drawingml/2006/main">
                  <a:graphicData uri="http://schemas.microsoft.com/office/word/2010/wordprocessingGroup">
                    <wpg:wgp>
                      <wpg:cNvGrpSpPr/>
                      <wpg:grpSpPr>
                        <a:xfrm>
                          <a:off x="0" y="0"/>
                          <a:ext cx="4936399" cy="1096487"/>
                          <a:chOff x="67129" y="157843"/>
                          <a:chExt cx="4661198" cy="1096487"/>
                        </a:xfrm>
                      </wpg:grpSpPr>
                      <pic:pic xmlns:pic="http://schemas.openxmlformats.org/drawingml/2006/picture">
                        <pic:nvPicPr>
                          <pic:cNvPr id="502" name="image214.png"/>
                          <pic:cNvPicPr/>
                        </pic:nvPicPr>
                        <pic:blipFill>
                          <a:blip r:embed="rId130"/>
                          <a:srcRect/>
                          <a:stretch/>
                        </pic:blipFill>
                        <pic:spPr bwMode="auto">
                          <a:xfrm>
                            <a:off x="67129" y="204264"/>
                            <a:ext cx="4615360" cy="1050066"/>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503" name="Rectangle 503"/>
                        <wps:cNvSpPr/>
                        <wps:spPr>
                          <a:xfrm>
                            <a:off x="67134" y="593083"/>
                            <a:ext cx="1652568" cy="275461"/>
                          </a:xfrm>
                          <a:prstGeom prst="rect">
                            <a:avLst/>
                          </a:prstGeom>
                          <a:noFill/>
                          <a:ln w="19050" cap="flat" cmpd="sng">
                            <a:solidFill>
                              <a:srgbClr val="C00000"/>
                            </a:solidFill>
                            <a:prstDash val="solid"/>
                            <a:miter lim="800000"/>
                            <a:headEnd type="none" w="sm" len="sm"/>
                            <a:tailEnd type="none" w="sm" len="sm"/>
                          </a:ln>
                        </wps:spPr>
                        <wps:txbx>
                          <w:txbxContent>
                            <w:p w14:paraId="3B603C28" w14:textId="77777777" w:rsidR="00B63AF6" w:rsidRPr="00103102" w:rsidRDefault="00B63AF6" w:rsidP="002D6FC8">
                              <w:pPr>
                                <w:jc w:val="right"/>
                                <w:textDirection w:val="btLr"/>
                                <w:rPr>
                                  <w:b/>
                                  <w:bCs/>
                                  <w:color w:val="C00000"/>
                                </w:rPr>
                              </w:pPr>
                              <w:r w:rsidRPr="00103102">
                                <w:rPr>
                                  <w:b/>
                                  <w:bCs/>
                                  <w:color w:val="C00000"/>
                                </w:rPr>
                                <w:t>4</w:t>
                              </w:r>
                            </w:p>
                          </w:txbxContent>
                        </wps:txbx>
                        <wps:bodyPr spcFirstLastPara="1" wrap="square" lIns="91425" tIns="0" rIns="91425" bIns="0" anchor="ctr" anchorCtr="0">
                          <a:noAutofit/>
                        </wps:bodyPr>
                      </wps:wsp>
                      <wps:wsp>
                        <wps:cNvPr id="504" name="Rectangle 504"/>
                        <wps:cNvSpPr/>
                        <wps:spPr>
                          <a:xfrm>
                            <a:off x="4269223" y="157843"/>
                            <a:ext cx="459104" cy="270328"/>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F0AE42" w14:textId="77777777" w:rsidR="00B63AF6" w:rsidRPr="00103102" w:rsidRDefault="00B63AF6" w:rsidP="002D6FC8">
                              <w:pPr>
                                <w:jc w:val="right"/>
                                <w:rPr>
                                  <w:b/>
                                  <w:bCs/>
                                  <w:color w:val="C00000"/>
                                </w:rPr>
                              </w:pPr>
                              <w:r w:rsidRPr="00103102">
                                <w:rPr>
                                  <w:b/>
                                  <w:bCs/>
                                  <w:color w:val="C00000"/>
                                </w:rPr>
                                <w:t>5</w:t>
                              </w:r>
                            </w:p>
                          </w:txbxContent>
                        </wps:txbx>
                        <wps:bodyPr rot="0" spcFirstLastPara="0" vertOverflow="overflow" horzOverflow="overflow" vert="horz" wrap="square" lIns="91440" tIns="45720" rIns="45720" bIns="45720" numCol="1" spcCol="0" rtlCol="0" fromWordArt="0" anchor="ctr" anchorCtr="0" forceAA="0" compatLnSpc="1">
                          <a:prstTxWarp prst="textNoShape">
                            <a:avLst/>
                          </a:prstTxWarp>
                          <a:noAutofit/>
                        </wps:bodyPr>
                      </wps:wsp>
                    </wpg:wgp>
                  </a:graphicData>
                </a:graphic>
              </wp:inline>
            </w:drawing>
          </mc:Choice>
          <mc:Fallback>
            <w:pict>
              <v:group w14:anchorId="734F582E" id="Group 501" o:spid="_x0000_s1297" style="width:388.7pt;height:86.35pt;mso-position-horizontal-relative:char;mso-position-vertical-relative:line" coordorigin="671,1578" coordsize="46611,109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">
                <v:shape id="image214.png" o:spid="_x0000_s1298" type="#_x0000_t75" style="position:absolute;left:671;top:2042;width:46153;height:105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" filled="t" fillcolor="#ededed" stroked="t" strokecolor="white" strokeweight="7pt">
                  <v:stroke endcap="square"/>
                  <v:imagedata r:id="rId131" o:title=""/>
                  <v:shadow on="t" color="black" opacity="26214f" origin="-.5,-.5" offset="0,.5mm"/>
                </v:shape>
                <v:rect id="Rectangle 503" o:spid="_x0000_s1299" style="position:absolute;left:671;top:5930;width:16526;height:275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" filled="f" strokecolor="#c00000" strokeweight="1.5pt">
                  <v:stroke startarrowwidth="narrow" startarrowlength="short" endarrowwidth="narrow" endarrowlength="short"/>
                  <v:textbox inset="2.53958mm,0,2.53958mm,0">
                    <w:txbxContent>
                      <w:p w14:paraId="3B603C28" w14:textId="77777777" w:rsidR="00B63AF6" w:rsidRPr="00103102" w:rsidRDefault="00B63AF6" w:rsidP="002D6FC8">
                        <w:pPr>
                          <w:jc w:val="right"/>
                          <w:textDirection w:val="btLr"/>
                          <w:rPr>
                            <w:b/>
                            <w:bCs/>
                            <w:color w:val="C00000"/>
                          </w:rPr>
                        </w:pPr>
                        <w:r w:rsidRPr="00103102">
                          <w:rPr>
                            <w:b/>
                            <w:bCs/>
                            <w:color w:val="C00000"/>
                          </w:rPr>
                          <w:t>4</w:t>
                        </w:r>
                      </w:p>
                    </w:txbxContent>
                  </v:textbox>
                </v:rect>
                <v:rect id="Rectangle 504" o:spid="_x0000_s1300" style="position:absolute;left:42692;top:1578;width:4591;height:270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" filled="f" strokecolor="#c00000" strokeweight="1.5pt">
                  <v:textbox inset=",,3.6pt">
                    <w:txbxContent>
                      <w:p w14:paraId="75F0AE42" w14:textId="77777777" w:rsidR="00B63AF6" w:rsidRPr="00103102" w:rsidRDefault="00B63AF6" w:rsidP="002D6FC8">
                        <w:pPr>
                          <w:jc w:val="right"/>
                          <w:rPr>
                            <w:b/>
                            <w:bCs/>
                            <w:color w:val="C00000"/>
                          </w:rPr>
                        </w:pPr>
                        <w:r w:rsidRPr="00103102">
                          <w:rPr>
                            <w:b/>
                            <w:bCs/>
                            <w:color w:val="C00000"/>
                          </w:rPr>
                          <w:t>5</w:t>
                        </w:r>
                      </w:p>
                    </w:txbxContent>
                  </v:textbox>
                </v:rect>
                <w10:anchorlock/>
              </v:group>
            </w:pict>
          </mc:Fallback>
        </mc:AlternateContent>
      </w:r>
    </w:p>
    <w:p w14:paraId="480F2BA5" w14:textId="65FECD01" w:rsidR="00C263FD" w:rsidRPr="00C263FD" w:rsidRDefault="002D6FC8" w:rsidP="00C263FD">
      <w:pPr>
        <w:pStyle w:val="ListParagraph"/>
      </w:pPr>
      <w:r>
        <w:t>Update the role name and/or permissions as required</w:t>
      </w:r>
    </w:p>
    <w:p w14:paraId="7981910C" w14:textId="574A2ED7" w:rsidR="002D6FC8" w:rsidRPr="002D6FC8" w:rsidRDefault="00C263FD" w:rsidP="002D6FC8">
      <w:pPr>
        <w:pStyle w:val="ListParagraph"/>
      </w:pPr>
      <w:r w:rsidRPr="00C263FD">
        <w:t xml:space="preserve">Click on </w:t>
      </w:r>
      <w:r w:rsidR="002D6FC8" w:rsidRPr="002D6FC8">
        <w:rPr>
          <w:b/>
          <w:bCs/>
        </w:rPr>
        <w:t>SAVE</w:t>
      </w:r>
    </w:p>
    <w:p w14:paraId="526BFB14" w14:textId="1499F726" w:rsidR="00267EC0" w:rsidRPr="00E977C9" w:rsidRDefault="00267EC0" w:rsidP="009A0D6E">
      <w:pPr>
        <w:pStyle w:val="Heading40"/>
      </w:pPr>
      <w:r w:rsidRPr="00E977C9">
        <w:t>Delete a role</w:t>
      </w:r>
    </w:p>
    <w:p w14:paraId="7E02F9E0" w14:textId="2BABFE32" w:rsidR="00267EC0" w:rsidRDefault="002D6FC8" w:rsidP="00473A05">
      <w:pPr>
        <w:pStyle w:val="BodyCopy"/>
        <w:rPr>
          <w:rFonts w:eastAsia="Lato"/>
        </w:rPr>
      </w:pPr>
      <w:r>
        <w:rPr>
          <w:rFonts w:eastAsia="Lato"/>
        </w:rPr>
        <w:t>Roles can be deleted if they are not need</w:t>
      </w:r>
      <w:r w:rsidR="008454D0">
        <w:rPr>
          <w:rFonts w:eastAsia="Lato"/>
        </w:rPr>
        <w:t xml:space="preserve">ed. </w:t>
      </w:r>
      <w:r w:rsidR="00267EC0" w:rsidRPr="00E977C9">
        <w:rPr>
          <w:rFonts w:eastAsia="Lato"/>
        </w:rPr>
        <w:t xml:space="preserve">Before deleting a role, </w:t>
      </w:r>
      <w:r w:rsidR="008454D0">
        <w:rPr>
          <w:rFonts w:eastAsia="Lato"/>
        </w:rPr>
        <w:t xml:space="preserve">however, </w:t>
      </w:r>
      <w:r w:rsidR="00267EC0" w:rsidRPr="00E977C9">
        <w:rPr>
          <w:rFonts w:eastAsia="Lato"/>
        </w:rPr>
        <w:t xml:space="preserve">you should check </w:t>
      </w:r>
      <w:r w:rsidR="008454D0">
        <w:rPr>
          <w:rFonts w:eastAsia="Lato"/>
        </w:rPr>
        <w:t xml:space="preserve">if the role </w:t>
      </w:r>
      <w:r w:rsidR="00267EC0" w:rsidRPr="00E977C9">
        <w:rPr>
          <w:rFonts w:eastAsia="Lato"/>
        </w:rPr>
        <w:t xml:space="preserve">is currently assigned to </w:t>
      </w:r>
      <w:r w:rsidR="008454D0">
        <w:rPr>
          <w:rFonts w:eastAsia="Lato"/>
        </w:rPr>
        <w:t>any</w:t>
      </w:r>
      <w:r w:rsidR="00267EC0" w:rsidRPr="00E977C9">
        <w:rPr>
          <w:rFonts w:eastAsia="Lato"/>
        </w:rPr>
        <w:t xml:space="preserve"> users</w:t>
      </w:r>
      <w:r w:rsidR="008454D0">
        <w:rPr>
          <w:rFonts w:eastAsia="Lato"/>
        </w:rPr>
        <w:t xml:space="preserve">. If so, delete the role will remove the permissions from those users, so they should be assigned </w:t>
      </w:r>
      <w:r w:rsidR="00E44B37">
        <w:rPr>
          <w:rFonts w:eastAsia="Lato"/>
        </w:rPr>
        <w:t>other</w:t>
      </w:r>
      <w:r w:rsidR="008454D0">
        <w:rPr>
          <w:rFonts w:eastAsia="Lato"/>
        </w:rPr>
        <w:t xml:space="preserve"> role(s) to ensure they maintain proper access. </w:t>
      </w:r>
      <w:r w:rsidR="00BC1368">
        <w:rPr>
          <w:rFonts w:eastAsia="Lato"/>
        </w:rPr>
        <w:t>Follow the steps in this section</w:t>
      </w:r>
      <w:r w:rsidR="008454D0">
        <w:rPr>
          <w:rFonts w:eastAsia="Lato"/>
        </w:rPr>
        <w:t xml:space="preserve"> to delete a role.</w:t>
      </w:r>
    </w:p>
    <w:p w14:paraId="4E22C90F" w14:textId="17AB0BCD" w:rsidR="00267EC0" w:rsidRPr="002B7294" w:rsidRDefault="008454D0" w:rsidP="002B7294">
      <w:pPr>
        <w:pStyle w:val="Caption"/>
        <w:rPr>
          <w:rFonts w:ascii="Gill Sans MT" w:eastAsia="Lato" w:hAnsi="Gill Sans MT" w:cstheme="majorHAnsi"/>
          <w:color w:val="3B3838" w:themeColor="background2" w:themeShade="40"/>
          <w:sz w:val="22"/>
          <w:szCs w:val="22"/>
        </w:rPr>
      </w:pPr>
      <w:r>
        <w:lastRenderedPageBreak/>
        <w:t xml:space="preserve">Figure </w:t>
      </w:r>
      <w:fldSimple w:instr=" SEQ Figure \* ARABIC ">
        <w:r w:rsidR="008E3BDA">
          <w:rPr>
            <w:noProof/>
          </w:rPr>
          <w:t>58</w:t>
        </w:r>
      </w:fldSimple>
      <w:r>
        <w:t>: Edit User Role - Delete</w:t>
      </w:r>
      <w:r w:rsidR="002B7294">
        <w:rPr>
          <w:noProof/>
        </w:rPr>
        <mc:AlternateContent>
          <mc:Choice Requires="wpg">
            <w:drawing>
              <wp:inline distT="0" distB="0" distL="0" distR="0" wp14:anchorId="2B5B118E" wp14:editId="5B6B578B">
                <wp:extent cx="5943600" cy="2360295"/>
                <wp:effectExtent l="114300" t="101600" r="114300" b="141605"/>
                <wp:docPr id="506" name="Group 506"/>
                <wp:cNvGraphicFramePr/>
                <a:graphic xmlns:a="http://schemas.openxmlformats.org/drawingml/2006/main">
                  <a:graphicData uri="http://schemas.microsoft.com/office/word/2010/wordprocessingGroup">
                    <wpg:wgp>
                      <wpg:cNvGrpSpPr/>
                      <wpg:grpSpPr>
                        <a:xfrm>
                          <a:off x="0" y="0"/>
                          <a:ext cx="5943600" cy="2360295"/>
                          <a:chOff x="0" y="0"/>
                          <a:chExt cx="5943600" cy="2360295"/>
                        </a:xfrm>
                      </wpg:grpSpPr>
                      <pic:pic xmlns:pic="http://schemas.openxmlformats.org/drawingml/2006/picture">
                        <pic:nvPicPr>
                          <pic:cNvPr id="895" name="Picture 895"/>
                          <pic:cNvPicPr>
                            <a:picLocks noChangeAspect="1"/>
                          </pic:cNvPicPr>
                        </pic:nvPicPr>
                        <pic:blipFill>
                          <a:blip r:embed="rId132"/>
                          <a:stretch>
                            <a:fillRect/>
                          </a:stretch>
                        </pic:blipFill>
                        <pic:spPr>
                          <a:xfrm>
                            <a:off x="0" y="0"/>
                            <a:ext cx="5943600" cy="23602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896" name="Rectangle 896"/>
                        <wps:cNvSpPr/>
                        <wps:spPr>
                          <a:xfrm>
                            <a:off x="4310743" y="150585"/>
                            <a:ext cx="1089478" cy="270329"/>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DC01A3" w14:textId="77777777" w:rsidR="00B63AF6" w:rsidRPr="008454D0" w:rsidRDefault="00B63AF6" w:rsidP="002B7294">
                              <w:pPr>
                                <w:jc w:val="right"/>
                                <w:rPr>
                                  <w:b/>
                                  <w:bCs/>
                                  <w:color w:val="C00000"/>
                                </w:rPr>
                              </w:pPr>
                              <w:r w:rsidRPr="008454D0">
                                <w:rPr>
                                  <w:b/>
                                  <w:bCs/>
                                  <w:color w:val="C0000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7" name="Rectangle 897"/>
                        <wps:cNvSpPr/>
                        <wps:spPr>
                          <a:xfrm>
                            <a:off x="2394858" y="709385"/>
                            <a:ext cx="533400" cy="319405"/>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37C818" w14:textId="77777777" w:rsidR="00B63AF6" w:rsidRPr="008454D0" w:rsidRDefault="00B63AF6" w:rsidP="002B7294">
                              <w:pPr>
                                <w:jc w:val="right"/>
                                <w:rPr>
                                  <w:b/>
                                  <w:bCs/>
                                  <w:color w:val="C00000"/>
                                </w:rPr>
                              </w:pPr>
                              <w:r w:rsidRPr="008454D0">
                                <w:rPr>
                                  <w:b/>
                                  <w:bCs/>
                                  <w:color w:val="C0000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5" name="Rectangle 505"/>
                        <wps:cNvSpPr/>
                        <wps:spPr>
                          <a:xfrm>
                            <a:off x="4310743" y="462643"/>
                            <a:ext cx="654957" cy="22987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04208D" w14:textId="77777777" w:rsidR="00B63AF6" w:rsidRPr="008454D0" w:rsidRDefault="00B63AF6" w:rsidP="002B7294">
                              <w:pPr>
                                <w:jc w:val="right"/>
                                <w:rPr>
                                  <w:b/>
                                  <w:bCs/>
                                  <w:color w:val="C00000"/>
                                </w:rPr>
                              </w:pPr>
                              <w:r>
                                <w:rPr>
                                  <w:b/>
                                  <w:bCs/>
                                  <w:color w:val="C00000"/>
                                </w:rPr>
                                <w:t>3</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inline>
            </w:drawing>
          </mc:Choice>
          <mc:Fallback>
            <w:pict>
              <v:group w14:anchorId="2B5B118E" id="Group 506" o:spid="_x0000_s1301" style="width:468pt;height:185.85pt;mso-position-horizontal-relative:char;mso-position-vertical-relative:line" coordsize="59436,2360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">
                <v:shape id="Picture 895" o:spid="_x0000_s1302" type="#_x0000_t75" style="position:absolute;width:59436;height:236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" filled="t" fillcolor="#ededed" stroked="t" strokecolor="white" strokeweight="7pt">
                  <v:stroke endcap="square"/>
                  <v:imagedata r:id="rId133" o:title=""/>
                  <v:shadow on="t" color="black" opacity="26214f" origin="-.5,-.5" offset="0,.5mm"/>
                  <v:path arrowok="t"/>
                </v:shape>
                <v:rect id="Rectangle 896" o:spid="_x0000_s1303" style="position:absolute;left:43107;top:1505;width:10895;height:270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" filled="f" strokecolor="#c00000" strokeweight="1.5pt">
                  <v:textbox>
                    <w:txbxContent>
                      <w:p w14:paraId="7BDC01A3" w14:textId="77777777" w:rsidR="00B63AF6" w:rsidRPr="008454D0" w:rsidRDefault="00B63AF6" w:rsidP="002B7294">
                        <w:pPr>
                          <w:jc w:val="right"/>
                          <w:rPr>
                            <w:b/>
                            <w:bCs/>
                            <w:color w:val="C00000"/>
                          </w:rPr>
                        </w:pPr>
                        <w:r w:rsidRPr="008454D0">
                          <w:rPr>
                            <w:b/>
                            <w:bCs/>
                            <w:color w:val="C00000"/>
                          </w:rPr>
                          <w:t>2</w:t>
                        </w:r>
                      </w:p>
                    </w:txbxContent>
                  </v:textbox>
                </v:rect>
                <v:rect id="Rectangle 897" o:spid="_x0000_s1304" style="position:absolute;left:23948;top:7093;width:5334;height:319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" filled="f" strokecolor="#c00000" strokeweight="1.5pt">
                  <v:textbox>
                    <w:txbxContent>
                      <w:p w14:paraId="4237C818" w14:textId="77777777" w:rsidR="00B63AF6" w:rsidRPr="008454D0" w:rsidRDefault="00B63AF6" w:rsidP="002B7294">
                        <w:pPr>
                          <w:jc w:val="right"/>
                          <w:rPr>
                            <w:b/>
                            <w:bCs/>
                            <w:color w:val="C00000"/>
                          </w:rPr>
                        </w:pPr>
                        <w:r w:rsidRPr="008454D0">
                          <w:rPr>
                            <w:b/>
                            <w:bCs/>
                            <w:color w:val="C00000"/>
                          </w:rPr>
                          <w:t>1</w:t>
                        </w:r>
                      </w:p>
                    </w:txbxContent>
                  </v:textbox>
                </v:rect>
                <v:rect id="Rectangle 505" o:spid="_x0000_s1305" style="position:absolute;left:43107;top:4626;width:6550;height:229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" filled="f" strokecolor="#c00000" strokeweight="1.5pt">
                  <v:textbox inset=",0,,0">
                    <w:txbxContent>
                      <w:p w14:paraId="7104208D" w14:textId="77777777" w:rsidR="00B63AF6" w:rsidRPr="008454D0" w:rsidRDefault="00B63AF6" w:rsidP="002B7294">
                        <w:pPr>
                          <w:jc w:val="right"/>
                          <w:rPr>
                            <w:b/>
                            <w:bCs/>
                            <w:color w:val="C00000"/>
                          </w:rPr>
                        </w:pPr>
                        <w:r>
                          <w:rPr>
                            <w:b/>
                            <w:bCs/>
                            <w:color w:val="C00000"/>
                          </w:rPr>
                          <w:t>3</w:t>
                        </w:r>
                      </w:p>
                    </w:txbxContent>
                  </v:textbox>
                </v:rect>
                <w10:anchorlock/>
              </v:group>
            </w:pict>
          </mc:Fallback>
        </mc:AlternateContent>
      </w:r>
    </w:p>
    <w:p w14:paraId="41FCCEE0" w14:textId="382C166C" w:rsidR="008454D0" w:rsidRPr="00E977C9" w:rsidRDefault="008454D0" w:rsidP="00DD3A2D">
      <w:pPr>
        <w:pStyle w:val="ListParagraph"/>
        <w:numPr>
          <w:ilvl w:val="0"/>
          <w:numId w:val="45"/>
        </w:numPr>
      </w:pPr>
      <w:r>
        <w:t xml:space="preserve">From the edit role page (follow steps </w:t>
      </w:r>
      <w:r w:rsidR="00C87B75" w:rsidRPr="00C87B75">
        <w:rPr>
          <w:rFonts w:ascii="Arial" w:hAnsi="Arial"/>
        </w:rPr>
        <w:t>1</w:t>
      </w:r>
      <w:r>
        <w:t>-3 of section 4.2.</w:t>
      </w:r>
      <w:r w:rsidR="00220AB0">
        <w:t>1</w:t>
      </w:r>
      <w:r>
        <w:t xml:space="preserve">.2) click </w:t>
      </w:r>
      <w:r w:rsidRPr="008454D0">
        <w:rPr>
          <w:b/>
          <w:bCs/>
        </w:rPr>
        <w:t>USERS</w:t>
      </w:r>
      <w:r>
        <w:t xml:space="preserve"> to see if any users are assigned the role (if so, ensure they are assigned other roles to provide the required access).</w:t>
      </w:r>
    </w:p>
    <w:p w14:paraId="1253824B" w14:textId="36B4A033" w:rsidR="008454D0" w:rsidRDefault="008454D0" w:rsidP="008454D0">
      <w:pPr>
        <w:pStyle w:val="ListParagraph"/>
      </w:pPr>
      <w:r>
        <w:t xml:space="preserve">Click on the </w:t>
      </w:r>
      <w:r w:rsidRPr="008454D0">
        <w:rPr>
          <w:b/>
          <w:bCs/>
        </w:rPr>
        <w:t>3-DOT MENU (…)</w:t>
      </w:r>
      <w:r>
        <w:t xml:space="preserve"> to the left of the save button</w:t>
      </w:r>
    </w:p>
    <w:p w14:paraId="03003498" w14:textId="131C0D63" w:rsidR="008454D0" w:rsidRPr="008454D0" w:rsidRDefault="008454D0" w:rsidP="008454D0">
      <w:pPr>
        <w:pStyle w:val="ListParagraph"/>
      </w:pPr>
      <w:r>
        <w:t xml:space="preserve">Click </w:t>
      </w:r>
      <w:r w:rsidRPr="008454D0">
        <w:rPr>
          <w:b/>
          <w:bCs/>
        </w:rPr>
        <w:t>DELETE</w:t>
      </w:r>
    </w:p>
    <w:p w14:paraId="363A3883" w14:textId="6B643E5C" w:rsidR="008454D0" w:rsidRDefault="008454D0" w:rsidP="008454D0">
      <w:pPr>
        <w:pStyle w:val="Caption"/>
      </w:pPr>
      <w:r>
        <w:t xml:space="preserve">Figure </w:t>
      </w:r>
      <w:fldSimple w:instr=" SEQ Figure \* ARABIC ">
        <w:r w:rsidR="008E3BDA">
          <w:rPr>
            <w:noProof/>
          </w:rPr>
          <w:t>59</w:t>
        </w:r>
      </w:fldSimple>
      <w:r>
        <w:t>: Confirm Deletion</w:t>
      </w:r>
    </w:p>
    <w:p w14:paraId="71F5E634" w14:textId="3F741D40" w:rsidR="008454D0" w:rsidRPr="008454D0" w:rsidRDefault="008454D0" w:rsidP="008454D0">
      <w:pPr>
        <w:rPr>
          <w:rFonts w:eastAsia="Lato"/>
        </w:rPr>
      </w:pPr>
      <w:r>
        <w:rPr>
          <w:noProof/>
          <w:color w:val="000000" w:themeColor="text1"/>
        </w:rPr>
        <mc:AlternateContent>
          <mc:Choice Requires="wpg">
            <w:drawing>
              <wp:anchor distT="0" distB="0" distL="114300" distR="114300" simplePos="0" relativeHeight="252113408" behindDoc="0" locked="0" layoutInCell="1" allowOverlap="1" wp14:anchorId="6492F332" wp14:editId="400A5433">
                <wp:simplePos x="0" y="0"/>
                <wp:positionH relativeFrom="column">
                  <wp:posOffset>114300</wp:posOffset>
                </wp:positionH>
                <wp:positionV relativeFrom="paragraph">
                  <wp:posOffset>99060</wp:posOffset>
                </wp:positionV>
                <wp:extent cx="1786890" cy="1165860"/>
                <wp:effectExtent l="114300" t="101600" r="118110" b="142240"/>
                <wp:wrapSquare wrapText="bothSides"/>
                <wp:docPr id="509" name="Group 509"/>
                <wp:cNvGraphicFramePr/>
                <a:graphic xmlns:a="http://schemas.openxmlformats.org/drawingml/2006/main">
                  <a:graphicData uri="http://schemas.microsoft.com/office/word/2010/wordprocessingGroup">
                    <wpg:wgp>
                      <wpg:cNvGrpSpPr/>
                      <wpg:grpSpPr>
                        <a:xfrm>
                          <a:off x="0" y="0"/>
                          <a:ext cx="1786890" cy="1165860"/>
                          <a:chOff x="0" y="0"/>
                          <a:chExt cx="1786890" cy="1165860"/>
                        </a:xfrm>
                      </wpg:grpSpPr>
                      <pic:pic xmlns:pic="http://schemas.openxmlformats.org/drawingml/2006/picture">
                        <pic:nvPicPr>
                          <pic:cNvPr id="507" name="Picture 507"/>
                          <pic:cNvPicPr>
                            <a:picLocks noChangeAspect="1"/>
                          </pic:cNvPicPr>
                        </pic:nvPicPr>
                        <pic:blipFill>
                          <a:blip r:embed="rId134"/>
                          <a:stretch>
                            <a:fillRect/>
                          </a:stretch>
                        </pic:blipFill>
                        <pic:spPr>
                          <a:xfrm>
                            <a:off x="0" y="0"/>
                            <a:ext cx="1786890" cy="11658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508" name="Rectangle 508"/>
                        <wps:cNvSpPr/>
                        <wps:spPr>
                          <a:xfrm>
                            <a:off x="696686" y="578757"/>
                            <a:ext cx="683985" cy="270329"/>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ED376C" w14:textId="77777777" w:rsidR="00B63AF6" w:rsidRPr="008454D0" w:rsidRDefault="00B63AF6" w:rsidP="008454D0">
                              <w:pPr>
                                <w:jc w:val="right"/>
                                <w:rPr>
                                  <w:b/>
                                  <w:bCs/>
                                  <w:color w:val="C00000"/>
                                </w:rPr>
                              </w:pPr>
                              <w:r>
                                <w:rPr>
                                  <w:b/>
                                  <w:bCs/>
                                  <w:color w:val="C0000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492F332" id="Group 509" o:spid="_x0000_s1306" style="position:absolute;margin-left:9pt;margin-top:7.8pt;width:140.7pt;height:91.8pt;z-index:252113408;mso-position-horizontal-relative:text;mso-position-vertical-relative:text" coordsize="17868,1165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">
                <v:shape id="Picture 507" o:spid="_x0000_s1307" type="#_x0000_t75" style="position:absolute;width:17868;height:116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" filled="t" fillcolor="#ededed" stroked="t" strokecolor="white" strokeweight="7pt">
                  <v:stroke endcap="square"/>
                  <v:imagedata r:id="rId135" o:title=""/>
                  <v:shadow on="t" color="black" opacity="26214f" origin="-.5,-.5" offset="0,.5mm"/>
                  <v:path arrowok="t"/>
                </v:shape>
                <v:rect id="Rectangle 508" o:spid="_x0000_s1308" style="position:absolute;left:6966;top:5787;width:6840;height:270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" filled="f" strokecolor="#c00000" strokeweight="1.5pt">
                  <v:textbox>
                    <w:txbxContent>
                      <w:p w14:paraId="78ED376C" w14:textId="77777777" w:rsidR="00B63AF6" w:rsidRPr="008454D0" w:rsidRDefault="00B63AF6" w:rsidP="008454D0">
                        <w:pPr>
                          <w:jc w:val="right"/>
                          <w:rPr>
                            <w:b/>
                            <w:bCs/>
                            <w:color w:val="C00000"/>
                          </w:rPr>
                        </w:pPr>
                        <w:r>
                          <w:rPr>
                            <w:b/>
                            <w:bCs/>
                            <w:color w:val="C00000"/>
                          </w:rPr>
                          <w:t>4</w:t>
                        </w:r>
                      </w:p>
                    </w:txbxContent>
                  </v:textbox>
                </v:rect>
                <w10:wrap type="square"/>
              </v:group>
            </w:pict>
          </mc:Fallback>
        </mc:AlternateContent>
      </w:r>
    </w:p>
    <w:p w14:paraId="6E9E4BD8" w14:textId="253EBECC" w:rsidR="00267EC0" w:rsidRDefault="008454D0" w:rsidP="008454D0">
      <w:pPr>
        <w:pStyle w:val="ListParagraph"/>
      </w:pPr>
      <w:r>
        <w:t xml:space="preserve">Click </w:t>
      </w:r>
      <w:r w:rsidRPr="008454D0">
        <w:rPr>
          <w:b/>
          <w:bCs/>
        </w:rPr>
        <w:t>CONFIRM</w:t>
      </w:r>
      <w:r>
        <w:t xml:space="preserve"> to</w:t>
      </w:r>
      <w:r w:rsidR="00267EC0" w:rsidRPr="00E977C9">
        <w:t xml:space="preserve"> confirm the deletion of the role</w:t>
      </w:r>
    </w:p>
    <w:p w14:paraId="732A668E" w14:textId="37BC303D" w:rsidR="008454D0" w:rsidRDefault="008454D0" w:rsidP="008454D0">
      <w:pPr>
        <w:rPr>
          <w:rFonts w:eastAsia="Lato"/>
        </w:rPr>
      </w:pPr>
    </w:p>
    <w:p w14:paraId="49935CD7" w14:textId="355D854A" w:rsidR="008454D0" w:rsidRDefault="008454D0" w:rsidP="008454D0">
      <w:pPr>
        <w:rPr>
          <w:rFonts w:eastAsia="Lato"/>
        </w:rPr>
      </w:pPr>
    </w:p>
    <w:p w14:paraId="5FCF31E9" w14:textId="2ABAA32B" w:rsidR="008454D0" w:rsidRDefault="008454D0" w:rsidP="008454D0">
      <w:pPr>
        <w:rPr>
          <w:rFonts w:eastAsia="Lato"/>
        </w:rPr>
      </w:pPr>
    </w:p>
    <w:p w14:paraId="55127532" w14:textId="4026F16E" w:rsidR="008454D0" w:rsidRDefault="008454D0" w:rsidP="008454D0">
      <w:pPr>
        <w:rPr>
          <w:rFonts w:eastAsia="Lato"/>
        </w:rPr>
      </w:pPr>
    </w:p>
    <w:p w14:paraId="3108E2E0" w14:textId="3CF48404" w:rsidR="008454D0" w:rsidRDefault="008454D0" w:rsidP="008454D0">
      <w:pPr>
        <w:rPr>
          <w:rFonts w:eastAsia="Lato"/>
        </w:rPr>
      </w:pPr>
    </w:p>
    <w:p w14:paraId="0B7962BA" w14:textId="4ACD21CE" w:rsidR="008454D0" w:rsidRDefault="008454D0" w:rsidP="008454D0">
      <w:pPr>
        <w:rPr>
          <w:rFonts w:eastAsia="Lato"/>
        </w:rPr>
      </w:pPr>
    </w:p>
    <w:p w14:paraId="3A96CA6E" w14:textId="77777777" w:rsidR="008454D0" w:rsidRPr="008454D0" w:rsidRDefault="008454D0" w:rsidP="008454D0">
      <w:pPr>
        <w:rPr>
          <w:rFonts w:eastAsia="Lato"/>
        </w:rPr>
      </w:pPr>
    </w:p>
    <w:p w14:paraId="748FE088" w14:textId="77777777" w:rsidR="007B2180" w:rsidRPr="00E977C9" w:rsidRDefault="007B2180" w:rsidP="007B2180">
      <w:pPr>
        <w:pStyle w:val="Heading3"/>
      </w:pPr>
      <w:bookmarkStart w:id="56" w:name="_Toc58444410"/>
      <w:r>
        <w:t xml:space="preserve">Creating </w:t>
      </w:r>
      <w:r w:rsidRPr="00E977C9">
        <w:t>User Account</w:t>
      </w:r>
      <w:r>
        <w:t>s</w:t>
      </w:r>
      <w:bookmarkEnd w:id="56"/>
    </w:p>
    <w:p w14:paraId="4EA5C594" w14:textId="3F4DB33A" w:rsidR="007B2180" w:rsidRDefault="007B2180" w:rsidP="00473A05">
      <w:pPr>
        <w:pStyle w:val="BodyCopy"/>
      </w:pPr>
      <w:r w:rsidRPr="00E977C9">
        <w:t>A user is simply an account</w:t>
      </w:r>
      <w:r>
        <w:t xml:space="preserve"> that provides</w:t>
      </w:r>
      <w:r w:rsidRPr="00E977C9">
        <w:t xml:space="preserve"> access </w:t>
      </w:r>
      <w:r>
        <w:t xml:space="preserve">and credentials </w:t>
      </w:r>
      <w:r w:rsidRPr="00E977C9">
        <w:t xml:space="preserve">to </w:t>
      </w:r>
      <w:r>
        <w:t>the NPC.</w:t>
      </w:r>
      <w:r w:rsidRPr="00E977C9">
        <w:t xml:space="preserve"> </w:t>
      </w:r>
      <w:r>
        <w:t>Unique users can be created for individual people (recommended for better security and if individual-level audit tracking for changes/approvals is desired)</w:t>
      </w:r>
      <w:r w:rsidRPr="00E977C9">
        <w:t xml:space="preserve"> or</w:t>
      </w:r>
      <w:r>
        <w:t xml:space="preserve"> more generic departmental/organizational accounts can be created and used by several people.</w:t>
      </w:r>
      <w:r w:rsidRPr="00E977C9">
        <w:t xml:space="preserve"> </w:t>
      </w:r>
      <w:r>
        <w:t>Creati</w:t>
      </w:r>
      <w:r w:rsidR="00956982">
        <w:t>ng</w:t>
      </w:r>
      <w:r>
        <w:t xml:space="preserve"> a user</w:t>
      </w:r>
      <w:r w:rsidRPr="00E977C9">
        <w:t xml:space="preserve"> </w:t>
      </w:r>
      <w:r>
        <w:t>account requires a few basic elements: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0"/>
        <w:gridCol w:w="2540"/>
      </w:tblGrid>
      <w:tr w:rsidR="007B2180" w14:paraId="48870021" w14:textId="77777777" w:rsidTr="00956982">
        <w:trPr>
          <w:trHeight w:val="1234"/>
          <w:jc w:val="center"/>
        </w:trPr>
        <w:tc>
          <w:tcPr>
            <w:tcW w:w="2540" w:type="dxa"/>
          </w:tcPr>
          <w:p w14:paraId="4899A87D" w14:textId="77777777" w:rsidR="007B2180" w:rsidRDefault="007B2180" w:rsidP="00956982">
            <w:pPr>
              <w:pStyle w:val="ListParagraph"/>
              <w:numPr>
                <w:ilvl w:val="0"/>
                <w:numId w:val="39"/>
              </w:numPr>
              <w:jc w:val="left"/>
            </w:pPr>
            <w:r>
              <w:t>F</w:t>
            </w:r>
            <w:r w:rsidRPr="00E977C9">
              <w:t>irst name</w:t>
            </w:r>
          </w:p>
          <w:p w14:paraId="49E1A890" w14:textId="77777777" w:rsidR="007B2180" w:rsidRPr="00E977C9" w:rsidRDefault="007B2180" w:rsidP="00956982">
            <w:pPr>
              <w:pStyle w:val="ListParagraph"/>
              <w:numPr>
                <w:ilvl w:val="0"/>
                <w:numId w:val="39"/>
              </w:numPr>
            </w:pPr>
            <w:r>
              <w:t>L</w:t>
            </w:r>
            <w:r w:rsidRPr="00E977C9">
              <w:t>ast name</w:t>
            </w:r>
          </w:p>
          <w:p w14:paraId="710C7E64" w14:textId="77777777" w:rsidR="007B2180" w:rsidRDefault="007B2180" w:rsidP="00956982">
            <w:pPr>
              <w:pStyle w:val="ListParagraph"/>
              <w:numPr>
                <w:ilvl w:val="0"/>
                <w:numId w:val="39"/>
              </w:numPr>
            </w:pPr>
            <w:r>
              <w:t>Username*</w:t>
            </w:r>
          </w:p>
        </w:tc>
        <w:tc>
          <w:tcPr>
            <w:tcW w:w="2540" w:type="dxa"/>
          </w:tcPr>
          <w:p w14:paraId="0759B99E" w14:textId="77777777" w:rsidR="007B2180" w:rsidRPr="00E977C9" w:rsidRDefault="007B2180" w:rsidP="00956982">
            <w:pPr>
              <w:pStyle w:val="ListParagraph"/>
              <w:numPr>
                <w:ilvl w:val="0"/>
                <w:numId w:val="39"/>
              </w:numPr>
            </w:pPr>
            <w:r>
              <w:t>P</w:t>
            </w:r>
            <w:r w:rsidRPr="00E977C9">
              <w:t>assword</w:t>
            </w:r>
          </w:p>
          <w:p w14:paraId="18329C78" w14:textId="77777777" w:rsidR="007B2180" w:rsidRPr="00E977C9" w:rsidRDefault="007B2180" w:rsidP="00956982">
            <w:pPr>
              <w:pStyle w:val="ListParagraph"/>
              <w:numPr>
                <w:ilvl w:val="0"/>
                <w:numId w:val="39"/>
              </w:numPr>
            </w:pPr>
            <w:r>
              <w:t>E-</w:t>
            </w:r>
            <w:r w:rsidRPr="00E977C9">
              <w:t>mail</w:t>
            </w:r>
            <w:r>
              <w:t xml:space="preserve"> address</w:t>
            </w:r>
          </w:p>
          <w:p w14:paraId="68A978AA" w14:textId="77777777" w:rsidR="007B2180" w:rsidRDefault="007B2180" w:rsidP="00956982">
            <w:pPr>
              <w:pStyle w:val="ListParagraph"/>
              <w:numPr>
                <w:ilvl w:val="0"/>
                <w:numId w:val="39"/>
              </w:numPr>
            </w:pPr>
            <w:r>
              <w:t>Role assignment</w:t>
            </w:r>
          </w:p>
        </w:tc>
      </w:tr>
    </w:tbl>
    <w:p w14:paraId="7E1CBAD1" w14:textId="77777777" w:rsidR="007B2180" w:rsidRPr="00266FBB" w:rsidRDefault="007B2180" w:rsidP="007B2180">
      <w:pPr>
        <w:rPr>
          <w:i/>
          <w:iCs/>
          <w:sz w:val="18"/>
          <w:szCs w:val="18"/>
        </w:rPr>
      </w:pPr>
      <w:r w:rsidRPr="0030572D">
        <w:rPr>
          <w:i/>
          <w:iCs/>
          <w:sz w:val="18"/>
          <w:szCs w:val="18"/>
        </w:rPr>
        <w:t>* A standard username convention is recommended (i.e., first initial + last name; firstname.lastname etc.)</w:t>
      </w:r>
    </w:p>
    <w:p w14:paraId="2F37D30C" w14:textId="77777777" w:rsidR="007B2180" w:rsidRDefault="007B2180" w:rsidP="00473A05">
      <w:pPr>
        <w:pStyle w:val="BodyCopy"/>
      </w:pPr>
      <w:r>
        <w:t>Follow the steps in this section to create a new user account.</w:t>
      </w:r>
    </w:p>
    <w:p w14:paraId="0BA8353A" w14:textId="77777777" w:rsidR="007B2180" w:rsidRDefault="007B2180" w:rsidP="007B2180">
      <w:pPr>
        <w:pStyle w:val="Caption"/>
      </w:pPr>
      <w:r>
        <w:lastRenderedPageBreak/>
        <w:t xml:space="preserve">Figure </w:t>
      </w:r>
      <w:fldSimple w:instr=" SEQ Figure \* ARABIC ">
        <w:r>
          <w:rPr>
            <w:noProof/>
          </w:rPr>
          <w:t>49</w:t>
        </w:r>
      </w:fldSimple>
      <w:r>
        <w:t>: User Management Page</w:t>
      </w:r>
      <w:r>
        <w:rPr>
          <w:noProof/>
          <w:color w:val="000000" w:themeColor="text1"/>
        </w:rPr>
        <mc:AlternateContent>
          <mc:Choice Requires="wpg">
            <w:drawing>
              <wp:inline distT="0" distB="0" distL="0" distR="0" wp14:anchorId="0E708BE6" wp14:editId="674D0729">
                <wp:extent cx="6032500" cy="1901825"/>
                <wp:effectExtent l="114300" t="101600" r="38100" b="142875"/>
                <wp:docPr id="1000" name="Group 1000"/>
                <wp:cNvGraphicFramePr/>
                <a:graphic xmlns:a="http://schemas.openxmlformats.org/drawingml/2006/main">
                  <a:graphicData uri="http://schemas.microsoft.com/office/word/2010/wordprocessingGroup">
                    <wpg:wgp>
                      <wpg:cNvGrpSpPr/>
                      <wpg:grpSpPr>
                        <a:xfrm>
                          <a:off x="0" y="0"/>
                          <a:ext cx="6032500" cy="1901825"/>
                          <a:chOff x="0" y="0"/>
                          <a:chExt cx="6032500" cy="1901825"/>
                        </a:xfrm>
                      </wpg:grpSpPr>
                      <pic:pic xmlns:pic="http://schemas.openxmlformats.org/drawingml/2006/picture">
                        <pic:nvPicPr>
                          <pic:cNvPr id="1001" name="Picture 1001"/>
                          <pic:cNvPicPr>
                            <a:picLocks noChangeAspect="1"/>
                          </pic:cNvPicPr>
                        </pic:nvPicPr>
                        <pic:blipFill>
                          <a:blip r:embed="rId136"/>
                          <a:stretch>
                            <a:fillRect/>
                          </a:stretch>
                        </pic:blipFill>
                        <pic:spPr>
                          <a:xfrm>
                            <a:off x="0" y="0"/>
                            <a:ext cx="5943600" cy="19018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grpSp>
                        <wpg:cNvPr id="1002" name="Group 1002"/>
                        <wpg:cNvGrpSpPr/>
                        <wpg:grpSpPr>
                          <a:xfrm>
                            <a:off x="0" y="34472"/>
                            <a:ext cx="6032500" cy="1832126"/>
                            <a:chOff x="36285" y="38100"/>
                            <a:chExt cx="6032500" cy="1832126"/>
                          </a:xfrm>
                        </wpg:grpSpPr>
                        <wps:wsp>
                          <wps:cNvPr id="1003" name="Rectangle 1003"/>
                          <wps:cNvSpPr/>
                          <wps:spPr>
                            <a:xfrm>
                              <a:off x="36285" y="1559076"/>
                              <a:ext cx="292100" cy="31115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6B6068" w14:textId="77777777" w:rsidR="00B63AF6" w:rsidRPr="00266FBB" w:rsidRDefault="00B63AF6" w:rsidP="007B2180">
                                <w:pPr>
                                  <w:jc w:val="right"/>
                                  <w:rPr>
                                    <w:b/>
                                    <w:bCs/>
                                    <w:color w:val="C00000"/>
                                  </w:rPr>
                                </w:pPr>
                                <w:r w:rsidRPr="00266FBB">
                                  <w:rPr>
                                    <w:b/>
                                    <w:bCs/>
                                    <w:color w:val="C00000"/>
                                  </w:rPr>
                                  <w:t>1</w:t>
                                </w:r>
                              </w:p>
                            </w:txbxContent>
                          </wps:txbx>
                          <wps:bodyPr rot="0" spcFirstLastPara="0" vertOverflow="overflow" horzOverflow="overflow" vert="horz" wrap="square" lIns="91440" tIns="45720" rIns="45720" bIns="45720" numCol="1" spcCol="0" rtlCol="0" fromWordArt="0" anchor="ctr" anchorCtr="0" forceAA="0" compatLnSpc="1">
                            <a:prstTxWarp prst="textNoShape">
                              <a:avLst/>
                            </a:prstTxWarp>
                            <a:noAutofit/>
                          </wps:bodyPr>
                        </wps:wsp>
                        <wps:wsp>
                          <wps:cNvPr id="1004" name="Rectangle 1004"/>
                          <wps:cNvSpPr/>
                          <wps:spPr>
                            <a:xfrm>
                              <a:off x="347134" y="889000"/>
                              <a:ext cx="412750" cy="19050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A3B7AE" w14:textId="77777777" w:rsidR="00B63AF6" w:rsidRPr="00266FBB" w:rsidRDefault="00B63AF6" w:rsidP="007B2180">
                                <w:pPr>
                                  <w:jc w:val="right"/>
                                  <w:rPr>
                                    <w:b/>
                                    <w:bCs/>
                                    <w:color w:val="C00000"/>
                                  </w:rPr>
                                </w:pPr>
                                <w:r w:rsidRPr="00266FBB">
                                  <w:rPr>
                                    <w:b/>
                                    <w:bCs/>
                                    <w:color w:val="C00000"/>
                                  </w:rPr>
                                  <w:t>2</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005" name="Rectangle 1005"/>
                          <wps:cNvSpPr/>
                          <wps:spPr>
                            <a:xfrm>
                              <a:off x="5434943" y="38100"/>
                              <a:ext cx="633842" cy="253976"/>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80CE8E" w14:textId="77777777" w:rsidR="00B63AF6" w:rsidRPr="00266FBB" w:rsidRDefault="00B63AF6" w:rsidP="007B2180">
                                <w:pPr>
                                  <w:jc w:val="right"/>
                                  <w:rPr>
                                    <w:b/>
                                    <w:bCs/>
                                    <w:color w:val="C00000"/>
                                  </w:rPr>
                                </w:pPr>
                                <w:r w:rsidRPr="00266FBB">
                                  <w:rPr>
                                    <w:b/>
                                    <w:bCs/>
                                    <w:color w:val="C00000"/>
                                  </w:rPr>
                                  <w:t>3</w:t>
                                </w:r>
                              </w:p>
                            </w:txbxContent>
                          </wps:txbx>
                          <wps:bodyPr rot="0" spcFirstLastPara="0" vertOverflow="overflow" horzOverflow="overflow" vert="horz" wrap="square" lIns="91440" tIns="45720" rIns="45720" bIns="45720" numCol="1" spcCol="0" rtlCol="0" fromWordArt="0" anchor="ctr" anchorCtr="0" forceAA="0" compatLnSpc="1">
                            <a:prstTxWarp prst="textNoShape">
                              <a:avLst/>
                            </a:prstTxWarp>
                            <a:noAutofit/>
                          </wps:bodyPr>
                        </wps:wsp>
                      </wpg:grpSp>
                    </wpg:wgp>
                  </a:graphicData>
                </a:graphic>
              </wp:inline>
            </w:drawing>
          </mc:Choice>
          <mc:Fallback>
            <w:pict>
              <v:group w14:anchorId="0E708BE6" id="Group 1000" o:spid="_x0000_s1309" style="width:475pt;height:149.75pt;mso-position-horizontal-relative:char;mso-position-vertical-relative:line" coordsize="60325,1901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">
                <v:shape id="Picture 1001" o:spid="_x0000_s1310" type="#_x0000_t75" style="position:absolute;width:59436;height:190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" filled="t" fillcolor="#ededed" stroked="t" strokecolor="white" strokeweight="7pt">
                  <v:stroke endcap="square"/>
                  <v:imagedata r:id="rId137" o:title=""/>
                  <v:shadow on="t" color="black" opacity="26214f" origin="-.5,-.5" offset="0,.5mm"/>
                  <v:path arrowok="t"/>
                </v:shape>
                <v:group id="Group 1002" o:spid="_x0000_s1311" style="position:absolute;top:344;width:60325;height:18321" coordorigin="362,381" coordsize="60325,183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">
                  <v:rect id="Rectangle 1003" o:spid="_x0000_s1312" style="position:absolute;left:362;top:15590;width:2921;height:311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" filled="f" strokecolor="#c00000" strokeweight="1.5pt">
                    <v:textbox inset=",,3.6pt">
                      <w:txbxContent>
                        <w:p w14:paraId="0B6B6068" w14:textId="77777777" w:rsidR="00B63AF6" w:rsidRPr="00266FBB" w:rsidRDefault="00B63AF6" w:rsidP="007B2180">
                          <w:pPr>
                            <w:jc w:val="right"/>
                            <w:rPr>
                              <w:b/>
                              <w:bCs/>
                              <w:color w:val="C00000"/>
                            </w:rPr>
                          </w:pPr>
                          <w:r w:rsidRPr="00266FBB">
                            <w:rPr>
                              <w:b/>
                              <w:bCs/>
                              <w:color w:val="C00000"/>
                            </w:rPr>
                            <w:t>1</w:t>
                          </w:r>
                        </w:p>
                      </w:txbxContent>
                    </v:textbox>
                  </v:rect>
                  <v:rect id="Rectangle 1004" o:spid="_x0000_s1313" style="position:absolute;left:3471;top:8890;width:4127;height:190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" filled="f" strokecolor="#c00000" strokeweight="1.5pt">
                    <v:textbox inset=",0,,0">
                      <w:txbxContent>
                        <w:p w14:paraId="04A3B7AE" w14:textId="77777777" w:rsidR="00B63AF6" w:rsidRPr="00266FBB" w:rsidRDefault="00B63AF6" w:rsidP="007B2180">
                          <w:pPr>
                            <w:jc w:val="right"/>
                            <w:rPr>
                              <w:b/>
                              <w:bCs/>
                              <w:color w:val="C00000"/>
                            </w:rPr>
                          </w:pPr>
                          <w:r w:rsidRPr="00266FBB">
                            <w:rPr>
                              <w:b/>
                              <w:bCs/>
                              <w:color w:val="C00000"/>
                            </w:rPr>
                            <w:t>2</w:t>
                          </w:r>
                        </w:p>
                      </w:txbxContent>
                    </v:textbox>
                  </v:rect>
                  <v:rect id="Rectangle 1005" o:spid="_x0000_s1314" style="position:absolute;left:54349;top:381;width:6338;height:253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" filled="f" strokecolor="#c00000" strokeweight="1.5pt">
                    <v:textbox inset=",,3.6pt">
                      <w:txbxContent>
                        <w:p w14:paraId="4280CE8E" w14:textId="77777777" w:rsidR="00B63AF6" w:rsidRPr="00266FBB" w:rsidRDefault="00B63AF6" w:rsidP="007B2180">
                          <w:pPr>
                            <w:jc w:val="right"/>
                            <w:rPr>
                              <w:b/>
                              <w:bCs/>
                              <w:color w:val="C00000"/>
                            </w:rPr>
                          </w:pPr>
                          <w:r w:rsidRPr="00266FBB">
                            <w:rPr>
                              <w:b/>
                              <w:bCs/>
                              <w:color w:val="C00000"/>
                            </w:rPr>
                            <w:t>3</w:t>
                          </w:r>
                        </w:p>
                      </w:txbxContent>
                    </v:textbox>
                  </v:rect>
                </v:group>
                <w10:anchorlock/>
              </v:group>
            </w:pict>
          </mc:Fallback>
        </mc:AlternateContent>
      </w:r>
    </w:p>
    <w:p w14:paraId="4F0E9895" w14:textId="77777777" w:rsidR="007B2180" w:rsidRDefault="007B2180" w:rsidP="007B2180">
      <w:pPr>
        <w:pStyle w:val="ListParagraph"/>
        <w:numPr>
          <w:ilvl w:val="0"/>
          <w:numId w:val="40"/>
        </w:numPr>
        <w:spacing w:before="120" w:after="120"/>
      </w:pPr>
      <w:r>
        <w:t>Click on</w:t>
      </w:r>
      <w:r w:rsidRPr="0030572D">
        <w:t xml:space="preserve"> </w:t>
      </w:r>
      <w:r w:rsidRPr="00266FBB">
        <w:rPr>
          <w:b/>
          <w:bCs/>
          <w:caps/>
        </w:rPr>
        <w:t>systems</w:t>
      </w:r>
    </w:p>
    <w:p w14:paraId="7E0073E7" w14:textId="77777777" w:rsidR="007B2180" w:rsidRDefault="007B2180" w:rsidP="007B2180">
      <w:pPr>
        <w:pStyle w:val="ListParagraph"/>
        <w:numPr>
          <w:ilvl w:val="0"/>
          <w:numId w:val="40"/>
        </w:numPr>
        <w:spacing w:before="120" w:after="120"/>
      </w:pPr>
      <w:r w:rsidRPr="0030572D">
        <w:t xml:space="preserve">Click on </w:t>
      </w:r>
      <w:r w:rsidRPr="0030572D">
        <w:rPr>
          <w:b/>
          <w:caps/>
        </w:rPr>
        <w:t>Users</w:t>
      </w:r>
    </w:p>
    <w:p w14:paraId="726B54B5" w14:textId="77777777" w:rsidR="007B2180" w:rsidRPr="00266FBB" w:rsidRDefault="007B2180" w:rsidP="007B2180">
      <w:pPr>
        <w:pStyle w:val="ListParagraph"/>
        <w:numPr>
          <w:ilvl w:val="0"/>
          <w:numId w:val="40"/>
        </w:numPr>
        <w:spacing w:before="120" w:after="120"/>
      </w:pPr>
      <w:r w:rsidRPr="0030572D">
        <w:t xml:space="preserve">Click </w:t>
      </w:r>
      <w:r>
        <w:t xml:space="preserve">on </w:t>
      </w:r>
      <w:r w:rsidRPr="0030572D">
        <w:rPr>
          <w:b/>
          <w:caps/>
        </w:rPr>
        <w:t>Create User</w:t>
      </w:r>
    </w:p>
    <w:p w14:paraId="1A9DA442" w14:textId="77777777" w:rsidR="007B2180" w:rsidRDefault="007B2180" w:rsidP="007B2180">
      <w:pPr>
        <w:pStyle w:val="Caption"/>
      </w:pPr>
      <w:r>
        <w:t xml:space="preserve">Figure </w:t>
      </w:r>
      <w:fldSimple w:instr=" SEQ Figure \* ARABIC ">
        <w:r>
          <w:rPr>
            <w:noProof/>
          </w:rPr>
          <w:t>50</w:t>
        </w:r>
      </w:fldSimple>
      <w:r>
        <w:t>: Create User</w:t>
      </w:r>
    </w:p>
    <w:p w14:paraId="2CB33F3C" w14:textId="77777777" w:rsidR="007B2180" w:rsidRDefault="007B2180" w:rsidP="007B2180">
      <w:pPr>
        <w:pStyle w:val="Caption"/>
      </w:pPr>
      <w:r>
        <w:rPr>
          <w:rFonts w:eastAsia="Lato"/>
          <w:noProof/>
          <w:color w:val="5B9BD5" w:themeColor="accent1"/>
        </w:rPr>
        <mc:AlternateContent>
          <mc:Choice Requires="wpg">
            <w:drawing>
              <wp:anchor distT="0" distB="0" distL="114300" distR="114300" simplePos="0" relativeHeight="252132864" behindDoc="0" locked="0" layoutInCell="1" allowOverlap="1" wp14:anchorId="1E0D40E4" wp14:editId="1118998C">
                <wp:simplePos x="0" y="0"/>
                <wp:positionH relativeFrom="column">
                  <wp:posOffset>114300</wp:posOffset>
                </wp:positionH>
                <wp:positionV relativeFrom="paragraph">
                  <wp:posOffset>62140</wp:posOffset>
                </wp:positionV>
                <wp:extent cx="2097405" cy="2739390"/>
                <wp:effectExtent l="114300" t="101600" r="112395" b="143510"/>
                <wp:wrapSquare wrapText="bothSides"/>
                <wp:docPr id="1006" name="Group 1006"/>
                <wp:cNvGraphicFramePr/>
                <a:graphic xmlns:a="http://schemas.openxmlformats.org/drawingml/2006/main">
                  <a:graphicData uri="http://schemas.microsoft.com/office/word/2010/wordprocessingGroup">
                    <wpg:wgp>
                      <wpg:cNvGrpSpPr/>
                      <wpg:grpSpPr>
                        <a:xfrm>
                          <a:off x="0" y="0"/>
                          <a:ext cx="2097405" cy="2739390"/>
                          <a:chOff x="0" y="0"/>
                          <a:chExt cx="2097405" cy="2739390"/>
                        </a:xfrm>
                      </wpg:grpSpPr>
                      <pic:pic xmlns:pic="http://schemas.openxmlformats.org/drawingml/2006/picture">
                        <pic:nvPicPr>
                          <pic:cNvPr id="1007" name="Picture 1007"/>
                          <pic:cNvPicPr>
                            <a:picLocks noChangeAspect="1"/>
                          </pic:cNvPicPr>
                        </pic:nvPicPr>
                        <pic:blipFill rotWithShape="1">
                          <a:blip r:embed="rId138"/>
                          <a:srcRect l="6126" r="34753" b="37317"/>
                          <a:stretch/>
                        </pic:blipFill>
                        <pic:spPr bwMode="auto">
                          <a:xfrm>
                            <a:off x="0" y="0"/>
                            <a:ext cx="2097405" cy="27393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1008" name="Rectangle 1008"/>
                        <wps:cNvSpPr/>
                        <wps:spPr>
                          <a:xfrm>
                            <a:off x="571500" y="2465615"/>
                            <a:ext cx="511629" cy="19050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E0A1F5" w14:textId="77777777" w:rsidR="00B63AF6" w:rsidRPr="00266FBB" w:rsidRDefault="00B63AF6" w:rsidP="007B2180">
                              <w:pPr>
                                <w:jc w:val="right"/>
                                <w:rPr>
                                  <w:b/>
                                  <w:bCs/>
                                  <w:color w:val="C00000"/>
                                </w:rPr>
                              </w:pPr>
                              <w:r>
                                <w:rPr>
                                  <w:b/>
                                  <w:bCs/>
                                  <w:color w:val="C00000"/>
                                </w:rPr>
                                <w:t>5</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009" name="Rectangle 1009"/>
                        <wps:cNvSpPr/>
                        <wps:spPr>
                          <a:xfrm>
                            <a:off x="148772" y="390072"/>
                            <a:ext cx="1772557" cy="2026557"/>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CD770D" w14:textId="77777777" w:rsidR="00B63AF6" w:rsidRPr="00266FBB" w:rsidRDefault="00B63AF6" w:rsidP="007B2180">
                              <w:pPr>
                                <w:jc w:val="right"/>
                                <w:rPr>
                                  <w:b/>
                                  <w:bCs/>
                                  <w:color w:val="C00000"/>
                                </w:rPr>
                              </w:pPr>
                              <w:r>
                                <w:rPr>
                                  <w:b/>
                                  <w:bCs/>
                                  <w:color w:val="C00000"/>
                                </w:rPr>
                                <w:t>4</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E0D40E4" id="Group 1006" o:spid="_x0000_s1315" style="position:absolute;margin-left:9pt;margin-top:4.9pt;width:165.15pt;height:215.7pt;z-index:252132864;mso-position-horizontal-relative:text;mso-position-vertical-relative:text" coordsize="20974,2739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">
                <v:shape id="Picture 1007" o:spid="_x0000_s1316" type="#_x0000_t75" style="position:absolute;width:20974;height:273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" filled="t" fillcolor="#ededed" stroked="t" strokecolor="white" strokeweight="7pt">
                  <v:stroke endcap="square"/>
                  <v:imagedata r:id="rId139" o:title="" cropbottom="24456f" cropleft="4015f" cropright="22776f"/>
                  <v:shadow on="t" color="black" opacity="26214f" origin="-.5,-.5" offset="0,.5mm"/>
                  <v:path arrowok="t"/>
                </v:shape>
                <v:rect id="Rectangle 1008" o:spid="_x0000_s1317" style="position:absolute;left:5715;top:24656;width:5116;height:190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" filled="f" strokecolor="#c00000" strokeweight="1.5pt">
                  <v:textbox inset=",0,,0">
                    <w:txbxContent>
                      <w:p w14:paraId="05E0A1F5" w14:textId="77777777" w:rsidR="00B63AF6" w:rsidRPr="00266FBB" w:rsidRDefault="00B63AF6" w:rsidP="007B2180">
                        <w:pPr>
                          <w:jc w:val="right"/>
                          <w:rPr>
                            <w:b/>
                            <w:bCs/>
                            <w:color w:val="C00000"/>
                          </w:rPr>
                        </w:pPr>
                        <w:r>
                          <w:rPr>
                            <w:b/>
                            <w:bCs/>
                            <w:color w:val="C00000"/>
                          </w:rPr>
                          <w:t>5</w:t>
                        </w:r>
                      </w:p>
                    </w:txbxContent>
                  </v:textbox>
                </v:rect>
                <v:rect id="Rectangle 1009" o:spid="_x0000_s1318" style="position:absolute;left:1487;top:3900;width:17726;height:2026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" filled="f" strokecolor="#c00000" strokeweight="1.5pt">
                  <v:textbox inset=",0,,0">
                    <w:txbxContent>
                      <w:p w14:paraId="66CD770D" w14:textId="77777777" w:rsidR="00B63AF6" w:rsidRPr="00266FBB" w:rsidRDefault="00B63AF6" w:rsidP="007B2180">
                        <w:pPr>
                          <w:jc w:val="right"/>
                          <w:rPr>
                            <w:b/>
                            <w:bCs/>
                            <w:color w:val="C00000"/>
                          </w:rPr>
                        </w:pPr>
                        <w:r>
                          <w:rPr>
                            <w:b/>
                            <w:bCs/>
                            <w:color w:val="C00000"/>
                          </w:rPr>
                          <w:t>4</w:t>
                        </w:r>
                      </w:p>
                    </w:txbxContent>
                  </v:textbox>
                </v:rect>
                <w10:wrap type="square"/>
              </v:group>
            </w:pict>
          </mc:Fallback>
        </mc:AlternateContent>
      </w:r>
    </w:p>
    <w:p w14:paraId="738DB0AB" w14:textId="77777777" w:rsidR="007B2180" w:rsidRPr="0030572D" w:rsidRDefault="007B2180" w:rsidP="007B2180">
      <w:pPr>
        <w:pStyle w:val="Caption"/>
      </w:pPr>
    </w:p>
    <w:p w14:paraId="1DBF8217" w14:textId="77777777" w:rsidR="007B2180" w:rsidRDefault="007B2180" w:rsidP="007B2180">
      <w:pPr>
        <w:pStyle w:val="ListParagraph"/>
        <w:numPr>
          <w:ilvl w:val="0"/>
          <w:numId w:val="40"/>
        </w:numPr>
        <w:tabs>
          <w:tab w:val="clear" w:pos="220"/>
          <w:tab w:val="clear" w:pos="567"/>
        </w:tabs>
        <w:spacing w:before="280" w:after="280"/>
        <w:ind w:left="4500"/>
      </w:pPr>
      <w:r>
        <w:t>Add user’s account details including username, password, first and last name, and e-mail.</w:t>
      </w:r>
    </w:p>
    <w:p w14:paraId="56EE6A78" w14:textId="77777777" w:rsidR="007B2180" w:rsidRPr="00E977C9" w:rsidRDefault="007B2180" w:rsidP="007B2180">
      <w:pPr>
        <w:pStyle w:val="ListParagraph"/>
        <w:numPr>
          <w:ilvl w:val="0"/>
          <w:numId w:val="40"/>
        </w:numPr>
        <w:tabs>
          <w:tab w:val="clear" w:pos="220"/>
          <w:tab w:val="clear" w:pos="567"/>
        </w:tabs>
        <w:spacing w:before="280" w:after="280"/>
        <w:ind w:left="4500"/>
      </w:pPr>
      <w:r>
        <w:t xml:space="preserve">Click </w:t>
      </w:r>
      <w:r w:rsidRPr="0030572D">
        <w:rPr>
          <w:b/>
          <w:bCs/>
          <w:caps/>
        </w:rPr>
        <w:t>SAVE</w:t>
      </w:r>
      <w:r w:rsidRPr="00E977C9">
        <w:t xml:space="preserve">   </w:t>
      </w:r>
    </w:p>
    <w:p w14:paraId="13776DB1" w14:textId="77777777" w:rsidR="007B2180" w:rsidRDefault="007B2180" w:rsidP="007B2180">
      <w:pPr>
        <w:spacing w:before="280" w:after="280"/>
      </w:pPr>
    </w:p>
    <w:p w14:paraId="67B7C896" w14:textId="77777777" w:rsidR="007B2180" w:rsidRDefault="007B2180" w:rsidP="007B2180">
      <w:pPr>
        <w:spacing w:before="280" w:after="280"/>
      </w:pPr>
    </w:p>
    <w:p w14:paraId="1096FF8E" w14:textId="77777777" w:rsidR="007B2180" w:rsidRDefault="007B2180" w:rsidP="007B2180">
      <w:pPr>
        <w:spacing w:before="280" w:after="280"/>
      </w:pPr>
    </w:p>
    <w:p w14:paraId="0BD6B4FE" w14:textId="77777777" w:rsidR="007B2180" w:rsidRDefault="007B2180" w:rsidP="007B2180">
      <w:pPr>
        <w:spacing w:before="280" w:after="280"/>
      </w:pPr>
    </w:p>
    <w:p w14:paraId="46EA35E9" w14:textId="77777777" w:rsidR="007B2180" w:rsidRDefault="007B2180" w:rsidP="007B2180">
      <w:pPr>
        <w:pStyle w:val="Heading40"/>
        <w:numPr>
          <w:ilvl w:val="0"/>
          <w:numId w:val="0"/>
        </w:numPr>
      </w:pPr>
    </w:p>
    <w:p w14:paraId="222309FB" w14:textId="77777777" w:rsidR="007B2180" w:rsidRDefault="007B2180" w:rsidP="007B2180">
      <w:pPr>
        <w:pStyle w:val="Heading40"/>
      </w:pPr>
      <w:r>
        <w:t>Assigning User Groups &amp; Roles</w:t>
      </w:r>
    </w:p>
    <w:p w14:paraId="3542AFF6" w14:textId="3A4D0912" w:rsidR="007B2180" w:rsidRDefault="00956982" w:rsidP="00473A05">
      <w:pPr>
        <w:pStyle w:val="BodyCopy"/>
      </w:pPr>
      <w:r>
        <w:t>Once their accounts are created, u</w:t>
      </w:r>
      <w:r w:rsidR="007B2180">
        <w:t xml:space="preserve">sers must be assigned roles to determine what functions they can access and perform. Users can also be added to groups for easier user management. Users must be assigned roles, as their role(s) will determine the actions they can perform in the system. A user does not need to be added to any groups. </w:t>
      </w:r>
      <w:r w:rsidR="007B2180" w:rsidRPr="00E977C9">
        <w:t xml:space="preserve">After the user has been created, </w:t>
      </w:r>
      <w:r w:rsidR="007B2180">
        <w:t>follow the steps in this section to assign groups and roles. More information about creating roles</w:t>
      </w:r>
      <w:r w:rsidR="00220AB0">
        <w:t xml:space="preserve"> and groups</w:t>
      </w:r>
      <w:r w:rsidR="007B2180">
        <w:t xml:space="preserve"> is included in sections 4.2.</w:t>
      </w:r>
      <w:r>
        <w:t>1</w:t>
      </w:r>
      <w:r w:rsidR="007B2180">
        <w:t xml:space="preserve"> and 4.2.</w:t>
      </w:r>
      <w:r w:rsidR="00220AB0">
        <w:t>3, respectively.</w:t>
      </w:r>
      <w:r w:rsidR="00220AB0">
        <w:br/>
      </w:r>
    </w:p>
    <w:p w14:paraId="5A6538AC" w14:textId="77777777" w:rsidR="007B2180" w:rsidRDefault="007B2180" w:rsidP="007B2180">
      <w:pPr>
        <w:pStyle w:val="Caption"/>
      </w:pPr>
      <w:r>
        <w:lastRenderedPageBreak/>
        <w:t xml:space="preserve">Figure </w:t>
      </w:r>
      <w:fldSimple w:instr=" SEQ Figure \* ARABIC ">
        <w:r>
          <w:rPr>
            <w:noProof/>
          </w:rPr>
          <w:t>5</w:t>
        </w:r>
        <w:r w:rsidRPr="00C87B75">
          <w:rPr>
            <w:rFonts w:ascii="Arial" w:hAnsi="Arial"/>
            <w:noProof/>
          </w:rPr>
          <w:t>1</w:t>
        </w:r>
      </w:fldSimple>
      <w:r>
        <w:t>: User Management Page (Assign Roles)</w:t>
      </w:r>
    </w:p>
    <w:p w14:paraId="783C032F" w14:textId="77777777" w:rsidR="007B2180" w:rsidRPr="00E977C9" w:rsidRDefault="007B2180" w:rsidP="007B2180">
      <w:pPr>
        <w:pStyle w:val="Photo"/>
        <w:rPr>
          <w:rFonts w:eastAsia="Lato"/>
        </w:rPr>
      </w:pPr>
      <w:r>
        <w:rPr>
          <w:noProof/>
        </w:rPr>
        <mc:AlternateContent>
          <mc:Choice Requires="wpg">
            <w:drawing>
              <wp:anchor distT="0" distB="0" distL="114300" distR="114300" simplePos="0" relativeHeight="252133888" behindDoc="0" locked="0" layoutInCell="1" allowOverlap="1" wp14:anchorId="123B96AE" wp14:editId="77C747AE">
                <wp:simplePos x="0" y="0"/>
                <wp:positionH relativeFrom="column">
                  <wp:posOffset>63138</wp:posOffset>
                </wp:positionH>
                <wp:positionV relativeFrom="paragraph">
                  <wp:posOffset>98879</wp:posOffset>
                </wp:positionV>
                <wp:extent cx="2794635" cy="2140585"/>
                <wp:effectExtent l="114300" t="101600" r="113665" b="145415"/>
                <wp:wrapSquare wrapText="bothSides"/>
                <wp:docPr id="1010" name="Group 1010"/>
                <wp:cNvGraphicFramePr/>
                <a:graphic xmlns:a="http://schemas.openxmlformats.org/drawingml/2006/main">
                  <a:graphicData uri="http://schemas.microsoft.com/office/word/2010/wordprocessingGroup">
                    <wpg:wgp>
                      <wpg:cNvGrpSpPr/>
                      <wpg:grpSpPr>
                        <a:xfrm>
                          <a:off x="0" y="0"/>
                          <a:ext cx="2794635" cy="2140585"/>
                          <a:chOff x="0" y="0"/>
                          <a:chExt cx="2794635" cy="2140585"/>
                        </a:xfrm>
                      </wpg:grpSpPr>
                      <pic:pic xmlns:pic="http://schemas.openxmlformats.org/drawingml/2006/picture">
                        <pic:nvPicPr>
                          <pic:cNvPr id="1011" name="image219.png"/>
                          <pic:cNvPicPr/>
                        </pic:nvPicPr>
                        <pic:blipFill rotWithShape="1">
                          <a:blip r:embed="rId140"/>
                          <a:srcRect r="49456" b="10800"/>
                          <a:stretch/>
                        </pic:blipFill>
                        <pic:spPr bwMode="auto">
                          <a:xfrm>
                            <a:off x="0" y="0"/>
                            <a:ext cx="2794635" cy="214058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g:grpSp>
                        <wpg:cNvPr id="1012" name="Group 1012"/>
                        <wpg:cNvGrpSpPr/>
                        <wpg:grpSpPr>
                          <a:xfrm>
                            <a:off x="386443" y="1059543"/>
                            <a:ext cx="1834334" cy="195944"/>
                            <a:chOff x="0" y="0"/>
                            <a:chExt cx="1834334" cy="195944"/>
                          </a:xfrm>
                        </wpg:grpSpPr>
                        <wps:wsp>
                          <wps:cNvPr id="1013" name="Rectangle 1013"/>
                          <wps:cNvSpPr/>
                          <wps:spPr>
                            <a:xfrm>
                              <a:off x="0" y="0"/>
                              <a:ext cx="486228" cy="195580"/>
                            </a:xfrm>
                            <a:prstGeom prst="rect">
                              <a:avLst/>
                            </a:prstGeom>
                            <a:noFill/>
                            <a:ln w="12700" cap="flat" cmpd="sng">
                              <a:solidFill>
                                <a:srgbClr val="C00000"/>
                              </a:solidFill>
                              <a:prstDash val="solid"/>
                              <a:miter lim="800000"/>
                              <a:headEnd type="none" w="sm" len="sm"/>
                              <a:tailEnd type="none" w="sm" len="sm"/>
                            </a:ln>
                          </wps:spPr>
                          <wps:txbx>
                            <w:txbxContent>
                              <w:p w14:paraId="53AD08D6" w14:textId="77777777" w:rsidR="00B63AF6" w:rsidRPr="005207C1" w:rsidRDefault="00B63AF6" w:rsidP="007B2180">
                                <w:pPr>
                                  <w:jc w:val="right"/>
                                  <w:textDirection w:val="btLr"/>
                                  <w:rPr>
                                    <w:b/>
                                    <w:bCs/>
                                    <w:color w:val="C00000"/>
                                  </w:rPr>
                                </w:pPr>
                                <w:r w:rsidRPr="005207C1">
                                  <w:rPr>
                                    <w:b/>
                                    <w:bCs/>
                                    <w:color w:val="C00000"/>
                                  </w:rPr>
                                  <w:t>1</w:t>
                                </w:r>
                              </w:p>
                            </w:txbxContent>
                          </wps:txbx>
                          <wps:bodyPr spcFirstLastPara="1" wrap="square" lIns="91425" tIns="0" rIns="45720" bIns="0" anchor="ctr" anchorCtr="0">
                            <a:noAutofit/>
                          </wps:bodyPr>
                        </wps:wsp>
                        <wps:wsp>
                          <wps:cNvPr id="1014" name="Rectangle 1014"/>
                          <wps:cNvSpPr/>
                          <wps:spPr>
                            <a:xfrm>
                              <a:off x="1364343" y="14515"/>
                              <a:ext cx="469991" cy="181429"/>
                            </a:xfrm>
                            <a:prstGeom prst="rect">
                              <a:avLst/>
                            </a:prstGeom>
                            <a:noFill/>
                            <a:ln w="12700" cap="flat" cmpd="sng">
                              <a:solidFill>
                                <a:srgbClr val="C00000"/>
                              </a:solidFill>
                              <a:prstDash val="solid"/>
                              <a:miter lim="800000"/>
                              <a:headEnd type="none" w="sm" len="sm"/>
                              <a:tailEnd type="none" w="sm" len="sm"/>
                            </a:ln>
                          </wps:spPr>
                          <wps:txbx>
                            <w:txbxContent>
                              <w:p w14:paraId="10617E10" w14:textId="77777777" w:rsidR="00B63AF6" w:rsidRPr="005207C1" w:rsidRDefault="00B63AF6" w:rsidP="007B2180">
                                <w:pPr>
                                  <w:jc w:val="right"/>
                                  <w:textDirection w:val="btLr"/>
                                  <w:rPr>
                                    <w:b/>
                                    <w:bCs/>
                                    <w:color w:val="C00000"/>
                                  </w:rPr>
                                </w:pPr>
                                <w:r w:rsidRPr="005207C1">
                                  <w:rPr>
                                    <w:b/>
                                    <w:bCs/>
                                    <w:color w:val="C00000"/>
                                  </w:rPr>
                                  <w:t>2</w:t>
                                </w:r>
                              </w:p>
                            </w:txbxContent>
                          </wps:txbx>
                          <wps:bodyPr spcFirstLastPara="1" wrap="square" lIns="91425" tIns="0" rIns="45720" bIns="0" anchor="ctr" anchorCtr="0">
                            <a:noAutofit/>
                          </wps:bodyPr>
                        </wps:wsp>
                      </wpg:grpSp>
                    </wpg:wgp>
                  </a:graphicData>
                </a:graphic>
                <wp14:sizeRelH relativeFrom="page">
                  <wp14:pctWidth>0</wp14:pctWidth>
                </wp14:sizeRelH>
                <wp14:sizeRelV relativeFrom="page">
                  <wp14:pctHeight>0</wp14:pctHeight>
                </wp14:sizeRelV>
              </wp:anchor>
            </w:drawing>
          </mc:Choice>
          <mc:Fallback>
            <w:pict>
              <v:group w14:anchorId="123B96AE" id="Group 1010" o:spid="_x0000_s1319" style="position:absolute;margin-left:4.95pt;margin-top:7.8pt;width:220.05pt;height:168.55pt;z-index:252133888;mso-position-horizontal-relative:text;mso-position-vertical-relative:text" coordsize="27946,2140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">
                <v:shape id="image219.png" o:spid="_x0000_s1320" type="#_x0000_t75" style="position:absolute;width:27946;height:214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" filled="t" fillcolor="#ededed" stroked="t" strokecolor="white" strokeweight="7pt">
                  <v:stroke endcap="square"/>
                  <v:imagedata r:id="rId141" o:title="" cropbottom="7078f" cropright="32411f"/>
                  <v:shadow on="t" color="black" opacity="26214f" origin="-.5,-.5" offset="0,.5mm"/>
                </v:shape>
                <v:group id="Group 1012" o:spid="_x0000_s1321" style="position:absolute;left:3864;top:10595;width:18343;height:1959" coordsize="18343,195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">
                  <v:rect id="Rectangle 1013" o:spid="_x0000_s1322" style="position:absolute;width:4862;height:195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" filled="f" strokecolor="#c00000" strokeweight="1pt">
                    <v:stroke startarrowwidth="narrow" startarrowlength="short" endarrowwidth="narrow" endarrowlength="short"/>
                    <v:textbox inset="2.53958mm,0,3.6pt,0">
                      <w:txbxContent>
                        <w:p w14:paraId="53AD08D6" w14:textId="77777777" w:rsidR="00B63AF6" w:rsidRPr="005207C1" w:rsidRDefault="00B63AF6" w:rsidP="007B2180">
                          <w:pPr>
                            <w:jc w:val="right"/>
                            <w:textDirection w:val="btLr"/>
                            <w:rPr>
                              <w:b/>
                              <w:bCs/>
                              <w:color w:val="C00000"/>
                            </w:rPr>
                          </w:pPr>
                          <w:r w:rsidRPr="005207C1">
                            <w:rPr>
                              <w:b/>
                              <w:bCs/>
                              <w:color w:val="C00000"/>
                            </w:rPr>
                            <w:t>1</w:t>
                          </w:r>
                        </w:p>
                      </w:txbxContent>
                    </v:textbox>
                  </v:rect>
                  <v:rect id="Rectangle 1014" o:spid="_x0000_s1323" style="position:absolute;left:13643;top:145;width:4700;height:181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" filled="f" strokecolor="#c00000" strokeweight="1pt">
                    <v:stroke startarrowwidth="narrow" startarrowlength="short" endarrowwidth="narrow" endarrowlength="short"/>
                    <v:textbox inset="2.53958mm,0,3.6pt,0">
                      <w:txbxContent>
                        <w:p w14:paraId="10617E10" w14:textId="77777777" w:rsidR="00B63AF6" w:rsidRPr="005207C1" w:rsidRDefault="00B63AF6" w:rsidP="007B2180">
                          <w:pPr>
                            <w:jc w:val="right"/>
                            <w:textDirection w:val="btLr"/>
                            <w:rPr>
                              <w:b/>
                              <w:bCs/>
                              <w:color w:val="C00000"/>
                            </w:rPr>
                          </w:pPr>
                          <w:r w:rsidRPr="005207C1">
                            <w:rPr>
                              <w:b/>
                              <w:bCs/>
                              <w:color w:val="C00000"/>
                            </w:rPr>
                            <w:t>2</w:t>
                          </w:r>
                        </w:p>
                      </w:txbxContent>
                    </v:textbox>
                  </v:rect>
                </v:group>
                <w10:wrap type="square"/>
              </v:group>
            </w:pict>
          </mc:Fallback>
        </mc:AlternateContent>
      </w:r>
    </w:p>
    <w:p w14:paraId="31532713" w14:textId="77777777" w:rsidR="007B2180" w:rsidRPr="00E977C9" w:rsidRDefault="007B2180" w:rsidP="007B2180">
      <w:pPr>
        <w:keepNext/>
        <w:jc w:val="both"/>
      </w:pPr>
    </w:p>
    <w:p w14:paraId="5E0EC743" w14:textId="77777777" w:rsidR="007B2180" w:rsidRDefault="007B2180" w:rsidP="007B2180">
      <w:pPr>
        <w:pBdr>
          <w:top w:val="nil"/>
          <w:left w:val="nil"/>
          <w:bottom w:val="nil"/>
          <w:right w:val="nil"/>
          <w:between w:val="nil"/>
        </w:pBdr>
        <w:spacing w:after="200"/>
        <w:jc w:val="center"/>
        <w:rPr>
          <w:rFonts w:ascii="Lato" w:eastAsia="Lato" w:hAnsi="Lato" w:cs="Lato"/>
          <w:i/>
          <w:color w:val="3B4A5F"/>
          <w:sz w:val="18"/>
          <w:szCs w:val="18"/>
        </w:rPr>
      </w:pPr>
    </w:p>
    <w:p w14:paraId="77FF3A7D" w14:textId="77777777" w:rsidR="007B2180" w:rsidRPr="00E977C9" w:rsidRDefault="007B2180" w:rsidP="007B2180">
      <w:pPr>
        <w:pBdr>
          <w:top w:val="nil"/>
          <w:left w:val="nil"/>
          <w:bottom w:val="nil"/>
          <w:right w:val="nil"/>
          <w:between w:val="nil"/>
        </w:pBdr>
        <w:spacing w:after="200"/>
        <w:jc w:val="center"/>
        <w:rPr>
          <w:rFonts w:ascii="Lato" w:eastAsia="Lato" w:hAnsi="Lato" w:cs="Lato"/>
          <w:i/>
          <w:color w:val="3B4A5F"/>
          <w:sz w:val="18"/>
          <w:szCs w:val="18"/>
        </w:rPr>
      </w:pPr>
    </w:p>
    <w:p w14:paraId="1573D5DC" w14:textId="77777777" w:rsidR="007B2180" w:rsidRPr="005207C1" w:rsidRDefault="007B2180" w:rsidP="007B2180">
      <w:pPr>
        <w:pStyle w:val="ListParagraph"/>
        <w:numPr>
          <w:ilvl w:val="0"/>
          <w:numId w:val="41"/>
        </w:numPr>
        <w:tabs>
          <w:tab w:val="clear" w:pos="220"/>
          <w:tab w:val="clear" w:pos="567"/>
        </w:tabs>
        <w:ind w:left="5400"/>
      </w:pPr>
      <w:r w:rsidRPr="005207C1">
        <w:t xml:space="preserve">From the </w:t>
      </w:r>
      <w:r w:rsidRPr="005207C1">
        <w:rPr>
          <w:b/>
          <w:bCs/>
        </w:rPr>
        <w:t>USERS</w:t>
      </w:r>
      <w:r w:rsidRPr="005207C1">
        <w:t xml:space="preserve"> page</w:t>
      </w:r>
    </w:p>
    <w:p w14:paraId="17E0038F" w14:textId="77777777" w:rsidR="007B2180" w:rsidRDefault="007B2180" w:rsidP="007B2180">
      <w:pPr>
        <w:pStyle w:val="ListParagraph"/>
        <w:numPr>
          <w:ilvl w:val="0"/>
          <w:numId w:val="41"/>
        </w:numPr>
        <w:tabs>
          <w:tab w:val="clear" w:pos="220"/>
          <w:tab w:val="clear" w:pos="567"/>
        </w:tabs>
        <w:ind w:left="5400"/>
      </w:pPr>
      <w:r w:rsidRPr="005207C1">
        <w:t xml:space="preserve">Click on the </w:t>
      </w:r>
      <w:r w:rsidRPr="005207C1">
        <w:rPr>
          <w:b/>
          <w:bCs/>
        </w:rPr>
        <w:t>USERNAME</w:t>
      </w:r>
      <w:r w:rsidRPr="005207C1">
        <w:t xml:space="preserve"> </w:t>
      </w:r>
      <w:r>
        <w:t>of the desired user</w:t>
      </w:r>
    </w:p>
    <w:p w14:paraId="07F545FE" w14:textId="77777777" w:rsidR="007B2180" w:rsidRDefault="007B2180" w:rsidP="007B2180">
      <w:pPr>
        <w:pStyle w:val="Caption"/>
      </w:pPr>
    </w:p>
    <w:p w14:paraId="678AC7DC" w14:textId="77777777" w:rsidR="007B2180" w:rsidRDefault="007B2180" w:rsidP="007B2180">
      <w:pPr>
        <w:pStyle w:val="Caption"/>
      </w:pPr>
    </w:p>
    <w:p w14:paraId="522231AA" w14:textId="77777777" w:rsidR="007B2180" w:rsidRDefault="007B2180" w:rsidP="007B2180">
      <w:pPr>
        <w:pStyle w:val="Caption"/>
      </w:pPr>
    </w:p>
    <w:p w14:paraId="04D8326F" w14:textId="77777777" w:rsidR="007B2180" w:rsidRDefault="007B2180" w:rsidP="007B2180">
      <w:pPr>
        <w:pStyle w:val="Caption"/>
      </w:pPr>
    </w:p>
    <w:p w14:paraId="75138079" w14:textId="77777777" w:rsidR="007B2180" w:rsidRDefault="007B2180" w:rsidP="007B2180">
      <w:pPr>
        <w:pStyle w:val="Caption"/>
      </w:pPr>
    </w:p>
    <w:p w14:paraId="08348BFC" w14:textId="77777777" w:rsidR="007B2180" w:rsidRPr="005207C1" w:rsidRDefault="007B2180" w:rsidP="007B2180">
      <w:pPr>
        <w:pStyle w:val="Caption"/>
      </w:pPr>
      <w:r>
        <w:t xml:space="preserve">Figure </w:t>
      </w:r>
      <w:fldSimple w:instr=" SEQ Figure \* ARABIC ">
        <w:r>
          <w:rPr>
            <w:noProof/>
          </w:rPr>
          <w:t>52</w:t>
        </w:r>
      </w:fldSimple>
      <w:r>
        <w:t>: Groups &amp; Roles Page</w:t>
      </w:r>
    </w:p>
    <w:p w14:paraId="62EAF6EC" w14:textId="77777777" w:rsidR="007B2180" w:rsidRPr="005207C1" w:rsidRDefault="007B2180" w:rsidP="007B2180">
      <w:pPr>
        <w:pStyle w:val="ListParagraph"/>
        <w:numPr>
          <w:ilvl w:val="0"/>
          <w:numId w:val="41"/>
        </w:numPr>
        <w:tabs>
          <w:tab w:val="clear" w:pos="220"/>
          <w:tab w:val="clear" w:pos="567"/>
        </w:tabs>
        <w:ind w:left="7020"/>
        <w:rPr>
          <w:b/>
          <w:bCs/>
        </w:rPr>
      </w:pPr>
      <w:r>
        <w:rPr>
          <w:noProof/>
        </w:rPr>
        <mc:AlternateContent>
          <mc:Choice Requires="wpg">
            <w:drawing>
              <wp:anchor distT="0" distB="0" distL="114300" distR="114300" simplePos="0" relativeHeight="252134912" behindDoc="0" locked="0" layoutInCell="1" allowOverlap="1" wp14:anchorId="7591BE4B" wp14:editId="3315C46A">
                <wp:simplePos x="0" y="0"/>
                <wp:positionH relativeFrom="column">
                  <wp:posOffset>16510</wp:posOffset>
                </wp:positionH>
                <wp:positionV relativeFrom="paragraph">
                  <wp:posOffset>73569</wp:posOffset>
                </wp:positionV>
                <wp:extent cx="3963035" cy="1973580"/>
                <wp:effectExtent l="114300" t="101600" r="12065" b="134620"/>
                <wp:wrapSquare wrapText="bothSides"/>
                <wp:docPr id="1015" name="Group 1015"/>
                <wp:cNvGraphicFramePr/>
                <a:graphic xmlns:a="http://schemas.openxmlformats.org/drawingml/2006/main">
                  <a:graphicData uri="http://schemas.microsoft.com/office/word/2010/wordprocessingGroup">
                    <wpg:wgp>
                      <wpg:cNvGrpSpPr/>
                      <wpg:grpSpPr>
                        <a:xfrm>
                          <a:off x="0" y="0"/>
                          <a:ext cx="3963035" cy="1973580"/>
                          <a:chOff x="0" y="0"/>
                          <a:chExt cx="3963488" cy="1973580"/>
                        </a:xfrm>
                      </wpg:grpSpPr>
                      <pic:pic xmlns:pic="http://schemas.openxmlformats.org/drawingml/2006/picture">
                        <pic:nvPicPr>
                          <pic:cNvPr id="1016" name="image220.png"/>
                          <pic:cNvPicPr/>
                        </pic:nvPicPr>
                        <pic:blipFill rotWithShape="1">
                          <a:blip r:embed="rId142"/>
                          <a:srcRect l="28238" t="10067" r="1477" b="25584"/>
                          <a:stretch/>
                        </pic:blipFill>
                        <pic:spPr bwMode="auto">
                          <a:xfrm>
                            <a:off x="0" y="0"/>
                            <a:ext cx="3832225" cy="197358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g:grpSp>
                        <wpg:cNvPr id="1017" name="Group 1017"/>
                        <wpg:cNvGrpSpPr/>
                        <wpg:grpSpPr>
                          <a:xfrm>
                            <a:off x="130628" y="78014"/>
                            <a:ext cx="3832860" cy="1806575"/>
                            <a:chOff x="0" y="0"/>
                            <a:chExt cx="3832860" cy="1806575"/>
                          </a:xfrm>
                        </wpg:grpSpPr>
                        <wpg:grpSp>
                          <wpg:cNvPr id="1018" name="Group 1018"/>
                          <wpg:cNvGrpSpPr/>
                          <wpg:grpSpPr>
                            <a:xfrm>
                              <a:off x="0" y="0"/>
                              <a:ext cx="3832860" cy="1806575"/>
                              <a:chOff x="0" y="0"/>
                              <a:chExt cx="3833495" cy="1807028"/>
                            </a:xfrm>
                          </wpg:grpSpPr>
                          <wps:wsp>
                            <wps:cNvPr id="1019" name="Rectangle 1019"/>
                            <wps:cNvSpPr/>
                            <wps:spPr>
                              <a:xfrm>
                                <a:off x="1182854" y="691234"/>
                                <a:ext cx="762000" cy="259197"/>
                              </a:xfrm>
                              <a:prstGeom prst="rect">
                                <a:avLst/>
                              </a:prstGeom>
                              <a:noFill/>
                              <a:ln w="19050" cap="flat" cmpd="sng">
                                <a:solidFill>
                                  <a:srgbClr val="C00000"/>
                                </a:solidFill>
                                <a:prstDash val="solid"/>
                                <a:miter lim="800000"/>
                                <a:headEnd type="none" w="sm" len="sm"/>
                                <a:tailEnd type="none" w="sm" len="sm"/>
                              </a:ln>
                            </wps:spPr>
                            <wps:txbx>
                              <w:txbxContent>
                                <w:p w14:paraId="04607CA1" w14:textId="77777777" w:rsidR="00B63AF6" w:rsidRPr="00C41B9D" w:rsidRDefault="00B63AF6" w:rsidP="007B2180">
                                  <w:pPr>
                                    <w:jc w:val="right"/>
                                    <w:textDirection w:val="btLr"/>
                                    <w:rPr>
                                      <w:b/>
                                      <w:bCs/>
                                      <w:color w:val="C00000"/>
                                    </w:rPr>
                                  </w:pPr>
                                  <w:r>
                                    <w:rPr>
                                      <w:b/>
                                      <w:bCs/>
                                      <w:color w:val="C00000"/>
                                    </w:rPr>
                                    <w:t>3</w:t>
                                  </w:r>
                                </w:p>
                              </w:txbxContent>
                            </wps:txbx>
                            <wps:bodyPr spcFirstLastPara="1" wrap="square" lIns="91425" tIns="0" rIns="91440" bIns="0" anchor="ctr" anchorCtr="0">
                              <a:noAutofit/>
                            </wps:bodyPr>
                          </wps:wsp>
                          <wps:wsp>
                            <wps:cNvPr id="1020" name="Rectangle 1020"/>
                            <wps:cNvSpPr/>
                            <wps:spPr>
                              <a:xfrm>
                                <a:off x="3294743" y="0"/>
                                <a:ext cx="538752" cy="292100"/>
                              </a:xfrm>
                              <a:prstGeom prst="rect">
                                <a:avLst/>
                              </a:prstGeom>
                              <a:noFill/>
                              <a:ln w="19050" cap="flat" cmpd="sng">
                                <a:solidFill>
                                  <a:srgbClr val="C00000"/>
                                </a:solidFill>
                                <a:prstDash val="solid"/>
                                <a:miter lim="800000"/>
                                <a:headEnd type="none" w="sm" len="sm"/>
                                <a:tailEnd type="none" w="sm" len="sm"/>
                              </a:ln>
                            </wps:spPr>
                            <wps:txbx>
                              <w:txbxContent>
                                <w:p w14:paraId="1F290D48" w14:textId="77777777" w:rsidR="00B63AF6" w:rsidRPr="00C41B9D" w:rsidRDefault="00B63AF6" w:rsidP="007B2180">
                                  <w:pPr>
                                    <w:jc w:val="right"/>
                                    <w:textDirection w:val="btLr"/>
                                    <w:rPr>
                                      <w:b/>
                                      <w:bCs/>
                                      <w:color w:val="C00000"/>
                                    </w:rPr>
                                  </w:pPr>
                                  <w:r>
                                    <w:rPr>
                                      <w:b/>
                                      <w:bCs/>
                                      <w:color w:val="C00000"/>
                                    </w:rPr>
                                    <w:t>6</w:t>
                                  </w:r>
                                </w:p>
                              </w:txbxContent>
                            </wps:txbx>
                            <wps:bodyPr spcFirstLastPara="1" wrap="square" lIns="91425" tIns="0" rIns="91425" bIns="0" anchor="ctr" anchorCtr="0">
                              <a:noAutofit/>
                            </wps:bodyPr>
                          </wps:wsp>
                          <wps:wsp>
                            <wps:cNvPr id="1021" name="Rectangle 1021"/>
                            <wps:cNvSpPr/>
                            <wps:spPr>
                              <a:xfrm>
                                <a:off x="0" y="1422400"/>
                                <a:ext cx="2017486" cy="384628"/>
                              </a:xfrm>
                              <a:prstGeom prst="rect">
                                <a:avLst/>
                              </a:prstGeom>
                              <a:noFill/>
                              <a:ln w="19050" cap="flat" cmpd="sng">
                                <a:solidFill>
                                  <a:srgbClr val="C00000"/>
                                </a:solidFill>
                                <a:prstDash val="solid"/>
                                <a:miter lim="800000"/>
                                <a:headEnd type="none" w="sm" len="sm"/>
                                <a:tailEnd type="none" w="sm" len="sm"/>
                              </a:ln>
                            </wps:spPr>
                            <wps:txbx>
                              <w:txbxContent>
                                <w:p w14:paraId="6C5F84DC" w14:textId="77777777" w:rsidR="00B63AF6" w:rsidRPr="00C41B9D" w:rsidRDefault="00B63AF6" w:rsidP="007B2180">
                                  <w:pPr>
                                    <w:jc w:val="right"/>
                                    <w:textDirection w:val="btLr"/>
                                    <w:rPr>
                                      <w:b/>
                                      <w:bCs/>
                                      <w:color w:val="C00000"/>
                                    </w:rPr>
                                  </w:pPr>
                                  <w:r>
                                    <w:rPr>
                                      <w:b/>
                                      <w:bCs/>
                                      <w:color w:val="C00000"/>
                                    </w:rPr>
                                    <w:t>5</w:t>
                                  </w:r>
                                </w:p>
                                <w:p w14:paraId="2778E216" w14:textId="77777777" w:rsidR="00B63AF6" w:rsidRPr="00C41B9D" w:rsidRDefault="00B63AF6" w:rsidP="007B2180">
                                  <w:pPr>
                                    <w:jc w:val="right"/>
                                    <w:textDirection w:val="btLr"/>
                                    <w:rPr>
                                      <w:b/>
                                      <w:bCs/>
                                      <w:color w:val="C00000"/>
                                    </w:rPr>
                                  </w:pPr>
                                </w:p>
                              </w:txbxContent>
                            </wps:txbx>
                            <wps:bodyPr spcFirstLastPara="1" wrap="square" lIns="91425" tIns="91425" rIns="91425" bIns="91425" anchor="ctr" anchorCtr="0">
                              <a:noAutofit/>
                            </wps:bodyPr>
                          </wps:wsp>
                        </wpg:grpSp>
                        <wps:wsp>
                          <wps:cNvPr id="1022" name="Rectangle 1022"/>
                          <wps:cNvSpPr/>
                          <wps:spPr>
                            <a:xfrm>
                              <a:off x="0" y="994229"/>
                              <a:ext cx="2017152" cy="384532"/>
                            </a:xfrm>
                            <a:prstGeom prst="rect">
                              <a:avLst/>
                            </a:prstGeom>
                            <a:noFill/>
                            <a:ln w="19050" cap="flat" cmpd="sng">
                              <a:solidFill>
                                <a:srgbClr val="C00000"/>
                              </a:solidFill>
                              <a:prstDash val="solid"/>
                              <a:miter lim="800000"/>
                              <a:headEnd type="none" w="sm" len="sm"/>
                              <a:tailEnd type="none" w="sm" len="sm"/>
                            </a:ln>
                          </wps:spPr>
                          <wps:txbx>
                            <w:txbxContent>
                              <w:p w14:paraId="2D210486" w14:textId="77777777" w:rsidR="00B63AF6" w:rsidRPr="00C41B9D" w:rsidRDefault="00B63AF6" w:rsidP="007B2180">
                                <w:pPr>
                                  <w:jc w:val="right"/>
                                  <w:textDirection w:val="btLr"/>
                                  <w:rPr>
                                    <w:b/>
                                    <w:bCs/>
                                    <w:color w:val="C00000"/>
                                  </w:rPr>
                                </w:pPr>
                                <w:r>
                                  <w:rPr>
                                    <w:b/>
                                    <w:bCs/>
                                    <w:color w:val="C00000"/>
                                  </w:rPr>
                                  <w:t>4</w:t>
                                </w:r>
                              </w:p>
                              <w:p w14:paraId="66B746F1" w14:textId="77777777" w:rsidR="00B63AF6" w:rsidRPr="00C41B9D" w:rsidRDefault="00B63AF6" w:rsidP="007B2180">
                                <w:pPr>
                                  <w:jc w:val="right"/>
                                  <w:textDirection w:val="btLr"/>
                                  <w:rPr>
                                    <w:b/>
                                    <w:bCs/>
                                    <w:color w:val="C00000"/>
                                  </w:rPr>
                                </w:pPr>
                              </w:p>
                            </w:txbxContent>
                          </wps:txbx>
                          <wps:bodyPr spcFirstLastPara="1" wrap="square" lIns="91425" tIns="91425" rIns="91425" bIns="91425" anchor="ctr" anchorCtr="0">
                            <a:noAutofit/>
                          </wps:bodyPr>
                        </wps:wsp>
                      </wpg:grpSp>
                    </wpg:wgp>
                  </a:graphicData>
                </a:graphic>
                <wp14:sizeRelH relativeFrom="page">
                  <wp14:pctWidth>0</wp14:pctWidth>
                </wp14:sizeRelH>
                <wp14:sizeRelV relativeFrom="page">
                  <wp14:pctHeight>0</wp14:pctHeight>
                </wp14:sizeRelV>
              </wp:anchor>
            </w:drawing>
          </mc:Choice>
          <mc:Fallback>
            <w:pict>
              <v:group w14:anchorId="7591BE4B" id="Group 1015" o:spid="_x0000_s1324" style="position:absolute;left:0;text-align:left;margin-left:1.3pt;margin-top:5.8pt;width:312.05pt;height:155.4pt;z-index:252134912;mso-position-horizontal-relative:text;mso-position-vertical-relative:text" coordsize="39634,1973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">
                <v:shape id="image220.png" o:spid="_x0000_s1325" type="#_x0000_t75" style="position:absolute;width:38322;height:197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" filled="t" fillcolor="#ededed" stroked="t" strokecolor="white" strokeweight="7pt">
                  <v:stroke endcap="square"/>
                  <v:imagedata r:id="rId143" o:title="" croptop="6598f" cropbottom="16767f" cropleft="18506f" cropright="968f"/>
                  <v:shadow on="t" color="black" opacity="26214f" origin="-.5,-.5" offset="0,.5mm"/>
                </v:shape>
                <v:group id="Group 1017" o:spid="_x0000_s1326" style="position:absolute;left:1306;top:780;width:38328;height:18065" coordsize="38328,180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">
                  <v:group id="Group 1018" o:spid="_x0000_s1327" style="position:absolute;width:38328;height:18065" coordsize="38334,180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">
                    <v:rect id="Rectangle 1019" o:spid="_x0000_s1328" style="position:absolute;left:11828;top:6912;width:7620;height:259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" filled="f" strokecolor="#c00000" strokeweight="1.5pt">
                      <v:stroke startarrowwidth="narrow" startarrowlength="short" endarrowwidth="narrow" endarrowlength="short"/>
                      <v:textbox inset="2.53958mm,0,,0">
                        <w:txbxContent>
                          <w:p w14:paraId="04607CA1" w14:textId="77777777" w:rsidR="00B63AF6" w:rsidRPr="00C41B9D" w:rsidRDefault="00B63AF6" w:rsidP="007B2180">
                            <w:pPr>
                              <w:jc w:val="right"/>
                              <w:textDirection w:val="btLr"/>
                              <w:rPr>
                                <w:b/>
                                <w:bCs/>
                                <w:color w:val="C00000"/>
                              </w:rPr>
                            </w:pPr>
                            <w:r>
                              <w:rPr>
                                <w:b/>
                                <w:bCs/>
                                <w:color w:val="C00000"/>
                              </w:rPr>
                              <w:t>3</w:t>
                            </w:r>
                          </w:p>
                        </w:txbxContent>
                      </v:textbox>
                    </v:rect>
                    <v:rect id="Rectangle 1020" o:spid="_x0000_s1329" style="position:absolute;left:32947;width:5387;height:292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" filled="f" strokecolor="#c00000" strokeweight="1.5pt">
                      <v:stroke startarrowwidth="narrow" startarrowlength="short" endarrowwidth="narrow" endarrowlength="short"/>
                      <v:textbox inset="2.53958mm,0,2.53958mm,0">
                        <w:txbxContent>
                          <w:p w14:paraId="1F290D48" w14:textId="77777777" w:rsidR="00B63AF6" w:rsidRPr="00C41B9D" w:rsidRDefault="00B63AF6" w:rsidP="007B2180">
                            <w:pPr>
                              <w:jc w:val="right"/>
                              <w:textDirection w:val="btLr"/>
                              <w:rPr>
                                <w:b/>
                                <w:bCs/>
                                <w:color w:val="C00000"/>
                              </w:rPr>
                            </w:pPr>
                            <w:r>
                              <w:rPr>
                                <w:b/>
                                <w:bCs/>
                                <w:color w:val="C00000"/>
                              </w:rPr>
                              <w:t>6</w:t>
                            </w:r>
                          </w:p>
                        </w:txbxContent>
                      </v:textbox>
                    </v:rect>
                    <v:rect id="Rectangle 1021" o:spid="_x0000_s1330" style="position:absolute;top:14224;width:20174;height:384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" filled="f" strokecolor="#c00000" strokeweight="1.5pt">
                      <v:stroke startarrowwidth="narrow" startarrowlength="short" endarrowwidth="narrow" endarrowlength="short"/>
                      <v:textbox inset="2.53958mm,2.53958mm,2.53958mm,2.53958mm">
                        <w:txbxContent>
                          <w:p w14:paraId="6C5F84DC" w14:textId="77777777" w:rsidR="00B63AF6" w:rsidRPr="00C41B9D" w:rsidRDefault="00B63AF6" w:rsidP="007B2180">
                            <w:pPr>
                              <w:jc w:val="right"/>
                              <w:textDirection w:val="btLr"/>
                              <w:rPr>
                                <w:b/>
                                <w:bCs/>
                                <w:color w:val="C00000"/>
                              </w:rPr>
                            </w:pPr>
                            <w:r>
                              <w:rPr>
                                <w:b/>
                                <w:bCs/>
                                <w:color w:val="C00000"/>
                              </w:rPr>
                              <w:t>5</w:t>
                            </w:r>
                          </w:p>
                          <w:p w14:paraId="2778E216" w14:textId="77777777" w:rsidR="00B63AF6" w:rsidRPr="00C41B9D" w:rsidRDefault="00B63AF6" w:rsidP="007B2180">
                            <w:pPr>
                              <w:jc w:val="right"/>
                              <w:textDirection w:val="btLr"/>
                              <w:rPr>
                                <w:b/>
                                <w:bCs/>
                                <w:color w:val="C00000"/>
                              </w:rPr>
                            </w:pPr>
                          </w:p>
                        </w:txbxContent>
                      </v:textbox>
                    </v:rect>
                  </v:group>
                  <v:rect id="Rectangle 1022" o:spid="_x0000_s1331" style="position:absolute;top:9942;width:20171;height:38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" filled="f" strokecolor="#c00000" strokeweight="1.5pt">
                    <v:stroke startarrowwidth="narrow" startarrowlength="short" endarrowwidth="narrow" endarrowlength="short"/>
                    <v:textbox inset="2.53958mm,2.53958mm,2.53958mm,2.53958mm">
                      <w:txbxContent>
                        <w:p w14:paraId="2D210486" w14:textId="77777777" w:rsidR="00B63AF6" w:rsidRPr="00C41B9D" w:rsidRDefault="00B63AF6" w:rsidP="007B2180">
                          <w:pPr>
                            <w:jc w:val="right"/>
                            <w:textDirection w:val="btLr"/>
                            <w:rPr>
                              <w:b/>
                              <w:bCs/>
                              <w:color w:val="C00000"/>
                            </w:rPr>
                          </w:pPr>
                          <w:r>
                            <w:rPr>
                              <w:b/>
                              <w:bCs/>
                              <w:color w:val="C00000"/>
                            </w:rPr>
                            <w:t>4</w:t>
                          </w:r>
                        </w:p>
                        <w:p w14:paraId="66B746F1" w14:textId="77777777" w:rsidR="00B63AF6" w:rsidRPr="00C41B9D" w:rsidRDefault="00B63AF6" w:rsidP="007B2180">
                          <w:pPr>
                            <w:jc w:val="right"/>
                            <w:textDirection w:val="btLr"/>
                            <w:rPr>
                              <w:b/>
                              <w:bCs/>
                              <w:color w:val="C00000"/>
                            </w:rPr>
                          </w:pPr>
                        </w:p>
                      </w:txbxContent>
                    </v:textbox>
                  </v:rect>
                </v:group>
                <w10:wrap type="square"/>
              </v:group>
            </w:pict>
          </mc:Fallback>
        </mc:AlternateContent>
      </w:r>
      <w:r w:rsidRPr="005207C1">
        <w:t xml:space="preserve">Click on </w:t>
      </w:r>
      <w:r w:rsidRPr="005207C1">
        <w:rPr>
          <w:b/>
          <w:bCs/>
        </w:rPr>
        <w:t>GROUPS AND ROLES</w:t>
      </w:r>
    </w:p>
    <w:p w14:paraId="6B0F944C" w14:textId="77777777" w:rsidR="007B2180" w:rsidRDefault="007B2180" w:rsidP="007B2180">
      <w:pPr>
        <w:pStyle w:val="ListParagraph"/>
        <w:numPr>
          <w:ilvl w:val="0"/>
          <w:numId w:val="41"/>
        </w:numPr>
        <w:tabs>
          <w:tab w:val="clear" w:pos="220"/>
          <w:tab w:val="clear" w:pos="567"/>
        </w:tabs>
        <w:ind w:left="7020"/>
      </w:pPr>
      <w:r>
        <w:t xml:space="preserve">Click on the </w:t>
      </w:r>
      <w:r w:rsidRPr="006C662E">
        <w:rPr>
          <w:b/>
          <w:bCs/>
        </w:rPr>
        <w:t>GROUPS</w:t>
      </w:r>
      <w:r>
        <w:t xml:space="preserve"> field and select any groups the user should be added to</w:t>
      </w:r>
    </w:p>
    <w:p w14:paraId="7B4E201D" w14:textId="77777777" w:rsidR="007B2180" w:rsidRDefault="007B2180" w:rsidP="007B2180">
      <w:pPr>
        <w:pStyle w:val="ListParagraph"/>
        <w:numPr>
          <w:ilvl w:val="0"/>
          <w:numId w:val="41"/>
        </w:numPr>
        <w:tabs>
          <w:tab w:val="clear" w:pos="220"/>
          <w:tab w:val="clear" w:pos="567"/>
        </w:tabs>
        <w:ind w:left="7020"/>
      </w:pPr>
      <w:r w:rsidRPr="005207C1">
        <w:t xml:space="preserve">Click on the </w:t>
      </w:r>
      <w:r w:rsidRPr="005207C1">
        <w:rPr>
          <w:b/>
          <w:bCs/>
        </w:rPr>
        <w:t>ROLES</w:t>
      </w:r>
      <w:r w:rsidRPr="005207C1">
        <w:t xml:space="preserve"> </w:t>
      </w:r>
      <w:r>
        <w:t>f</w:t>
      </w:r>
      <w:r w:rsidRPr="005207C1">
        <w:t>ield</w:t>
      </w:r>
      <w:r>
        <w:t xml:space="preserve"> and s</w:t>
      </w:r>
      <w:r w:rsidRPr="005207C1">
        <w:t>elect the role or roles to assign to the user</w:t>
      </w:r>
    </w:p>
    <w:p w14:paraId="5A1AE82D" w14:textId="712D8B83" w:rsidR="007B2180" w:rsidRPr="007B2180" w:rsidRDefault="007B2180" w:rsidP="00FB7261">
      <w:pPr>
        <w:pStyle w:val="ListParagraph"/>
        <w:numPr>
          <w:ilvl w:val="0"/>
          <w:numId w:val="41"/>
        </w:numPr>
        <w:tabs>
          <w:tab w:val="clear" w:pos="220"/>
          <w:tab w:val="clear" w:pos="567"/>
        </w:tabs>
        <w:ind w:left="7020"/>
      </w:pPr>
      <w:r w:rsidRPr="005207C1">
        <w:t xml:space="preserve">Click on </w:t>
      </w:r>
      <w:r w:rsidRPr="00FB7261">
        <w:rPr>
          <w:b/>
          <w:bCs/>
        </w:rPr>
        <w:t>SAVE</w:t>
      </w:r>
    </w:p>
    <w:p w14:paraId="49D0907C" w14:textId="5EDE7324" w:rsidR="00267EC0" w:rsidRPr="00E977C9" w:rsidRDefault="00C41B9D" w:rsidP="007B2180">
      <w:pPr>
        <w:pStyle w:val="Heading3"/>
      </w:pPr>
      <w:bookmarkStart w:id="57" w:name="_Toc58444411"/>
      <w:r>
        <w:t xml:space="preserve">Creating </w:t>
      </w:r>
      <w:r w:rsidR="00267EC0" w:rsidRPr="00E977C9">
        <w:t>User groups</w:t>
      </w:r>
      <w:bookmarkEnd w:id="57"/>
    </w:p>
    <w:p w14:paraId="12806CB2" w14:textId="64F53531" w:rsidR="005E20F0" w:rsidRPr="005E20F0" w:rsidRDefault="00267EC0" w:rsidP="00473A05">
      <w:pPr>
        <w:pStyle w:val="BodyCopy"/>
      </w:pPr>
      <w:r w:rsidRPr="005E20F0">
        <w:t xml:space="preserve">Users can be put into groups for easy user management. </w:t>
      </w:r>
      <w:r w:rsidR="009A0D6E" w:rsidRPr="005E20F0">
        <w:t>A user can belong to one or several user groups</w:t>
      </w:r>
      <w:r w:rsidR="005E20F0" w:rsidRPr="005E20F0">
        <w:t xml:space="preserve">, for example, users with the same roles or from the same department/organization. </w:t>
      </w:r>
      <w:r w:rsidR="009A0D6E" w:rsidRPr="005E20F0">
        <w:t xml:space="preserve">By default, when a user is created, </w:t>
      </w:r>
      <w:r w:rsidR="005E20F0" w:rsidRPr="005E20F0">
        <w:t>they</w:t>
      </w:r>
      <w:r w:rsidR="009A0D6E" w:rsidRPr="005E20F0">
        <w:t xml:space="preserve"> </w:t>
      </w:r>
      <w:r w:rsidR="005E20F0" w:rsidRPr="005E20F0">
        <w:t>do</w:t>
      </w:r>
      <w:r w:rsidR="009A0D6E" w:rsidRPr="005E20F0">
        <w:t xml:space="preserve"> not belong to any user group.</w:t>
      </w:r>
      <w:r w:rsidR="005E20F0" w:rsidRPr="005E20F0">
        <w:t xml:space="preserve"> </w:t>
      </w:r>
      <w:r w:rsidR="00BC1368">
        <w:t>Follow the steps in this section</w:t>
      </w:r>
      <w:r w:rsidR="005E20F0" w:rsidRPr="005E20F0">
        <w:t xml:space="preserve"> to create a user group.</w:t>
      </w:r>
    </w:p>
    <w:p w14:paraId="7101F629" w14:textId="65B75A85" w:rsidR="00267EC0" w:rsidRPr="0057781B" w:rsidRDefault="005E20F0" w:rsidP="0057781B">
      <w:pPr>
        <w:pStyle w:val="Caption"/>
      </w:pPr>
      <w:r>
        <w:lastRenderedPageBreak/>
        <w:t xml:space="preserve">Figure </w:t>
      </w:r>
      <w:fldSimple w:instr=" SEQ Figure \* ARABIC ">
        <w:r w:rsidR="008E3BDA">
          <w:rPr>
            <w:noProof/>
          </w:rPr>
          <w:t>60</w:t>
        </w:r>
      </w:fldSimple>
      <w:r>
        <w:t>: User Groups Screen</w:t>
      </w:r>
      <w:r w:rsidR="0057781B">
        <w:rPr>
          <w:noProof/>
          <w:color w:val="000000" w:themeColor="text1"/>
        </w:rPr>
        <mc:AlternateContent>
          <mc:Choice Requires="wpg">
            <w:drawing>
              <wp:inline distT="0" distB="0" distL="0" distR="0" wp14:anchorId="7E902BBF" wp14:editId="651CE70E">
                <wp:extent cx="5943600" cy="1961515"/>
                <wp:effectExtent l="114300" t="101600" r="50800" b="133985"/>
                <wp:docPr id="511" name="Group 511"/>
                <wp:cNvGraphicFramePr/>
                <a:graphic xmlns:a="http://schemas.openxmlformats.org/drawingml/2006/main">
                  <a:graphicData uri="http://schemas.microsoft.com/office/word/2010/wordprocessingGroup">
                    <wpg:wgp>
                      <wpg:cNvGrpSpPr/>
                      <wpg:grpSpPr>
                        <a:xfrm>
                          <a:off x="0" y="0"/>
                          <a:ext cx="5943600" cy="1961515"/>
                          <a:chOff x="0" y="0"/>
                          <a:chExt cx="6177642" cy="2038985"/>
                        </a:xfrm>
                      </wpg:grpSpPr>
                      <pic:pic xmlns:pic="http://schemas.openxmlformats.org/drawingml/2006/picture">
                        <pic:nvPicPr>
                          <pic:cNvPr id="802" name="image216.png"/>
                          <pic:cNvPicPr/>
                        </pic:nvPicPr>
                        <pic:blipFill rotWithShape="1">
                          <a:blip r:embed="rId144"/>
                          <a:srcRect b="9943"/>
                          <a:stretch/>
                        </pic:blipFill>
                        <pic:spPr bwMode="auto">
                          <a:xfrm>
                            <a:off x="0" y="0"/>
                            <a:ext cx="6113145" cy="203898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697" name="Rectangle 697"/>
                        <wps:cNvSpPr/>
                        <wps:spPr>
                          <a:xfrm>
                            <a:off x="5421085" y="12700"/>
                            <a:ext cx="756557" cy="263071"/>
                          </a:xfrm>
                          <a:prstGeom prst="rect">
                            <a:avLst/>
                          </a:prstGeom>
                          <a:noFill/>
                          <a:ln w="19050" cap="flat" cmpd="sng">
                            <a:solidFill>
                              <a:srgbClr val="C00000"/>
                            </a:solidFill>
                            <a:prstDash val="solid"/>
                            <a:miter lim="800000"/>
                            <a:headEnd type="none" w="sm" len="sm"/>
                            <a:tailEnd type="none" w="sm" len="sm"/>
                          </a:ln>
                        </wps:spPr>
                        <wps:txbx>
                          <w:txbxContent>
                            <w:p w14:paraId="568498C3" w14:textId="77777777" w:rsidR="00B63AF6" w:rsidRPr="0057781B" w:rsidRDefault="00B63AF6" w:rsidP="0057781B">
                              <w:pPr>
                                <w:jc w:val="right"/>
                                <w:textDirection w:val="btLr"/>
                                <w:rPr>
                                  <w:b/>
                                  <w:bCs/>
                                  <w:color w:val="C00000"/>
                                </w:rPr>
                              </w:pPr>
                              <w:r w:rsidRPr="0057781B">
                                <w:rPr>
                                  <w:b/>
                                  <w:bCs/>
                                  <w:color w:val="C00000"/>
                                </w:rPr>
                                <w:t>3</w:t>
                              </w:r>
                            </w:p>
                          </w:txbxContent>
                        </wps:txbx>
                        <wps:bodyPr spcFirstLastPara="1" wrap="square" lIns="91425" tIns="0" rIns="45720" bIns="0" anchor="ctr" anchorCtr="0">
                          <a:noAutofit/>
                        </wps:bodyPr>
                      </wps:wsp>
                      <wps:wsp>
                        <wps:cNvPr id="887" name="Rectangle 887"/>
                        <wps:cNvSpPr/>
                        <wps:spPr>
                          <a:xfrm>
                            <a:off x="326571" y="1130300"/>
                            <a:ext cx="685800" cy="212272"/>
                          </a:xfrm>
                          <a:prstGeom prst="rect">
                            <a:avLst/>
                          </a:prstGeom>
                          <a:noFill/>
                          <a:ln w="19050" cap="flat" cmpd="sng">
                            <a:solidFill>
                              <a:srgbClr val="C00000"/>
                            </a:solidFill>
                            <a:prstDash val="solid"/>
                            <a:miter lim="800000"/>
                            <a:headEnd type="none" w="sm" len="sm"/>
                            <a:tailEnd type="none" w="sm" len="sm"/>
                          </a:ln>
                        </wps:spPr>
                        <wps:txbx>
                          <w:txbxContent>
                            <w:p w14:paraId="37E56055" w14:textId="77777777" w:rsidR="00B63AF6" w:rsidRPr="005E20F0" w:rsidRDefault="00B63AF6" w:rsidP="0057781B">
                              <w:pPr>
                                <w:jc w:val="right"/>
                                <w:textDirection w:val="btLr"/>
                                <w:rPr>
                                  <w:b/>
                                  <w:bCs/>
                                  <w:color w:val="C00000"/>
                                </w:rPr>
                              </w:pPr>
                              <w:r w:rsidRPr="005E20F0">
                                <w:rPr>
                                  <w:b/>
                                  <w:bCs/>
                                  <w:color w:val="C00000"/>
                                </w:rPr>
                                <w:t>2</w:t>
                              </w:r>
                            </w:p>
                          </w:txbxContent>
                        </wps:txbx>
                        <wps:bodyPr spcFirstLastPara="1" wrap="square" lIns="91425" tIns="0" rIns="45720" bIns="0" anchor="ctr" anchorCtr="0">
                          <a:noAutofit/>
                        </wps:bodyPr>
                      </wps:wsp>
                      <wps:wsp>
                        <wps:cNvPr id="510" name="Rectangle 510"/>
                        <wps:cNvSpPr/>
                        <wps:spPr>
                          <a:xfrm>
                            <a:off x="0" y="1739900"/>
                            <a:ext cx="326571" cy="268333"/>
                          </a:xfrm>
                          <a:prstGeom prst="rect">
                            <a:avLst/>
                          </a:prstGeom>
                          <a:noFill/>
                          <a:ln w="19050" cap="flat" cmpd="sng">
                            <a:solidFill>
                              <a:srgbClr val="C00000"/>
                            </a:solidFill>
                            <a:prstDash val="solid"/>
                            <a:miter lim="800000"/>
                            <a:headEnd type="none" w="sm" len="sm"/>
                            <a:tailEnd type="none" w="sm" len="sm"/>
                          </a:ln>
                        </wps:spPr>
                        <wps:txbx>
                          <w:txbxContent>
                            <w:p w14:paraId="75AD8181" w14:textId="77777777" w:rsidR="00B63AF6" w:rsidRPr="005E20F0" w:rsidRDefault="00B63AF6" w:rsidP="0057781B">
                              <w:pPr>
                                <w:jc w:val="right"/>
                                <w:textDirection w:val="btLr"/>
                                <w:rPr>
                                  <w:b/>
                                  <w:bCs/>
                                  <w:color w:val="C00000"/>
                                </w:rPr>
                              </w:pPr>
                              <w:r>
                                <w:rPr>
                                  <w:b/>
                                  <w:bCs/>
                                  <w:color w:val="C00000"/>
                                </w:rPr>
                                <w:t>1</w:t>
                              </w:r>
                            </w:p>
                          </w:txbxContent>
                        </wps:txbx>
                        <wps:bodyPr spcFirstLastPara="1" wrap="square" lIns="91425" tIns="0" rIns="45720" bIns="0" anchor="ctr" anchorCtr="0">
                          <a:noAutofit/>
                        </wps:bodyPr>
                      </wps:wsp>
                    </wpg:wgp>
                  </a:graphicData>
                </a:graphic>
              </wp:inline>
            </w:drawing>
          </mc:Choice>
          <mc:Fallback>
            <w:pict>
              <v:group w14:anchorId="7E902BBF" id="Group 511" o:spid="_x0000_s1332" style="width:468pt;height:154.45pt;mso-position-horizontal-relative:char;mso-position-vertical-relative:line" coordsize="61776,2038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">
                <v:shape id="image216.png" o:spid="_x0000_s1333" type="#_x0000_t75" style="position:absolute;width:61131;height:2038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" filled="t" fillcolor="#ededed" stroked="t" strokecolor="white" strokeweight="7pt">
                  <v:stroke endcap="square"/>
                  <v:imagedata r:id="rId145" o:title="" cropbottom="6516f"/>
                  <v:shadow on="t" color="black" opacity="26214f" origin="-.5,-.5" offset="0,.5mm"/>
                </v:shape>
                <v:rect id="Rectangle 697" o:spid="_x0000_s1334" style="position:absolute;left:54210;top:127;width:7566;height:263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568498C3" w14:textId="77777777" w:rsidR="00B63AF6" w:rsidRPr="0057781B" w:rsidRDefault="00B63AF6" w:rsidP="0057781B">
                        <w:pPr>
                          <w:jc w:val="right"/>
                          <w:textDirection w:val="btLr"/>
                          <w:rPr>
                            <w:b/>
                            <w:bCs/>
                            <w:color w:val="C00000"/>
                          </w:rPr>
                        </w:pPr>
                        <w:r w:rsidRPr="0057781B">
                          <w:rPr>
                            <w:b/>
                            <w:bCs/>
                            <w:color w:val="C00000"/>
                          </w:rPr>
                          <w:t>3</w:t>
                        </w:r>
                      </w:p>
                    </w:txbxContent>
                  </v:textbox>
                </v:rect>
                <v:rect id="Rectangle 887" o:spid="_x0000_s1335" style="position:absolute;left:3265;top:11303;width:6858;height:212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37E56055" w14:textId="77777777" w:rsidR="00B63AF6" w:rsidRPr="005E20F0" w:rsidRDefault="00B63AF6" w:rsidP="0057781B">
                        <w:pPr>
                          <w:jc w:val="right"/>
                          <w:textDirection w:val="btLr"/>
                          <w:rPr>
                            <w:b/>
                            <w:bCs/>
                            <w:color w:val="C00000"/>
                          </w:rPr>
                        </w:pPr>
                        <w:r w:rsidRPr="005E20F0">
                          <w:rPr>
                            <w:b/>
                            <w:bCs/>
                            <w:color w:val="C00000"/>
                          </w:rPr>
                          <w:t>2</w:t>
                        </w:r>
                      </w:p>
                    </w:txbxContent>
                  </v:textbox>
                </v:rect>
                <v:rect id="Rectangle 510" o:spid="_x0000_s1336" style="position:absolute;top:17399;width:3265;height:268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75AD8181" w14:textId="77777777" w:rsidR="00B63AF6" w:rsidRPr="005E20F0" w:rsidRDefault="00B63AF6" w:rsidP="0057781B">
                        <w:pPr>
                          <w:jc w:val="right"/>
                          <w:textDirection w:val="btLr"/>
                          <w:rPr>
                            <w:b/>
                            <w:bCs/>
                            <w:color w:val="C00000"/>
                          </w:rPr>
                        </w:pPr>
                        <w:r>
                          <w:rPr>
                            <w:b/>
                            <w:bCs/>
                            <w:color w:val="C00000"/>
                          </w:rPr>
                          <w:t>1</w:t>
                        </w:r>
                      </w:p>
                    </w:txbxContent>
                  </v:textbox>
                </v:rect>
                <w10:anchorlock/>
              </v:group>
            </w:pict>
          </mc:Fallback>
        </mc:AlternateContent>
      </w:r>
    </w:p>
    <w:p w14:paraId="404EC7BF" w14:textId="79D7AC4D" w:rsidR="005E20F0" w:rsidRPr="005E20F0" w:rsidRDefault="00267EC0" w:rsidP="00DD3A2D">
      <w:pPr>
        <w:pStyle w:val="ListParagraph"/>
        <w:numPr>
          <w:ilvl w:val="0"/>
          <w:numId w:val="46"/>
        </w:numPr>
      </w:pPr>
      <w:r w:rsidRPr="005E20F0">
        <w:t xml:space="preserve">Click on </w:t>
      </w:r>
      <w:r w:rsidRPr="005E20F0">
        <w:rPr>
          <w:b/>
          <w:bCs/>
          <w:caps/>
        </w:rPr>
        <w:t>Systems</w:t>
      </w:r>
    </w:p>
    <w:p w14:paraId="5ECF7D49" w14:textId="1949E40C" w:rsidR="005E20F0" w:rsidRPr="005E20F0" w:rsidRDefault="005E20F0" w:rsidP="005E20F0">
      <w:pPr>
        <w:pStyle w:val="ListParagraph"/>
      </w:pPr>
      <w:r w:rsidRPr="005E20F0">
        <w:t xml:space="preserve">Click on </w:t>
      </w:r>
      <w:r w:rsidR="00267EC0" w:rsidRPr="005E20F0">
        <w:rPr>
          <w:b/>
          <w:bCs/>
          <w:caps/>
        </w:rPr>
        <w:t>User groups</w:t>
      </w:r>
    </w:p>
    <w:p w14:paraId="734D7B74" w14:textId="51683309" w:rsidR="00267EC0" w:rsidRPr="005E20F0" w:rsidRDefault="005E20F0" w:rsidP="005E20F0">
      <w:pPr>
        <w:pStyle w:val="ListParagraph"/>
      </w:pPr>
      <w:r w:rsidRPr="005E20F0">
        <w:t xml:space="preserve">Click on </w:t>
      </w:r>
      <w:r w:rsidR="00267EC0" w:rsidRPr="005E20F0">
        <w:rPr>
          <w:b/>
          <w:bCs/>
          <w:caps/>
        </w:rPr>
        <w:t>CREATE GROUP</w:t>
      </w:r>
    </w:p>
    <w:p w14:paraId="74159F99" w14:textId="2E068EAA" w:rsidR="00267EC0" w:rsidRPr="0057781B" w:rsidRDefault="005E20F0" w:rsidP="0057781B">
      <w:pPr>
        <w:pStyle w:val="Caption"/>
        <w:rPr>
          <w:rFonts w:ascii="Lato" w:eastAsia="Lato" w:hAnsi="Lato" w:cs="Lato"/>
          <w:color w:val="3B4A5F"/>
        </w:rPr>
      </w:pPr>
      <w:r>
        <w:t xml:space="preserve">Figure </w:t>
      </w:r>
      <w:fldSimple w:instr=" SEQ Figure \* ARABIC ">
        <w:r w:rsidR="008E3BDA">
          <w:rPr>
            <w:noProof/>
          </w:rPr>
          <w:t>6</w:t>
        </w:r>
        <w:r w:rsidR="00C87B75" w:rsidRPr="00C87B75">
          <w:rPr>
            <w:rFonts w:ascii="Arial" w:hAnsi="Arial"/>
            <w:noProof/>
          </w:rPr>
          <w:t>1</w:t>
        </w:r>
      </w:fldSimple>
      <w:r>
        <w:t>: Create Group</w:t>
      </w:r>
      <w:r w:rsidR="0057781B">
        <w:rPr>
          <w:noProof/>
        </w:rPr>
        <mc:AlternateContent>
          <mc:Choice Requires="wpg">
            <w:drawing>
              <wp:inline distT="0" distB="0" distL="0" distR="0" wp14:anchorId="01EF09CF" wp14:editId="20D8E80B">
                <wp:extent cx="4972958" cy="1132115"/>
                <wp:effectExtent l="114300" t="101600" r="43815" b="138430"/>
                <wp:docPr id="645" name="Group 645"/>
                <wp:cNvGraphicFramePr/>
                <a:graphic xmlns:a="http://schemas.openxmlformats.org/drawingml/2006/main">
                  <a:graphicData uri="http://schemas.microsoft.com/office/word/2010/wordprocessingGroup">
                    <wpg:wgp>
                      <wpg:cNvGrpSpPr/>
                      <wpg:grpSpPr>
                        <a:xfrm>
                          <a:off x="0" y="0"/>
                          <a:ext cx="4972958" cy="1132115"/>
                          <a:chOff x="0" y="0"/>
                          <a:chExt cx="4972958" cy="1132115"/>
                        </a:xfrm>
                      </wpg:grpSpPr>
                      <pic:pic xmlns:pic="http://schemas.openxmlformats.org/drawingml/2006/picture">
                        <pic:nvPicPr>
                          <pic:cNvPr id="904" name="Picture 904"/>
                          <pic:cNvPicPr>
                            <a:picLocks noChangeAspect="1"/>
                          </pic:cNvPicPr>
                        </pic:nvPicPr>
                        <pic:blipFill rotWithShape="1">
                          <a:blip r:embed="rId146"/>
                          <a:srcRect l="17828" r="5" b="23581"/>
                          <a:stretch/>
                        </pic:blipFill>
                        <pic:spPr bwMode="auto">
                          <a:xfrm>
                            <a:off x="0" y="0"/>
                            <a:ext cx="4883517" cy="113211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640" name="Rectangle 640"/>
                        <wps:cNvSpPr/>
                        <wps:spPr>
                          <a:xfrm>
                            <a:off x="123364" y="709045"/>
                            <a:ext cx="1823358" cy="372269"/>
                          </a:xfrm>
                          <a:prstGeom prst="rect">
                            <a:avLst/>
                          </a:prstGeom>
                          <a:noFill/>
                          <a:ln w="19050" cap="flat" cmpd="sng">
                            <a:solidFill>
                              <a:srgbClr val="C00000"/>
                            </a:solidFill>
                            <a:prstDash val="solid"/>
                            <a:miter lim="800000"/>
                            <a:headEnd type="none" w="sm" len="sm"/>
                            <a:tailEnd type="none" w="sm" len="sm"/>
                          </a:ln>
                        </wps:spPr>
                        <wps:txbx>
                          <w:txbxContent>
                            <w:p w14:paraId="7799F8CE" w14:textId="77777777" w:rsidR="00B63AF6" w:rsidRPr="005E20F0" w:rsidRDefault="00B63AF6" w:rsidP="0057781B">
                              <w:pPr>
                                <w:jc w:val="right"/>
                                <w:textDirection w:val="btLr"/>
                                <w:rPr>
                                  <w:b/>
                                  <w:bCs/>
                                  <w:color w:val="C00000"/>
                                </w:rPr>
                              </w:pPr>
                              <w:r>
                                <w:rPr>
                                  <w:b/>
                                  <w:bCs/>
                                  <w:color w:val="C00000"/>
                                </w:rPr>
                                <w:t>4</w:t>
                              </w:r>
                            </w:p>
                          </w:txbxContent>
                        </wps:txbx>
                        <wps:bodyPr spcFirstLastPara="1" wrap="square" lIns="91425" tIns="0" rIns="45720" bIns="0" anchor="ctr" anchorCtr="0">
                          <a:noAutofit/>
                        </wps:bodyPr>
                      </wps:wsp>
                      <wps:wsp>
                        <wps:cNvPr id="642" name="Rectangle 642"/>
                        <wps:cNvSpPr/>
                        <wps:spPr>
                          <a:xfrm>
                            <a:off x="4455886" y="12700"/>
                            <a:ext cx="517072" cy="248558"/>
                          </a:xfrm>
                          <a:prstGeom prst="rect">
                            <a:avLst/>
                          </a:prstGeom>
                          <a:noFill/>
                          <a:ln w="19050" cap="flat" cmpd="sng">
                            <a:solidFill>
                              <a:srgbClr val="C00000"/>
                            </a:solidFill>
                            <a:prstDash val="solid"/>
                            <a:miter lim="800000"/>
                            <a:headEnd type="none" w="sm" len="sm"/>
                            <a:tailEnd type="none" w="sm" len="sm"/>
                          </a:ln>
                        </wps:spPr>
                        <wps:txbx>
                          <w:txbxContent>
                            <w:p w14:paraId="68EAF59D" w14:textId="77777777" w:rsidR="00B63AF6" w:rsidRPr="005E20F0" w:rsidRDefault="00B63AF6" w:rsidP="0057781B">
                              <w:pPr>
                                <w:jc w:val="right"/>
                                <w:textDirection w:val="btLr"/>
                                <w:rPr>
                                  <w:b/>
                                  <w:bCs/>
                                  <w:color w:val="C00000"/>
                                </w:rPr>
                              </w:pPr>
                              <w:r>
                                <w:rPr>
                                  <w:b/>
                                  <w:bCs/>
                                  <w:color w:val="C00000"/>
                                </w:rPr>
                                <w:t>5</w:t>
                              </w:r>
                            </w:p>
                          </w:txbxContent>
                        </wps:txbx>
                        <wps:bodyPr spcFirstLastPara="1" wrap="square" lIns="91425" tIns="0" rIns="45720" bIns="0" anchor="ctr" anchorCtr="0">
                          <a:noAutofit/>
                        </wps:bodyPr>
                      </wps:wsp>
                    </wpg:wgp>
                  </a:graphicData>
                </a:graphic>
              </wp:inline>
            </w:drawing>
          </mc:Choice>
          <mc:Fallback>
            <w:pict>
              <v:group w14:anchorId="01EF09CF" id="Group 645" o:spid="_x0000_s1337" style="width:391.55pt;height:89.15pt;mso-position-horizontal-relative:char;mso-position-vertical-relative:line" coordsize="49729,1132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">
                <v:shape id="Picture 904" o:spid="_x0000_s1338" type="#_x0000_t75" style="position:absolute;width:48835;height:1132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" filled="t" fillcolor="#ededed" stroked="t" strokecolor="white" strokeweight="7pt">
                  <v:stroke endcap="square"/>
                  <v:imagedata r:id="rId147" o:title="" cropbottom="15454f" cropleft="11684f" cropright="3f"/>
                  <v:shadow on="t" color="black" opacity="26214f" origin="-.5,-.5" offset="0,.5mm"/>
                  <v:path arrowok="t"/>
                </v:shape>
                <v:rect id="Rectangle 640" o:spid="_x0000_s1339" style="position:absolute;left:1233;top:7090;width:18234;height:372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7799F8CE" w14:textId="77777777" w:rsidR="00B63AF6" w:rsidRPr="005E20F0" w:rsidRDefault="00B63AF6" w:rsidP="0057781B">
                        <w:pPr>
                          <w:jc w:val="right"/>
                          <w:textDirection w:val="btLr"/>
                          <w:rPr>
                            <w:b/>
                            <w:bCs/>
                            <w:color w:val="C00000"/>
                          </w:rPr>
                        </w:pPr>
                        <w:r>
                          <w:rPr>
                            <w:b/>
                            <w:bCs/>
                            <w:color w:val="C00000"/>
                          </w:rPr>
                          <w:t>4</w:t>
                        </w:r>
                      </w:p>
                    </w:txbxContent>
                  </v:textbox>
                </v:rect>
                <v:rect id="Rectangle 642" o:spid="_x0000_s1340" style="position:absolute;left:44558;top:127;width:5171;height:248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68EAF59D" w14:textId="77777777" w:rsidR="00B63AF6" w:rsidRPr="005E20F0" w:rsidRDefault="00B63AF6" w:rsidP="0057781B">
                        <w:pPr>
                          <w:jc w:val="right"/>
                          <w:textDirection w:val="btLr"/>
                          <w:rPr>
                            <w:b/>
                            <w:bCs/>
                            <w:color w:val="C00000"/>
                          </w:rPr>
                        </w:pPr>
                        <w:r>
                          <w:rPr>
                            <w:b/>
                            <w:bCs/>
                            <w:color w:val="C00000"/>
                          </w:rPr>
                          <w:t>5</w:t>
                        </w:r>
                      </w:p>
                    </w:txbxContent>
                  </v:textbox>
                </v:rect>
                <w10:anchorlock/>
              </v:group>
            </w:pict>
          </mc:Fallback>
        </mc:AlternateContent>
      </w:r>
    </w:p>
    <w:p w14:paraId="4FA5E902" w14:textId="48DCF7F2" w:rsidR="005E20F0" w:rsidRDefault="00267EC0" w:rsidP="005E20F0">
      <w:pPr>
        <w:pStyle w:val="ListParagraph"/>
      </w:pPr>
      <w:r w:rsidRPr="00E977C9">
        <w:t xml:space="preserve">Enter </w:t>
      </w:r>
      <w:r w:rsidRPr="005E20F0">
        <w:rPr>
          <w:b/>
          <w:bCs/>
          <w:iCs/>
          <w:caps/>
        </w:rPr>
        <w:t>Group Name</w:t>
      </w:r>
    </w:p>
    <w:p w14:paraId="71D19C82" w14:textId="5A3C2699" w:rsidR="005E20F0" w:rsidRPr="005E20F0" w:rsidRDefault="005E20F0" w:rsidP="005E20F0">
      <w:pPr>
        <w:pStyle w:val="ListParagraph"/>
        <w:rPr>
          <w:i/>
        </w:rPr>
      </w:pPr>
      <w:r>
        <w:t xml:space="preserve">Click </w:t>
      </w:r>
      <w:r w:rsidR="00267EC0" w:rsidRPr="005E20F0">
        <w:rPr>
          <w:b/>
          <w:bCs/>
          <w:iCs/>
          <w:caps/>
        </w:rPr>
        <w:t>Save</w:t>
      </w:r>
    </w:p>
    <w:p w14:paraId="53F5773D" w14:textId="61B267AE" w:rsidR="005E20F0" w:rsidRPr="00E977C9" w:rsidRDefault="005E20F0" w:rsidP="00473A05">
      <w:pPr>
        <w:pStyle w:val="BodyCopy"/>
      </w:pPr>
      <w:r>
        <w:t>A</w:t>
      </w:r>
      <w:r w:rsidRPr="00E977C9">
        <w:t xml:space="preserve">fter saving, you will </w:t>
      </w:r>
      <w:r>
        <w:t>be prompted to</w:t>
      </w:r>
      <w:r w:rsidRPr="00E977C9">
        <w:t xml:space="preserve"> assign user</w:t>
      </w:r>
      <w:r>
        <w:t>s</w:t>
      </w:r>
      <w:r w:rsidRPr="00E977C9">
        <w:t xml:space="preserve"> to the newly created group.</w:t>
      </w:r>
    </w:p>
    <w:p w14:paraId="32F72AA4" w14:textId="780348D9" w:rsidR="005E20F0" w:rsidRPr="005E20F0" w:rsidRDefault="005E20F0" w:rsidP="005E20F0">
      <w:pPr>
        <w:pStyle w:val="Caption"/>
        <w:rPr>
          <w:i/>
        </w:rPr>
      </w:pPr>
      <w:r>
        <w:t xml:space="preserve">Figure </w:t>
      </w:r>
      <w:fldSimple w:instr=" SEQ Figure \* ARABIC ">
        <w:r w:rsidR="008E3BDA">
          <w:rPr>
            <w:noProof/>
          </w:rPr>
          <w:t>62</w:t>
        </w:r>
      </w:fldSimple>
      <w:r>
        <w:t>: Add Users to a Group</w:t>
      </w:r>
      <w:r w:rsidR="0057781B">
        <w:rPr>
          <w:iCs/>
          <w:noProof/>
          <w:color w:val="000000" w:themeColor="text1"/>
        </w:rPr>
        <mc:AlternateContent>
          <mc:Choice Requires="wpg">
            <w:drawing>
              <wp:inline distT="0" distB="0" distL="0" distR="0" wp14:anchorId="67B1CB52" wp14:editId="3C4AAD50">
                <wp:extent cx="4972956" cy="1859189"/>
                <wp:effectExtent l="114300" t="101600" r="43815" b="135255"/>
                <wp:docPr id="651" name="Group 651"/>
                <wp:cNvGraphicFramePr/>
                <a:graphic xmlns:a="http://schemas.openxmlformats.org/drawingml/2006/main">
                  <a:graphicData uri="http://schemas.microsoft.com/office/word/2010/wordprocessingGroup">
                    <wpg:wgp>
                      <wpg:cNvGrpSpPr/>
                      <wpg:grpSpPr>
                        <a:xfrm>
                          <a:off x="0" y="0"/>
                          <a:ext cx="4972956" cy="1859189"/>
                          <a:chOff x="0" y="0"/>
                          <a:chExt cx="4972956" cy="1859189"/>
                        </a:xfrm>
                      </wpg:grpSpPr>
                      <pic:pic xmlns:pic="http://schemas.openxmlformats.org/drawingml/2006/picture">
                        <pic:nvPicPr>
                          <pic:cNvPr id="909" name="Picture 909"/>
                          <pic:cNvPicPr>
                            <a:picLocks noChangeAspect="1"/>
                          </pic:cNvPicPr>
                        </pic:nvPicPr>
                        <pic:blipFill rotWithShape="1">
                          <a:blip r:embed="rId148"/>
                          <a:srcRect l="17735" b="14752"/>
                          <a:stretch/>
                        </pic:blipFill>
                        <pic:spPr bwMode="auto">
                          <a:xfrm>
                            <a:off x="0" y="1814"/>
                            <a:ext cx="4889500" cy="185737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648" name="Rectangle 648"/>
                        <wps:cNvSpPr/>
                        <wps:spPr>
                          <a:xfrm>
                            <a:off x="4448628" y="0"/>
                            <a:ext cx="524328" cy="248557"/>
                          </a:xfrm>
                          <a:prstGeom prst="rect">
                            <a:avLst/>
                          </a:prstGeom>
                          <a:noFill/>
                          <a:ln w="19050" cap="flat" cmpd="sng">
                            <a:solidFill>
                              <a:srgbClr val="C00000"/>
                            </a:solidFill>
                            <a:prstDash val="solid"/>
                            <a:miter lim="800000"/>
                            <a:headEnd type="none" w="sm" len="sm"/>
                            <a:tailEnd type="none" w="sm" len="sm"/>
                          </a:ln>
                        </wps:spPr>
                        <wps:txbx>
                          <w:txbxContent>
                            <w:p w14:paraId="04633CFD" w14:textId="77777777" w:rsidR="00B63AF6" w:rsidRPr="005E20F0" w:rsidRDefault="00B63AF6" w:rsidP="0057781B">
                              <w:pPr>
                                <w:jc w:val="right"/>
                                <w:textDirection w:val="btLr"/>
                                <w:rPr>
                                  <w:b/>
                                  <w:bCs/>
                                  <w:color w:val="C00000"/>
                                </w:rPr>
                              </w:pPr>
                              <w:r>
                                <w:rPr>
                                  <w:b/>
                                  <w:bCs/>
                                  <w:color w:val="C00000"/>
                                </w:rPr>
                                <w:t>7</w:t>
                              </w:r>
                            </w:p>
                          </w:txbxContent>
                        </wps:txbx>
                        <wps:bodyPr spcFirstLastPara="1" wrap="square" lIns="91425" tIns="0" rIns="45720" bIns="0" anchor="ctr" anchorCtr="0">
                          <a:noAutofit/>
                        </wps:bodyPr>
                      </wps:wsp>
                      <wps:wsp>
                        <wps:cNvPr id="650" name="Rectangle 650"/>
                        <wps:cNvSpPr/>
                        <wps:spPr>
                          <a:xfrm>
                            <a:off x="108857" y="703943"/>
                            <a:ext cx="400957" cy="1155246"/>
                          </a:xfrm>
                          <a:prstGeom prst="rect">
                            <a:avLst/>
                          </a:prstGeom>
                          <a:noFill/>
                          <a:ln w="19050" cap="flat" cmpd="sng">
                            <a:solidFill>
                              <a:srgbClr val="C00000"/>
                            </a:solidFill>
                            <a:prstDash val="solid"/>
                            <a:miter lim="800000"/>
                            <a:headEnd type="none" w="sm" len="sm"/>
                            <a:tailEnd type="none" w="sm" len="sm"/>
                          </a:ln>
                        </wps:spPr>
                        <wps:txbx>
                          <w:txbxContent>
                            <w:p w14:paraId="6E276BA2" w14:textId="77777777" w:rsidR="00B63AF6" w:rsidRPr="005E20F0" w:rsidRDefault="00B63AF6" w:rsidP="0057781B">
                              <w:pPr>
                                <w:jc w:val="right"/>
                                <w:textDirection w:val="btLr"/>
                                <w:rPr>
                                  <w:b/>
                                  <w:bCs/>
                                  <w:color w:val="C00000"/>
                                </w:rPr>
                              </w:pPr>
                              <w:r>
                                <w:rPr>
                                  <w:b/>
                                  <w:bCs/>
                                  <w:color w:val="C00000"/>
                                </w:rPr>
                                <w:t>6</w:t>
                              </w:r>
                            </w:p>
                          </w:txbxContent>
                        </wps:txbx>
                        <wps:bodyPr spcFirstLastPara="1" wrap="square" lIns="91425" tIns="0" rIns="45720" bIns="0" anchor="ctr" anchorCtr="0">
                          <a:noAutofit/>
                        </wps:bodyPr>
                      </wps:wsp>
                    </wpg:wgp>
                  </a:graphicData>
                </a:graphic>
              </wp:inline>
            </w:drawing>
          </mc:Choice>
          <mc:Fallback>
            <w:pict>
              <v:group w14:anchorId="67B1CB52" id="Group 651" o:spid="_x0000_s1341" style="width:391.55pt;height:146.4pt;mso-position-horizontal-relative:char;mso-position-vertical-relative:line" coordsize="49729,1859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">
                <v:shape id="Picture 909" o:spid="_x0000_s1342" type="#_x0000_t75" style="position:absolute;top:18;width:48895;height:185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" filled="t" fillcolor="#ededed" stroked="t" strokecolor="white" strokeweight="7pt">
                  <v:stroke endcap="square"/>
                  <v:imagedata r:id="rId149" o:title="" cropbottom="9668f" cropleft="11623f"/>
                  <v:shadow on="t" color="black" opacity="26214f" origin="-.5,-.5" offset="0,.5mm"/>
                  <v:path arrowok="t"/>
                </v:shape>
                <v:rect id="Rectangle 648" o:spid="_x0000_s1343" style="position:absolute;left:44486;width:5243;height:248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" filled="f" strokecolor="#c00000" strokeweight="1.5pt">
                  <v:stroke startarrowwidth="narrow" startarrowlength="short" endarrowwidth="narrow" endarrowlength="short"/>
                  <v:textbox inset="2.53958mm,0,3.6pt,0">
                    <w:txbxContent>
                      <w:p w14:paraId="04633CFD" w14:textId="77777777" w:rsidR="00B63AF6" w:rsidRPr="005E20F0" w:rsidRDefault="00B63AF6" w:rsidP="0057781B">
                        <w:pPr>
                          <w:jc w:val="right"/>
                          <w:textDirection w:val="btLr"/>
                          <w:rPr>
                            <w:b/>
                            <w:bCs/>
                            <w:color w:val="C00000"/>
                          </w:rPr>
                        </w:pPr>
                        <w:r>
                          <w:rPr>
                            <w:b/>
                            <w:bCs/>
                            <w:color w:val="C00000"/>
                          </w:rPr>
                          <w:t>7</w:t>
                        </w:r>
                      </w:p>
                    </w:txbxContent>
                  </v:textbox>
                </v:rect>
                <v:rect id="Rectangle 650" o:spid="_x0000_s1344" style="position:absolute;left:1088;top:7039;width:4010;height:115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6E276BA2" w14:textId="77777777" w:rsidR="00B63AF6" w:rsidRPr="005E20F0" w:rsidRDefault="00B63AF6" w:rsidP="0057781B">
                        <w:pPr>
                          <w:jc w:val="right"/>
                          <w:textDirection w:val="btLr"/>
                          <w:rPr>
                            <w:b/>
                            <w:bCs/>
                            <w:color w:val="C00000"/>
                          </w:rPr>
                        </w:pPr>
                        <w:r>
                          <w:rPr>
                            <w:b/>
                            <w:bCs/>
                            <w:color w:val="C00000"/>
                          </w:rPr>
                          <w:t>6</w:t>
                        </w:r>
                      </w:p>
                    </w:txbxContent>
                  </v:textbox>
                </v:rect>
                <w10:anchorlock/>
              </v:group>
            </w:pict>
          </mc:Fallback>
        </mc:AlternateContent>
      </w:r>
    </w:p>
    <w:p w14:paraId="036F2413" w14:textId="377C941B" w:rsidR="005E20F0" w:rsidRDefault="005E20F0" w:rsidP="005E20F0">
      <w:pPr>
        <w:pStyle w:val="ListParagraph"/>
        <w:rPr>
          <w:iCs/>
        </w:rPr>
      </w:pPr>
      <w:r>
        <w:rPr>
          <w:iCs/>
        </w:rPr>
        <w:t xml:space="preserve">Select all users to add to the group by clicking the </w:t>
      </w:r>
      <w:r w:rsidRPr="005E20F0">
        <w:rPr>
          <w:b/>
          <w:bCs/>
          <w:iCs/>
          <w:caps/>
        </w:rPr>
        <w:t>CHECKBOX</w:t>
      </w:r>
      <w:r>
        <w:rPr>
          <w:iCs/>
        </w:rPr>
        <w:t xml:space="preserve"> next to their username</w:t>
      </w:r>
    </w:p>
    <w:p w14:paraId="46ECEDA3" w14:textId="7CA5CAA2" w:rsidR="00F7703C" w:rsidRPr="00F7703C" w:rsidRDefault="005E20F0" w:rsidP="00F7703C">
      <w:pPr>
        <w:pStyle w:val="ListParagraph"/>
        <w:rPr>
          <w:iCs/>
        </w:rPr>
      </w:pPr>
      <w:r>
        <w:rPr>
          <w:iCs/>
        </w:rPr>
        <w:lastRenderedPageBreak/>
        <w:t xml:space="preserve">Click </w:t>
      </w:r>
      <w:r w:rsidRPr="005E20F0">
        <w:rPr>
          <w:b/>
          <w:bCs/>
          <w:iCs/>
          <w:caps/>
        </w:rPr>
        <w:t>SAVE</w:t>
      </w:r>
    </w:p>
    <w:p w14:paraId="7F5B9651" w14:textId="77777777" w:rsidR="00F7703C" w:rsidRPr="00F7703C" w:rsidRDefault="00F7703C" w:rsidP="00F7703C">
      <w:pPr>
        <w:rPr>
          <w:iCs/>
        </w:rPr>
      </w:pPr>
    </w:p>
    <w:p w14:paraId="7EAF3F4A" w14:textId="5A032D47" w:rsidR="005A48D1" w:rsidRPr="00E977C9" w:rsidRDefault="005A48D1" w:rsidP="00B63AF6">
      <w:pPr>
        <w:pStyle w:val="Heading2"/>
      </w:pPr>
      <w:bookmarkStart w:id="58" w:name="_Toc58444412"/>
      <w:r w:rsidRPr="00E977C9">
        <w:t>Product Attributes</w:t>
      </w:r>
      <w:bookmarkEnd w:id="58"/>
    </w:p>
    <w:p w14:paraId="49D0EBFA" w14:textId="4C9BDEE2" w:rsidR="00D404B8" w:rsidRDefault="005A48D1" w:rsidP="00473A05">
      <w:pPr>
        <w:pStyle w:val="BodyCopy"/>
      </w:pPr>
      <w:r w:rsidRPr="00E977C9">
        <w:t xml:space="preserve">Attributes are characteristics of a product, for instance product image, product name, dosage </w:t>
      </w:r>
      <w:r w:rsidR="00E44B37" w:rsidRPr="00E977C9">
        <w:t>etc.</w:t>
      </w:r>
      <w:r w:rsidRPr="00E977C9">
        <w:t xml:space="preserve"> Attributes can either be created direct in the system interface or can be define in excel and just imported using the system import function</w:t>
      </w:r>
      <w:r w:rsidR="00F7703C">
        <w:t xml:space="preserve"> (see section </w:t>
      </w:r>
      <w:r w:rsidR="002B7294">
        <w:t>3.9.</w:t>
      </w:r>
      <w:r w:rsidR="00C87B75" w:rsidRPr="00C87B75">
        <w:rPr>
          <w:rFonts w:ascii="Arial" w:hAnsi="Arial"/>
        </w:rPr>
        <w:t>1</w:t>
      </w:r>
      <w:r w:rsidR="00F7703C">
        <w:t>)</w:t>
      </w:r>
      <w:r w:rsidRPr="00E977C9">
        <w:t xml:space="preserve">. </w:t>
      </w:r>
      <w:r w:rsidR="00F7703C">
        <w:t xml:space="preserve">The NPC system includes a set of predefined, standard attributes as well as allowing for the creation of new attributes. </w:t>
      </w:r>
      <w:r w:rsidR="00D404B8">
        <w:t>The table below lists the attributes for each family in the NPC.</w:t>
      </w:r>
    </w:p>
    <w:p w14:paraId="678D2EC4" w14:textId="12C256C0" w:rsidR="00F05179" w:rsidRDefault="00F05179" w:rsidP="00F05179">
      <w:pPr>
        <w:pStyle w:val="Caption"/>
      </w:pPr>
      <w:r>
        <w:t xml:space="preserve">Table </w:t>
      </w:r>
      <w:fldSimple w:instr=" SEQ Table \* ARABIC ">
        <w:r w:rsidR="00111158">
          <w:rPr>
            <w:noProof/>
          </w:rPr>
          <w:t>6</w:t>
        </w:r>
      </w:fldSimple>
      <w:r>
        <w:t>: Attributes per Family in NPC</w:t>
      </w:r>
    </w:p>
    <w:tbl>
      <w:tblPr>
        <w:tblW w:w="0" w:type="auto"/>
        <w:tblBorders>
          <w:top w:val="single" w:sz="4" w:space="0" w:color="222A35" w:themeColor="text2" w:themeShade="80"/>
          <w:left w:val="single" w:sz="4" w:space="0" w:color="222A35" w:themeColor="text2" w:themeShade="80"/>
          <w:bottom w:val="single" w:sz="4" w:space="0" w:color="222A35" w:themeColor="text2" w:themeShade="80"/>
          <w:right w:val="single" w:sz="4" w:space="0" w:color="222A35" w:themeColor="text2" w:themeShade="80"/>
          <w:insideH w:val="single" w:sz="4" w:space="0" w:color="222A35" w:themeColor="text2" w:themeShade="80"/>
          <w:insideV w:val="single" w:sz="4" w:space="0" w:color="222A35" w:themeColor="text2" w:themeShade="80"/>
        </w:tblBorders>
        <w:tblLook w:val="04A0" w:firstRow="1" w:lastRow="0" w:firstColumn="1" w:lastColumn="0" w:noHBand="0" w:noVBand="1"/>
      </w:tblPr>
      <w:tblGrid>
        <w:gridCol w:w="1705"/>
        <w:gridCol w:w="3822"/>
        <w:gridCol w:w="3823"/>
      </w:tblGrid>
      <w:tr w:rsidR="00F05179" w:rsidRPr="009A0D6E" w14:paraId="2DB107B3" w14:textId="54AB9023" w:rsidTr="001B6567">
        <w:trPr>
          <w:trHeight w:val="609"/>
        </w:trPr>
        <w:tc>
          <w:tcPr>
            <w:tcW w:w="1705" w:type="dxa"/>
            <w:tcBorders>
              <w:bottom w:val="single" w:sz="4" w:space="0" w:color="222A35" w:themeColor="text2" w:themeShade="80"/>
            </w:tcBorders>
            <w:shd w:val="clear" w:color="auto" w:fill="00214D"/>
            <w:vAlign w:val="center"/>
          </w:tcPr>
          <w:p w14:paraId="695F582F" w14:textId="415F803A" w:rsidR="00F05179" w:rsidRPr="009A0D6E" w:rsidRDefault="00F05179" w:rsidP="001B6567">
            <w:pPr>
              <w:rPr>
                <w:rFonts w:eastAsia="Lato"/>
                <w:b/>
                <w:bCs/>
                <w:color w:val="F2F2F2" w:themeColor="background1" w:themeShade="F2"/>
                <w:szCs w:val="22"/>
              </w:rPr>
            </w:pPr>
            <w:r>
              <w:rPr>
                <w:rFonts w:eastAsia="Lato"/>
                <w:b/>
                <w:bCs/>
                <w:color w:val="F2F2F2" w:themeColor="background1" w:themeShade="F2"/>
                <w:szCs w:val="22"/>
              </w:rPr>
              <w:t>Family</w:t>
            </w:r>
          </w:p>
        </w:tc>
        <w:tc>
          <w:tcPr>
            <w:tcW w:w="7645" w:type="dxa"/>
            <w:gridSpan w:val="2"/>
            <w:tcBorders>
              <w:bottom w:val="single" w:sz="4" w:space="0" w:color="222A35" w:themeColor="text2" w:themeShade="80"/>
            </w:tcBorders>
            <w:shd w:val="clear" w:color="auto" w:fill="00214D"/>
            <w:vAlign w:val="center"/>
          </w:tcPr>
          <w:p w14:paraId="54C57F55" w14:textId="085A241D" w:rsidR="00F05179" w:rsidRDefault="00F05179" w:rsidP="001B6567">
            <w:pPr>
              <w:rPr>
                <w:rFonts w:eastAsia="Lato"/>
                <w:b/>
                <w:bCs/>
                <w:color w:val="F2F2F2" w:themeColor="background1" w:themeShade="F2"/>
                <w:szCs w:val="22"/>
              </w:rPr>
            </w:pPr>
            <w:r>
              <w:rPr>
                <w:rFonts w:eastAsia="Lato"/>
                <w:b/>
                <w:bCs/>
                <w:color w:val="F2F2F2" w:themeColor="background1" w:themeShade="F2"/>
                <w:szCs w:val="22"/>
              </w:rPr>
              <w:t>Attributes</w:t>
            </w:r>
          </w:p>
        </w:tc>
      </w:tr>
      <w:tr w:rsidR="00F05179" w:rsidRPr="00FA34C7" w14:paraId="06BE3DD1" w14:textId="37B2B9F2" w:rsidTr="00F05179">
        <w:trPr>
          <w:trHeight w:val="504"/>
        </w:trPr>
        <w:tc>
          <w:tcPr>
            <w:tcW w:w="1705" w:type="dxa"/>
            <w:tcBorders>
              <w:bottom w:val="single" w:sz="4" w:space="0" w:color="222A35" w:themeColor="text2" w:themeShade="80"/>
              <w:right w:val="single" w:sz="4" w:space="0" w:color="222A35" w:themeColor="text2" w:themeShade="80"/>
            </w:tcBorders>
            <w:shd w:val="clear" w:color="auto" w:fill="D9E2F3" w:themeFill="accent5" w:themeFillTint="33"/>
            <w:vAlign w:val="center"/>
          </w:tcPr>
          <w:p w14:paraId="7B8118B1" w14:textId="3139F592" w:rsidR="00F05179" w:rsidRPr="00F05179" w:rsidRDefault="00F9669B" w:rsidP="001B6567">
            <w:pPr>
              <w:ind w:left="-24"/>
              <w:rPr>
                <w:color w:val="323E4F" w:themeColor="text2" w:themeShade="BF"/>
                <w:szCs w:val="22"/>
              </w:rPr>
            </w:pPr>
            <w:r>
              <w:rPr>
                <w:color w:val="323E4F" w:themeColor="text2" w:themeShade="BF"/>
                <w:szCs w:val="22"/>
              </w:rPr>
              <w:t xml:space="preserve">&lt;Country&gt; </w:t>
            </w:r>
            <w:r w:rsidR="00F05179" w:rsidRPr="00F05179">
              <w:rPr>
                <w:color w:val="323E4F" w:themeColor="text2" w:themeShade="BF"/>
                <w:szCs w:val="22"/>
              </w:rPr>
              <w:t xml:space="preserve"> Products &amp; Trade Items</w:t>
            </w:r>
          </w:p>
        </w:tc>
        <w:tc>
          <w:tcPr>
            <w:tcW w:w="3822" w:type="dxa"/>
            <w:tcBorders>
              <w:top w:val="single" w:sz="4" w:space="0" w:color="222A35" w:themeColor="text2" w:themeShade="80"/>
              <w:left w:val="single" w:sz="4" w:space="0" w:color="222A35" w:themeColor="text2" w:themeShade="80"/>
              <w:bottom w:val="single" w:sz="4" w:space="0" w:color="222A35" w:themeColor="text2" w:themeShade="80"/>
              <w:right w:val="nil"/>
            </w:tcBorders>
            <w:shd w:val="clear" w:color="auto" w:fill="D9E2F3" w:themeFill="accent5" w:themeFillTint="33"/>
            <w:vAlign w:val="center"/>
          </w:tcPr>
          <w:p w14:paraId="6E8D011B" w14:textId="6859DB47" w:rsidR="00F05179" w:rsidRPr="00F05179" w:rsidRDefault="00F05179" w:rsidP="00DD3A2D">
            <w:pPr>
              <w:pStyle w:val="ListParagraph"/>
              <w:numPr>
                <w:ilvl w:val="0"/>
                <w:numId w:val="50"/>
              </w:numPr>
              <w:spacing w:line="276" w:lineRule="auto"/>
              <w:jc w:val="left"/>
              <w:rPr>
                <w:rFonts w:ascii="Gill Sans MT" w:eastAsia="Lato" w:hAnsi="Gill Sans MT"/>
                <w:color w:val="323E4F" w:themeColor="text2" w:themeShade="BF"/>
              </w:rPr>
            </w:pPr>
            <w:r w:rsidRPr="00F05179">
              <w:rPr>
                <w:rFonts w:ascii="Gill Sans MT" w:eastAsia="Lato" w:hAnsi="Gill Sans MT"/>
                <w:color w:val="323E4F" w:themeColor="text2" w:themeShade="BF"/>
              </w:rPr>
              <w:t>Product image</w:t>
            </w:r>
          </w:p>
          <w:p w14:paraId="2007B862" w14:textId="77777777" w:rsidR="00F05179" w:rsidRPr="00F05179" w:rsidRDefault="00F05179" w:rsidP="00DD3A2D">
            <w:pPr>
              <w:pStyle w:val="ListParagraph"/>
              <w:numPr>
                <w:ilvl w:val="0"/>
                <w:numId w:val="50"/>
              </w:numPr>
              <w:spacing w:line="276" w:lineRule="auto"/>
              <w:jc w:val="left"/>
              <w:rPr>
                <w:rFonts w:ascii="Gill Sans MT" w:eastAsia="Lato" w:hAnsi="Gill Sans MT"/>
                <w:color w:val="323E4F" w:themeColor="text2" w:themeShade="BF"/>
              </w:rPr>
            </w:pPr>
            <w:r w:rsidRPr="00F05179">
              <w:rPr>
                <w:rFonts w:ascii="Gill Sans MT" w:eastAsia="Lato" w:hAnsi="Gill Sans MT"/>
                <w:color w:val="323E4F" w:themeColor="text2" w:themeShade="BF"/>
              </w:rPr>
              <w:t>Dosage form</w:t>
            </w:r>
          </w:p>
          <w:p w14:paraId="4A99B8DD" w14:textId="77777777" w:rsidR="00F05179" w:rsidRPr="00F05179" w:rsidRDefault="00F05179" w:rsidP="00DD3A2D">
            <w:pPr>
              <w:pStyle w:val="ListParagraph"/>
              <w:numPr>
                <w:ilvl w:val="0"/>
                <w:numId w:val="50"/>
              </w:numPr>
              <w:spacing w:line="276" w:lineRule="auto"/>
              <w:jc w:val="left"/>
              <w:rPr>
                <w:rFonts w:ascii="Gill Sans MT" w:eastAsia="Lato" w:hAnsi="Gill Sans MT"/>
                <w:color w:val="323E4F" w:themeColor="text2" w:themeShade="BF"/>
              </w:rPr>
            </w:pPr>
            <w:r w:rsidRPr="00F05179">
              <w:rPr>
                <w:rFonts w:ascii="Gill Sans MT" w:eastAsia="Lato" w:hAnsi="Gill Sans MT"/>
                <w:color w:val="323E4F" w:themeColor="text2" w:themeShade="BF"/>
              </w:rPr>
              <w:t>Route of administration</w:t>
            </w:r>
          </w:p>
          <w:p w14:paraId="5BC95122" w14:textId="77777777" w:rsidR="00F05179" w:rsidRPr="00F05179" w:rsidRDefault="00F05179" w:rsidP="00DD3A2D">
            <w:pPr>
              <w:pStyle w:val="ListParagraph"/>
              <w:numPr>
                <w:ilvl w:val="0"/>
                <w:numId w:val="50"/>
              </w:numPr>
              <w:spacing w:line="276" w:lineRule="auto"/>
              <w:jc w:val="left"/>
              <w:rPr>
                <w:rFonts w:ascii="Gill Sans MT" w:eastAsia="Lato" w:hAnsi="Gill Sans MT"/>
                <w:color w:val="323E4F" w:themeColor="text2" w:themeShade="BF"/>
              </w:rPr>
            </w:pPr>
            <w:r w:rsidRPr="00F05179">
              <w:rPr>
                <w:rFonts w:ascii="Gill Sans MT" w:eastAsia="Lato" w:hAnsi="Gill Sans MT"/>
                <w:color w:val="323E4F" w:themeColor="text2" w:themeShade="BF"/>
              </w:rPr>
              <w:t>GTIN</w:t>
            </w:r>
          </w:p>
          <w:p w14:paraId="7C288DF7" w14:textId="4486C4A3" w:rsidR="00F05179" w:rsidRPr="00F05179" w:rsidRDefault="00F05179" w:rsidP="00DD3A2D">
            <w:pPr>
              <w:pStyle w:val="ListParagraph"/>
              <w:numPr>
                <w:ilvl w:val="0"/>
                <w:numId w:val="50"/>
              </w:numPr>
              <w:spacing w:line="276" w:lineRule="auto"/>
              <w:jc w:val="left"/>
              <w:rPr>
                <w:rFonts w:ascii="Gill Sans MT" w:eastAsia="Lato" w:hAnsi="Gill Sans MT"/>
                <w:color w:val="323E4F" w:themeColor="text2" w:themeShade="BF"/>
              </w:rPr>
            </w:pPr>
            <w:r w:rsidRPr="00F05179">
              <w:rPr>
                <w:rFonts w:ascii="Gill Sans MT" w:eastAsia="Lato" w:hAnsi="Gill Sans MT"/>
                <w:color w:val="323E4F" w:themeColor="text2" w:themeShade="BF"/>
              </w:rPr>
              <w:t>GS</w:t>
            </w:r>
            <w:r w:rsidR="00C87B75" w:rsidRPr="00C87B75">
              <w:rPr>
                <w:rFonts w:ascii="Arial" w:eastAsia="Lato" w:hAnsi="Arial"/>
                <w:color w:val="323E4F" w:themeColor="text2" w:themeShade="BF"/>
              </w:rPr>
              <w:t>1</w:t>
            </w:r>
            <w:r w:rsidRPr="00F05179">
              <w:rPr>
                <w:rFonts w:ascii="Gill Sans MT" w:eastAsia="Lato" w:hAnsi="Gill Sans MT"/>
                <w:color w:val="323E4F" w:themeColor="text2" w:themeShade="BF"/>
              </w:rPr>
              <w:t xml:space="preserve"> brand name</w:t>
            </w:r>
          </w:p>
          <w:p w14:paraId="603AC98E" w14:textId="01328699" w:rsidR="00F05179" w:rsidRPr="00F05179" w:rsidRDefault="00F05179" w:rsidP="00DD3A2D">
            <w:pPr>
              <w:pStyle w:val="ListParagraph"/>
              <w:numPr>
                <w:ilvl w:val="0"/>
                <w:numId w:val="50"/>
              </w:numPr>
              <w:spacing w:line="276" w:lineRule="auto"/>
              <w:jc w:val="left"/>
              <w:rPr>
                <w:rFonts w:ascii="Gill Sans MT" w:eastAsia="Lato" w:hAnsi="Gill Sans MT"/>
                <w:color w:val="323E4F" w:themeColor="text2" w:themeShade="BF"/>
              </w:rPr>
            </w:pPr>
            <w:r w:rsidRPr="00F05179">
              <w:rPr>
                <w:rFonts w:ascii="Gill Sans MT" w:eastAsia="Lato" w:hAnsi="Gill Sans MT"/>
                <w:color w:val="323E4F" w:themeColor="text2" w:themeShade="BF"/>
              </w:rPr>
              <w:t>GS</w:t>
            </w:r>
            <w:r w:rsidR="00C87B75" w:rsidRPr="00C87B75">
              <w:rPr>
                <w:rFonts w:ascii="Arial" w:eastAsia="Lato" w:hAnsi="Arial"/>
                <w:color w:val="323E4F" w:themeColor="text2" w:themeShade="BF"/>
              </w:rPr>
              <w:t>1</w:t>
            </w:r>
            <w:r w:rsidRPr="00F05179">
              <w:rPr>
                <w:rFonts w:ascii="Gill Sans MT" w:eastAsia="Lato" w:hAnsi="Gill Sans MT"/>
                <w:color w:val="323E4F" w:themeColor="text2" w:themeShade="BF"/>
              </w:rPr>
              <w:t xml:space="preserve"> functional name</w:t>
            </w:r>
          </w:p>
          <w:p w14:paraId="6A66AB8C" w14:textId="574C551F" w:rsidR="00F05179" w:rsidRPr="00F05179" w:rsidRDefault="00F9669B" w:rsidP="00DD3A2D">
            <w:pPr>
              <w:pStyle w:val="ListParagraph"/>
              <w:numPr>
                <w:ilvl w:val="0"/>
                <w:numId w:val="50"/>
              </w:numPr>
              <w:spacing w:line="276" w:lineRule="auto"/>
              <w:jc w:val="left"/>
              <w:rPr>
                <w:rFonts w:ascii="Gill Sans MT" w:eastAsia="Lato" w:hAnsi="Gill Sans MT"/>
                <w:color w:val="323E4F" w:themeColor="text2" w:themeShade="BF"/>
              </w:rPr>
            </w:pPr>
            <w:r>
              <w:rPr>
                <w:rFonts w:ascii="Gill Sans MT" w:eastAsia="Lato" w:hAnsi="Gill Sans MT"/>
                <w:color w:val="323E4F" w:themeColor="text2" w:themeShade="BF"/>
              </w:rPr>
              <w:t xml:space="preserve">&lt;Country&gt; </w:t>
            </w:r>
            <w:r w:rsidR="00F05179" w:rsidRPr="00F05179">
              <w:rPr>
                <w:rFonts w:ascii="Gill Sans MT" w:eastAsia="Lato" w:hAnsi="Gill Sans MT"/>
                <w:color w:val="323E4F" w:themeColor="text2" w:themeShade="BF"/>
              </w:rPr>
              <w:t xml:space="preserve"> master product code</w:t>
            </w:r>
          </w:p>
          <w:p w14:paraId="18DD01DA" w14:textId="590421FB" w:rsidR="00F05179" w:rsidRPr="00F05179" w:rsidRDefault="00F9669B" w:rsidP="00DD3A2D">
            <w:pPr>
              <w:pStyle w:val="ListParagraph"/>
              <w:numPr>
                <w:ilvl w:val="0"/>
                <w:numId w:val="50"/>
              </w:numPr>
              <w:spacing w:line="276" w:lineRule="auto"/>
              <w:jc w:val="left"/>
              <w:rPr>
                <w:rFonts w:ascii="Gill Sans MT" w:eastAsia="Lato" w:hAnsi="Gill Sans MT"/>
                <w:color w:val="323E4F" w:themeColor="text2" w:themeShade="BF"/>
              </w:rPr>
            </w:pPr>
            <w:r>
              <w:rPr>
                <w:rFonts w:ascii="Gill Sans MT" w:eastAsia="Lato" w:hAnsi="Gill Sans MT"/>
                <w:color w:val="323E4F" w:themeColor="text2" w:themeShade="BF"/>
              </w:rPr>
              <w:t xml:space="preserve">&lt;Country&gt; </w:t>
            </w:r>
            <w:r w:rsidR="00F05179" w:rsidRPr="00F05179">
              <w:rPr>
                <w:rFonts w:ascii="Gill Sans MT" w:eastAsia="Lato" w:hAnsi="Gill Sans MT"/>
                <w:color w:val="323E4F" w:themeColor="text2" w:themeShade="BF"/>
              </w:rPr>
              <w:t xml:space="preserve"> class serial number</w:t>
            </w:r>
          </w:p>
          <w:p w14:paraId="77C02D31" w14:textId="09B91B14" w:rsidR="00F05179" w:rsidRPr="00F05179" w:rsidRDefault="00F9669B" w:rsidP="00DD3A2D">
            <w:pPr>
              <w:pStyle w:val="ListParagraph"/>
              <w:numPr>
                <w:ilvl w:val="0"/>
                <w:numId w:val="50"/>
              </w:numPr>
              <w:spacing w:line="276" w:lineRule="auto"/>
              <w:jc w:val="left"/>
              <w:rPr>
                <w:rFonts w:ascii="Gill Sans MT" w:eastAsia="Lato" w:hAnsi="Gill Sans MT"/>
                <w:color w:val="323E4F" w:themeColor="text2" w:themeShade="BF"/>
              </w:rPr>
            </w:pPr>
            <w:r>
              <w:rPr>
                <w:rFonts w:ascii="Gill Sans MT" w:eastAsia="Lato" w:hAnsi="Gill Sans MT"/>
                <w:color w:val="323E4F" w:themeColor="text2" w:themeShade="BF"/>
              </w:rPr>
              <w:t xml:space="preserve">&lt;Country&gt; </w:t>
            </w:r>
            <w:r w:rsidR="00F05179" w:rsidRPr="00F05179">
              <w:rPr>
                <w:rFonts w:ascii="Gill Sans MT" w:eastAsia="Lato" w:hAnsi="Gill Sans MT"/>
                <w:color w:val="323E4F" w:themeColor="text2" w:themeShade="BF"/>
              </w:rPr>
              <w:t xml:space="preserve"> new product code</w:t>
            </w:r>
          </w:p>
          <w:p w14:paraId="4CDAE347" w14:textId="368810EF" w:rsidR="00F05179" w:rsidRPr="00F05179" w:rsidRDefault="00F9669B" w:rsidP="00DD3A2D">
            <w:pPr>
              <w:pStyle w:val="ListParagraph"/>
              <w:numPr>
                <w:ilvl w:val="0"/>
                <w:numId w:val="50"/>
              </w:numPr>
              <w:spacing w:line="276" w:lineRule="auto"/>
              <w:jc w:val="left"/>
              <w:rPr>
                <w:rFonts w:ascii="Gill Sans MT" w:eastAsia="Lato" w:hAnsi="Gill Sans MT"/>
                <w:color w:val="323E4F" w:themeColor="text2" w:themeShade="BF"/>
              </w:rPr>
            </w:pPr>
            <w:r>
              <w:rPr>
                <w:rFonts w:ascii="Gill Sans MT" w:eastAsia="Lato" w:hAnsi="Gill Sans MT"/>
                <w:color w:val="323E4F" w:themeColor="text2" w:themeShade="BF"/>
              </w:rPr>
              <w:t xml:space="preserve">&lt;Country&gt; </w:t>
            </w:r>
            <w:r w:rsidR="00F05179" w:rsidRPr="00F05179">
              <w:rPr>
                <w:rFonts w:ascii="Gill Sans MT" w:eastAsia="Lato" w:hAnsi="Gill Sans MT"/>
                <w:color w:val="323E4F" w:themeColor="text2" w:themeShade="BF"/>
              </w:rPr>
              <w:t xml:space="preserve"> old product code</w:t>
            </w:r>
          </w:p>
          <w:p w14:paraId="3DB8CB8A" w14:textId="77777777" w:rsidR="00F05179" w:rsidRPr="00F05179" w:rsidRDefault="00F05179" w:rsidP="00DD3A2D">
            <w:pPr>
              <w:pStyle w:val="ListParagraph"/>
              <w:numPr>
                <w:ilvl w:val="0"/>
                <w:numId w:val="50"/>
              </w:numPr>
              <w:spacing w:line="276" w:lineRule="auto"/>
              <w:jc w:val="left"/>
              <w:rPr>
                <w:rFonts w:ascii="Gill Sans MT" w:eastAsia="Lato" w:hAnsi="Gill Sans MT"/>
                <w:color w:val="323E4F" w:themeColor="text2" w:themeShade="BF"/>
              </w:rPr>
            </w:pPr>
            <w:r w:rsidRPr="00F05179">
              <w:rPr>
                <w:rFonts w:ascii="Gill Sans MT" w:eastAsia="Lato" w:hAnsi="Gill Sans MT"/>
                <w:color w:val="323E4F" w:themeColor="text2" w:themeShade="BF"/>
              </w:rPr>
              <w:t>Manufacturer name</w:t>
            </w:r>
          </w:p>
          <w:p w14:paraId="229D471F" w14:textId="09FD8711" w:rsidR="00F05179" w:rsidRPr="00F05179" w:rsidRDefault="00F05179" w:rsidP="00DD3A2D">
            <w:pPr>
              <w:pStyle w:val="ListParagraph"/>
              <w:numPr>
                <w:ilvl w:val="0"/>
                <w:numId w:val="50"/>
              </w:numPr>
              <w:spacing w:line="276" w:lineRule="auto"/>
              <w:jc w:val="left"/>
              <w:rPr>
                <w:rFonts w:ascii="Gill Sans MT" w:eastAsia="Lato" w:hAnsi="Gill Sans MT"/>
                <w:color w:val="323E4F" w:themeColor="text2" w:themeShade="BF"/>
              </w:rPr>
            </w:pPr>
            <w:r w:rsidRPr="00F05179">
              <w:rPr>
                <w:rFonts w:ascii="Gill Sans MT" w:eastAsia="Lato" w:hAnsi="Gill Sans MT"/>
                <w:color w:val="323E4F" w:themeColor="text2" w:themeShade="BF"/>
              </w:rPr>
              <w:t>Country of origin</w:t>
            </w:r>
          </w:p>
        </w:tc>
        <w:tc>
          <w:tcPr>
            <w:tcW w:w="3823" w:type="dxa"/>
            <w:tcBorders>
              <w:top w:val="single" w:sz="4" w:space="0" w:color="222A35" w:themeColor="text2" w:themeShade="80"/>
              <w:left w:val="nil"/>
              <w:bottom w:val="single" w:sz="4" w:space="0" w:color="222A35" w:themeColor="text2" w:themeShade="80"/>
              <w:right w:val="single" w:sz="4" w:space="0" w:color="222A35" w:themeColor="text2" w:themeShade="80"/>
            </w:tcBorders>
            <w:shd w:val="clear" w:color="auto" w:fill="D9E2F3" w:themeFill="accent5" w:themeFillTint="33"/>
          </w:tcPr>
          <w:p w14:paraId="7511B6EC" w14:textId="77777777" w:rsidR="00F05179" w:rsidRPr="00F05179" w:rsidRDefault="00F05179" w:rsidP="00DD3A2D">
            <w:pPr>
              <w:pStyle w:val="ListParagraph"/>
              <w:numPr>
                <w:ilvl w:val="0"/>
                <w:numId w:val="50"/>
              </w:numPr>
              <w:spacing w:line="276" w:lineRule="auto"/>
              <w:jc w:val="left"/>
              <w:rPr>
                <w:rFonts w:ascii="Gill Sans MT" w:eastAsia="Lato" w:hAnsi="Gill Sans MT"/>
                <w:color w:val="323E4F" w:themeColor="text2" w:themeShade="BF"/>
              </w:rPr>
            </w:pPr>
            <w:r w:rsidRPr="00F05179">
              <w:rPr>
                <w:rFonts w:ascii="Gill Sans MT" w:eastAsia="Lato" w:hAnsi="Gill Sans MT"/>
                <w:color w:val="323E4F" w:themeColor="text2" w:themeShade="BF"/>
              </w:rPr>
              <w:t xml:space="preserve">Shelf life days </w:t>
            </w:r>
          </w:p>
          <w:p w14:paraId="4B7FB513" w14:textId="0A6245D8" w:rsidR="00F05179" w:rsidRPr="00F05179" w:rsidRDefault="00F05179" w:rsidP="00DD3A2D">
            <w:pPr>
              <w:pStyle w:val="ListParagraph"/>
              <w:numPr>
                <w:ilvl w:val="0"/>
                <w:numId w:val="50"/>
              </w:numPr>
              <w:spacing w:line="276" w:lineRule="auto"/>
              <w:jc w:val="left"/>
              <w:rPr>
                <w:rFonts w:ascii="Gill Sans MT" w:eastAsia="Lato" w:hAnsi="Gill Sans MT"/>
                <w:color w:val="323E4F" w:themeColor="text2" w:themeShade="BF"/>
              </w:rPr>
            </w:pPr>
            <w:r w:rsidRPr="00F05179">
              <w:rPr>
                <w:rFonts w:ascii="Gill Sans MT" w:eastAsia="Lato" w:hAnsi="Gill Sans MT"/>
                <w:color w:val="323E4F" w:themeColor="text2" w:themeShade="BF"/>
              </w:rPr>
              <w:t>GS</w:t>
            </w:r>
            <w:r w:rsidR="00C87B75" w:rsidRPr="00C87B75">
              <w:rPr>
                <w:rFonts w:ascii="Arial" w:eastAsia="Lato" w:hAnsi="Arial"/>
                <w:color w:val="323E4F" w:themeColor="text2" w:themeShade="BF"/>
              </w:rPr>
              <w:t>1</w:t>
            </w:r>
            <w:r w:rsidRPr="00F05179">
              <w:rPr>
                <w:rFonts w:ascii="Gill Sans MT" w:eastAsia="Lato" w:hAnsi="Gill Sans MT"/>
                <w:color w:val="323E4F" w:themeColor="text2" w:themeShade="BF"/>
              </w:rPr>
              <w:t xml:space="preserve"> manufacturer GLN</w:t>
            </w:r>
          </w:p>
          <w:p w14:paraId="7D528259" w14:textId="771E3407" w:rsidR="00F05179" w:rsidRPr="00F05179" w:rsidRDefault="00F05179" w:rsidP="00DD3A2D">
            <w:pPr>
              <w:pStyle w:val="ListParagraph"/>
              <w:numPr>
                <w:ilvl w:val="0"/>
                <w:numId w:val="50"/>
              </w:numPr>
              <w:spacing w:line="276" w:lineRule="auto"/>
              <w:jc w:val="left"/>
              <w:rPr>
                <w:rFonts w:ascii="Gill Sans MT" w:eastAsia="Lato" w:hAnsi="Gill Sans MT"/>
                <w:color w:val="323E4F" w:themeColor="text2" w:themeShade="BF"/>
              </w:rPr>
            </w:pPr>
            <w:r w:rsidRPr="00F05179">
              <w:rPr>
                <w:rFonts w:ascii="Gill Sans MT" w:eastAsia="Lato" w:hAnsi="Gill Sans MT"/>
                <w:color w:val="323E4F" w:themeColor="text2" w:themeShade="BF"/>
              </w:rPr>
              <w:t>GS</w:t>
            </w:r>
            <w:r w:rsidR="00C87B75" w:rsidRPr="00C87B75">
              <w:rPr>
                <w:rFonts w:ascii="Arial" w:eastAsia="Lato" w:hAnsi="Arial"/>
                <w:color w:val="323E4F" w:themeColor="text2" w:themeShade="BF"/>
              </w:rPr>
              <w:t>1</w:t>
            </w:r>
            <w:r w:rsidRPr="00F05179">
              <w:rPr>
                <w:rFonts w:ascii="Gill Sans MT" w:eastAsia="Lato" w:hAnsi="Gill Sans MT"/>
                <w:color w:val="323E4F" w:themeColor="text2" w:themeShade="BF"/>
              </w:rPr>
              <w:t xml:space="preserve"> manufacturer name</w:t>
            </w:r>
          </w:p>
          <w:p w14:paraId="615F987A" w14:textId="5CBEDD9A" w:rsidR="00F05179" w:rsidRPr="00F05179" w:rsidRDefault="00F05179" w:rsidP="00DD3A2D">
            <w:pPr>
              <w:pStyle w:val="ListParagraph"/>
              <w:numPr>
                <w:ilvl w:val="0"/>
                <w:numId w:val="50"/>
              </w:numPr>
              <w:spacing w:line="276" w:lineRule="auto"/>
              <w:jc w:val="left"/>
              <w:rPr>
                <w:rFonts w:ascii="Gill Sans MT" w:eastAsia="Lato" w:hAnsi="Gill Sans MT"/>
                <w:color w:val="323E4F" w:themeColor="text2" w:themeShade="BF"/>
              </w:rPr>
            </w:pPr>
            <w:r w:rsidRPr="00F05179">
              <w:rPr>
                <w:rFonts w:ascii="Gill Sans MT" w:eastAsia="Lato" w:hAnsi="Gill Sans MT"/>
                <w:color w:val="323E4F" w:themeColor="text2" w:themeShade="BF"/>
              </w:rPr>
              <w:t>GS</w:t>
            </w:r>
            <w:r w:rsidR="00C87B75" w:rsidRPr="00C87B75">
              <w:rPr>
                <w:rFonts w:ascii="Arial" w:eastAsia="Lato" w:hAnsi="Arial"/>
                <w:color w:val="323E4F" w:themeColor="text2" w:themeShade="BF"/>
              </w:rPr>
              <w:t>1</w:t>
            </w:r>
            <w:r w:rsidRPr="00F05179">
              <w:rPr>
                <w:rFonts w:ascii="Gill Sans MT" w:eastAsia="Lato" w:hAnsi="Gill Sans MT"/>
                <w:color w:val="323E4F" w:themeColor="text2" w:themeShade="BF"/>
              </w:rPr>
              <w:t xml:space="preserve"> child item</w:t>
            </w:r>
          </w:p>
          <w:p w14:paraId="2B695BCF" w14:textId="21483224" w:rsidR="00F05179" w:rsidRPr="00F05179" w:rsidRDefault="00F05179" w:rsidP="00DD3A2D">
            <w:pPr>
              <w:pStyle w:val="ListParagraph"/>
              <w:numPr>
                <w:ilvl w:val="0"/>
                <w:numId w:val="50"/>
              </w:numPr>
              <w:spacing w:line="276" w:lineRule="auto"/>
              <w:jc w:val="left"/>
              <w:rPr>
                <w:rFonts w:ascii="Gill Sans MT" w:eastAsia="Lato" w:hAnsi="Gill Sans MT"/>
                <w:color w:val="323E4F" w:themeColor="text2" w:themeShade="BF"/>
              </w:rPr>
            </w:pPr>
            <w:r w:rsidRPr="00F05179">
              <w:rPr>
                <w:rFonts w:ascii="Gill Sans MT" w:eastAsia="Lato" w:hAnsi="Gill Sans MT"/>
                <w:color w:val="323E4F" w:themeColor="text2" w:themeShade="BF"/>
              </w:rPr>
              <w:t>GS</w:t>
            </w:r>
            <w:r w:rsidR="00C87B75" w:rsidRPr="00C87B75">
              <w:rPr>
                <w:rFonts w:ascii="Arial" w:eastAsia="Lato" w:hAnsi="Arial"/>
                <w:color w:val="323E4F" w:themeColor="text2" w:themeShade="BF"/>
              </w:rPr>
              <w:t>1</w:t>
            </w:r>
            <w:r w:rsidRPr="00F05179">
              <w:rPr>
                <w:rFonts w:ascii="Gill Sans MT" w:eastAsia="Lato" w:hAnsi="Gill Sans MT"/>
                <w:color w:val="323E4F" w:themeColor="text2" w:themeShade="BF"/>
              </w:rPr>
              <w:t xml:space="preserve"> packaging hierarchy type</w:t>
            </w:r>
          </w:p>
          <w:p w14:paraId="03F3E5BA" w14:textId="69B856B5" w:rsidR="00F05179" w:rsidRPr="00F05179" w:rsidRDefault="00F05179" w:rsidP="00DD3A2D">
            <w:pPr>
              <w:pStyle w:val="ListParagraph"/>
              <w:numPr>
                <w:ilvl w:val="0"/>
                <w:numId w:val="50"/>
              </w:numPr>
              <w:spacing w:line="276" w:lineRule="auto"/>
              <w:jc w:val="left"/>
              <w:rPr>
                <w:rFonts w:ascii="Gill Sans MT" w:eastAsia="Lato" w:hAnsi="Gill Sans MT"/>
                <w:color w:val="323E4F" w:themeColor="text2" w:themeShade="BF"/>
              </w:rPr>
            </w:pPr>
            <w:r w:rsidRPr="00F05179">
              <w:rPr>
                <w:rFonts w:ascii="Gill Sans MT" w:eastAsia="Lato" w:hAnsi="Gill Sans MT"/>
                <w:color w:val="323E4F" w:themeColor="text2" w:themeShade="BF"/>
              </w:rPr>
              <w:t>GS</w:t>
            </w:r>
            <w:r w:rsidR="00C87B75" w:rsidRPr="00C87B75">
              <w:rPr>
                <w:rFonts w:ascii="Arial" w:eastAsia="Lato" w:hAnsi="Arial"/>
                <w:color w:val="323E4F" w:themeColor="text2" w:themeShade="BF"/>
              </w:rPr>
              <w:t>1</w:t>
            </w:r>
            <w:r w:rsidRPr="00F05179">
              <w:rPr>
                <w:rFonts w:ascii="Gill Sans MT" w:eastAsia="Lato" w:hAnsi="Gill Sans MT"/>
                <w:color w:val="323E4F" w:themeColor="text2" w:themeShade="BF"/>
              </w:rPr>
              <w:t xml:space="preserve"> </w:t>
            </w:r>
            <w:r w:rsidR="00E44B37" w:rsidRPr="00F05179">
              <w:rPr>
                <w:rFonts w:ascii="Gill Sans MT" w:eastAsia="Lato" w:hAnsi="Gill Sans MT"/>
                <w:color w:val="323E4F" w:themeColor="text2" w:themeShade="BF"/>
              </w:rPr>
              <w:t>packaging</w:t>
            </w:r>
            <w:r w:rsidRPr="00F05179">
              <w:rPr>
                <w:rFonts w:ascii="Gill Sans MT" w:eastAsia="Lato" w:hAnsi="Gill Sans MT"/>
                <w:color w:val="323E4F" w:themeColor="text2" w:themeShade="BF"/>
              </w:rPr>
              <w:t xml:space="preserve"> hierarchy MW</w:t>
            </w:r>
          </w:p>
          <w:p w14:paraId="3EC0B5A9" w14:textId="77777777" w:rsidR="00F05179" w:rsidRPr="00F05179" w:rsidRDefault="00F05179" w:rsidP="00DD3A2D">
            <w:pPr>
              <w:pStyle w:val="ListParagraph"/>
              <w:numPr>
                <w:ilvl w:val="0"/>
                <w:numId w:val="50"/>
              </w:numPr>
              <w:spacing w:line="276" w:lineRule="auto"/>
              <w:jc w:val="left"/>
              <w:rPr>
                <w:rFonts w:ascii="Gill Sans MT" w:eastAsia="Lato" w:hAnsi="Gill Sans MT"/>
                <w:color w:val="323E4F" w:themeColor="text2" w:themeShade="BF"/>
              </w:rPr>
            </w:pPr>
            <w:r w:rsidRPr="00F05179">
              <w:rPr>
                <w:rFonts w:ascii="Gill Sans MT" w:eastAsia="Lato" w:hAnsi="Gill Sans MT"/>
                <w:color w:val="323E4F" w:themeColor="text2" w:themeShade="BF"/>
              </w:rPr>
              <w:t>New item description</w:t>
            </w:r>
          </w:p>
          <w:p w14:paraId="0205EADE" w14:textId="6A2D57FF" w:rsidR="00F05179" w:rsidRPr="00F05179" w:rsidRDefault="00F9669B" w:rsidP="00DD3A2D">
            <w:pPr>
              <w:pStyle w:val="ListParagraph"/>
              <w:numPr>
                <w:ilvl w:val="0"/>
                <w:numId w:val="50"/>
              </w:numPr>
              <w:spacing w:line="276" w:lineRule="auto"/>
              <w:jc w:val="left"/>
              <w:rPr>
                <w:rFonts w:ascii="Gill Sans MT" w:eastAsia="Lato" w:hAnsi="Gill Sans MT"/>
                <w:color w:val="323E4F" w:themeColor="text2" w:themeShade="BF"/>
              </w:rPr>
            </w:pPr>
            <w:r>
              <w:rPr>
                <w:rFonts w:ascii="Gill Sans MT" w:eastAsia="Lato" w:hAnsi="Gill Sans MT"/>
                <w:color w:val="323E4F" w:themeColor="text2" w:themeShade="BF"/>
              </w:rPr>
              <w:t xml:space="preserve">&lt;Country&gt; </w:t>
            </w:r>
            <w:r w:rsidR="00F05179" w:rsidRPr="00F05179">
              <w:rPr>
                <w:rFonts w:ascii="Gill Sans MT" w:eastAsia="Lato" w:hAnsi="Gill Sans MT"/>
                <w:color w:val="323E4F" w:themeColor="text2" w:themeShade="BF"/>
              </w:rPr>
              <w:t xml:space="preserve"> product name</w:t>
            </w:r>
          </w:p>
          <w:p w14:paraId="380FEB4A" w14:textId="77777777" w:rsidR="00F05179" w:rsidRPr="00F05179" w:rsidRDefault="00F05179" w:rsidP="00DD3A2D">
            <w:pPr>
              <w:pStyle w:val="ListParagraph"/>
              <w:numPr>
                <w:ilvl w:val="0"/>
                <w:numId w:val="50"/>
              </w:numPr>
              <w:spacing w:line="276" w:lineRule="auto"/>
              <w:jc w:val="left"/>
              <w:rPr>
                <w:rFonts w:ascii="Gill Sans MT" w:eastAsia="Lato" w:hAnsi="Gill Sans MT"/>
                <w:color w:val="323E4F" w:themeColor="text2" w:themeShade="BF"/>
              </w:rPr>
            </w:pPr>
            <w:r w:rsidRPr="00F05179">
              <w:rPr>
                <w:rFonts w:ascii="Gill Sans MT" w:eastAsia="Lato" w:hAnsi="Gill Sans MT"/>
                <w:color w:val="323E4F" w:themeColor="text2" w:themeShade="BF"/>
              </w:rPr>
              <w:t>Unit of issue</w:t>
            </w:r>
          </w:p>
          <w:p w14:paraId="55C248E8" w14:textId="77777777" w:rsidR="00F05179" w:rsidRPr="00F05179" w:rsidRDefault="00F05179" w:rsidP="00DD3A2D">
            <w:pPr>
              <w:pStyle w:val="ListParagraph"/>
              <w:numPr>
                <w:ilvl w:val="0"/>
                <w:numId w:val="50"/>
              </w:numPr>
              <w:spacing w:line="276" w:lineRule="auto"/>
              <w:jc w:val="left"/>
              <w:rPr>
                <w:rFonts w:ascii="Gill Sans MT" w:eastAsia="Lato" w:hAnsi="Gill Sans MT"/>
                <w:color w:val="323E4F" w:themeColor="text2" w:themeShade="BF"/>
              </w:rPr>
            </w:pPr>
            <w:r w:rsidRPr="00F05179">
              <w:rPr>
                <w:rFonts w:ascii="Gill Sans MT" w:eastAsia="Lato" w:hAnsi="Gill Sans MT"/>
                <w:color w:val="323E4F" w:themeColor="text2" w:themeShade="BF"/>
              </w:rPr>
              <w:t>Class code</w:t>
            </w:r>
          </w:p>
          <w:p w14:paraId="1973C0A7" w14:textId="539D9970" w:rsidR="00F05179" w:rsidRPr="00F05179" w:rsidRDefault="00F05179" w:rsidP="00DD3A2D">
            <w:pPr>
              <w:pStyle w:val="ListParagraph"/>
              <w:numPr>
                <w:ilvl w:val="0"/>
                <w:numId w:val="50"/>
              </w:numPr>
              <w:spacing w:line="276" w:lineRule="auto"/>
              <w:jc w:val="left"/>
              <w:rPr>
                <w:rFonts w:ascii="Gill Sans MT" w:eastAsia="Lato" w:hAnsi="Gill Sans MT"/>
                <w:color w:val="323E4F" w:themeColor="text2" w:themeShade="BF"/>
              </w:rPr>
            </w:pPr>
            <w:r w:rsidRPr="00F05179">
              <w:rPr>
                <w:rFonts w:ascii="Gill Sans MT" w:eastAsia="Lato" w:hAnsi="Gill Sans MT"/>
                <w:color w:val="323E4F" w:themeColor="text2" w:themeShade="BF"/>
              </w:rPr>
              <w:t xml:space="preserve">Quantity of children </w:t>
            </w:r>
            <w:r w:rsidR="00F9669B">
              <w:rPr>
                <w:rFonts w:ascii="Gill Sans MT" w:eastAsia="Lato" w:hAnsi="Gill Sans MT"/>
                <w:color w:val="323E4F" w:themeColor="text2" w:themeShade="BF"/>
              </w:rPr>
              <w:t xml:space="preserve">&lt;Country&gt; </w:t>
            </w:r>
          </w:p>
          <w:p w14:paraId="5E943920" w14:textId="08B28E61" w:rsidR="00F05179" w:rsidRPr="00F05179" w:rsidRDefault="00F05179" w:rsidP="00DD3A2D">
            <w:pPr>
              <w:pStyle w:val="ListParagraph"/>
              <w:numPr>
                <w:ilvl w:val="0"/>
                <w:numId w:val="50"/>
              </w:numPr>
              <w:spacing w:line="276" w:lineRule="auto"/>
              <w:jc w:val="left"/>
              <w:rPr>
                <w:rFonts w:ascii="Gill Sans MT" w:eastAsia="Lato" w:hAnsi="Gill Sans MT"/>
                <w:color w:val="323E4F" w:themeColor="text2" w:themeShade="BF"/>
              </w:rPr>
            </w:pPr>
            <w:r w:rsidRPr="00F05179">
              <w:rPr>
                <w:rFonts w:ascii="Gill Sans MT" w:eastAsia="Lato" w:hAnsi="Gill Sans MT"/>
                <w:color w:val="323E4F" w:themeColor="text2" w:themeShade="BF"/>
              </w:rPr>
              <w:t>Unique ID</w:t>
            </w:r>
          </w:p>
        </w:tc>
      </w:tr>
      <w:tr w:rsidR="00F05179" w:rsidRPr="00FA34C7" w14:paraId="3EFCEDF4" w14:textId="77607403" w:rsidTr="00F05179">
        <w:trPr>
          <w:trHeight w:val="504"/>
        </w:trPr>
        <w:tc>
          <w:tcPr>
            <w:tcW w:w="1705" w:type="dxa"/>
            <w:tcBorders>
              <w:top w:val="single" w:sz="4" w:space="0" w:color="222A35" w:themeColor="text2" w:themeShade="80"/>
              <w:right w:val="single" w:sz="4" w:space="0" w:color="222A35" w:themeColor="text2" w:themeShade="80"/>
            </w:tcBorders>
            <w:shd w:val="clear" w:color="auto" w:fill="D9E2F3" w:themeFill="accent5" w:themeFillTint="33"/>
            <w:vAlign w:val="center"/>
          </w:tcPr>
          <w:p w14:paraId="2C8D7F36" w14:textId="015B5676" w:rsidR="00F05179" w:rsidRPr="00F05179" w:rsidRDefault="00F9669B" w:rsidP="001B6567">
            <w:pPr>
              <w:ind w:left="-24"/>
              <w:rPr>
                <w:color w:val="323E4F" w:themeColor="text2" w:themeShade="BF"/>
                <w:szCs w:val="22"/>
              </w:rPr>
            </w:pPr>
            <w:r>
              <w:rPr>
                <w:color w:val="323E4F" w:themeColor="text2" w:themeShade="BF"/>
                <w:szCs w:val="22"/>
              </w:rPr>
              <w:t xml:space="preserve">&lt;Country&gt; </w:t>
            </w:r>
            <w:r w:rsidR="00F05179" w:rsidRPr="00F05179">
              <w:rPr>
                <w:color w:val="323E4F" w:themeColor="text2" w:themeShade="BF"/>
                <w:szCs w:val="22"/>
              </w:rPr>
              <w:t xml:space="preserve"> Products &amp; Trade Items GTIN</w:t>
            </w:r>
          </w:p>
        </w:tc>
        <w:tc>
          <w:tcPr>
            <w:tcW w:w="3822" w:type="dxa"/>
            <w:tcBorders>
              <w:top w:val="single" w:sz="4" w:space="0" w:color="222A35" w:themeColor="text2" w:themeShade="80"/>
              <w:left w:val="single" w:sz="4" w:space="0" w:color="222A35" w:themeColor="text2" w:themeShade="80"/>
              <w:bottom w:val="single" w:sz="4" w:space="0" w:color="222A35" w:themeColor="text2" w:themeShade="80"/>
              <w:right w:val="nil"/>
            </w:tcBorders>
            <w:shd w:val="clear" w:color="auto" w:fill="D9E2F3" w:themeFill="accent5" w:themeFillTint="33"/>
            <w:vAlign w:val="center"/>
          </w:tcPr>
          <w:p w14:paraId="2B22B159" w14:textId="77777777" w:rsidR="00F05179" w:rsidRPr="00F05179" w:rsidRDefault="00F05179" w:rsidP="00DD3A2D">
            <w:pPr>
              <w:pStyle w:val="ListParagraph"/>
              <w:numPr>
                <w:ilvl w:val="0"/>
                <w:numId w:val="50"/>
              </w:numPr>
              <w:spacing w:line="276" w:lineRule="auto"/>
              <w:jc w:val="left"/>
              <w:rPr>
                <w:rFonts w:ascii="Gill Sans MT" w:eastAsia="Lato" w:hAnsi="Gill Sans MT"/>
                <w:color w:val="323E4F" w:themeColor="text2" w:themeShade="BF"/>
              </w:rPr>
            </w:pPr>
            <w:r w:rsidRPr="00F05179">
              <w:rPr>
                <w:rFonts w:ascii="Gill Sans MT" w:eastAsia="Lato" w:hAnsi="Gill Sans MT"/>
                <w:color w:val="323E4F" w:themeColor="text2" w:themeShade="BF"/>
              </w:rPr>
              <w:t>Product image</w:t>
            </w:r>
          </w:p>
          <w:p w14:paraId="6CFA6F3B" w14:textId="77777777" w:rsidR="00F05179" w:rsidRPr="00F05179" w:rsidRDefault="00F05179" w:rsidP="00DD3A2D">
            <w:pPr>
              <w:pStyle w:val="ListParagraph"/>
              <w:numPr>
                <w:ilvl w:val="0"/>
                <w:numId w:val="50"/>
              </w:numPr>
              <w:spacing w:line="276" w:lineRule="auto"/>
              <w:jc w:val="left"/>
              <w:rPr>
                <w:rFonts w:ascii="Gill Sans MT" w:eastAsia="Lato" w:hAnsi="Gill Sans MT"/>
                <w:color w:val="323E4F" w:themeColor="text2" w:themeShade="BF"/>
              </w:rPr>
            </w:pPr>
            <w:r w:rsidRPr="00F05179">
              <w:rPr>
                <w:rFonts w:ascii="Gill Sans MT" w:eastAsia="Lato" w:hAnsi="Gill Sans MT"/>
                <w:color w:val="323E4F" w:themeColor="text2" w:themeShade="BF"/>
              </w:rPr>
              <w:t>Dosage form</w:t>
            </w:r>
          </w:p>
          <w:p w14:paraId="5E8A2AB6" w14:textId="77777777" w:rsidR="00F05179" w:rsidRPr="00F05179" w:rsidRDefault="00F05179" w:rsidP="00DD3A2D">
            <w:pPr>
              <w:pStyle w:val="ListParagraph"/>
              <w:numPr>
                <w:ilvl w:val="0"/>
                <w:numId w:val="50"/>
              </w:numPr>
              <w:spacing w:line="276" w:lineRule="auto"/>
              <w:jc w:val="left"/>
              <w:rPr>
                <w:rFonts w:ascii="Gill Sans MT" w:eastAsia="Lato" w:hAnsi="Gill Sans MT"/>
                <w:color w:val="323E4F" w:themeColor="text2" w:themeShade="BF"/>
              </w:rPr>
            </w:pPr>
            <w:r w:rsidRPr="00F05179">
              <w:rPr>
                <w:rFonts w:ascii="Gill Sans MT" w:eastAsia="Lato" w:hAnsi="Gill Sans MT"/>
                <w:color w:val="323E4F" w:themeColor="text2" w:themeShade="BF"/>
              </w:rPr>
              <w:t>Route of administration</w:t>
            </w:r>
          </w:p>
          <w:p w14:paraId="759560C1" w14:textId="77777777" w:rsidR="00F05179" w:rsidRPr="00F05179" w:rsidRDefault="00F05179" w:rsidP="00DD3A2D">
            <w:pPr>
              <w:pStyle w:val="ListParagraph"/>
              <w:numPr>
                <w:ilvl w:val="0"/>
                <w:numId w:val="50"/>
              </w:numPr>
              <w:spacing w:line="276" w:lineRule="auto"/>
              <w:jc w:val="left"/>
              <w:rPr>
                <w:rFonts w:ascii="Gill Sans MT" w:eastAsia="Lato" w:hAnsi="Gill Sans MT"/>
                <w:color w:val="323E4F" w:themeColor="text2" w:themeShade="BF"/>
              </w:rPr>
            </w:pPr>
            <w:r w:rsidRPr="00F05179">
              <w:rPr>
                <w:rFonts w:ascii="Gill Sans MT" w:eastAsia="Lato" w:hAnsi="Gill Sans MT"/>
                <w:color w:val="323E4F" w:themeColor="text2" w:themeShade="BF"/>
              </w:rPr>
              <w:t>GTIN</w:t>
            </w:r>
          </w:p>
          <w:p w14:paraId="7EADC7BE" w14:textId="5FE35078" w:rsidR="00F05179" w:rsidRPr="00F05179" w:rsidRDefault="00F05179" w:rsidP="00DD3A2D">
            <w:pPr>
              <w:pStyle w:val="ListParagraph"/>
              <w:numPr>
                <w:ilvl w:val="0"/>
                <w:numId w:val="50"/>
              </w:numPr>
              <w:spacing w:line="276" w:lineRule="auto"/>
              <w:jc w:val="left"/>
              <w:rPr>
                <w:rFonts w:ascii="Gill Sans MT" w:eastAsia="Lato" w:hAnsi="Gill Sans MT"/>
                <w:color w:val="323E4F" w:themeColor="text2" w:themeShade="BF"/>
              </w:rPr>
            </w:pPr>
            <w:r w:rsidRPr="00F05179">
              <w:rPr>
                <w:rFonts w:ascii="Gill Sans MT" w:eastAsia="Lato" w:hAnsi="Gill Sans MT"/>
                <w:color w:val="323E4F" w:themeColor="text2" w:themeShade="BF"/>
              </w:rPr>
              <w:t>GS</w:t>
            </w:r>
            <w:r w:rsidR="00C87B75" w:rsidRPr="00C87B75">
              <w:rPr>
                <w:rFonts w:ascii="Arial" w:eastAsia="Lato" w:hAnsi="Arial"/>
                <w:color w:val="323E4F" w:themeColor="text2" w:themeShade="BF"/>
              </w:rPr>
              <w:t>1</w:t>
            </w:r>
            <w:r w:rsidRPr="00F05179">
              <w:rPr>
                <w:rFonts w:ascii="Gill Sans MT" w:eastAsia="Lato" w:hAnsi="Gill Sans MT"/>
                <w:color w:val="323E4F" w:themeColor="text2" w:themeShade="BF"/>
              </w:rPr>
              <w:t xml:space="preserve"> brand name</w:t>
            </w:r>
          </w:p>
          <w:p w14:paraId="6BD4B922" w14:textId="2E92E8F5" w:rsidR="00F05179" w:rsidRPr="00F05179" w:rsidRDefault="00F05179" w:rsidP="00DD3A2D">
            <w:pPr>
              <w:pStyle w:val="ListParagraph"/>
              <w:numPr>
                <w:ilvl w:val="0"/>
                <w:numId w:val="50"/>
              </w:numPr>
              <w:spacing w:line="276" w:lineRule="auto"/>
              <w:jc w:val="left"/>
              <w:rPr>
                <w:rFonts w:ascii="Gill Sans MT" w:eastAsia="Lato" w:hAnsi="Gill Sans MT"/>
                <w:color w:val="323E4F" w:themeColor="text2" w:themeShade="BF"/>
              </w:rPr>
            </w:pPr>
            <w:r w:rsidRPr="00F05179">
              <w:rPr>
                <w:rFonts w:ascii="Gill Sans MT" w:eastAsia="Lato" w:hAnsi="Gill Sans MT"/>
                <w:color w:val="323E4F" w:themeColor="text2" w:themeShade="BF"/>
              </w:rPr>
              <w:t>GS</w:t>
            </w:r>
            <w:r w:rsidR="00C87B75" w:rsidRPr="00C87B75">
              <w:rPr>
                <w:rFonts w:ascii="Arial" w:eastAsia="Lato" w:hAnsi="Arial"/>
                <w:color w:val="323E4F" w:themeColor="text2" w:themeShade="BF"/>
              </w:rPr>
              <w:t>1</w:t>
            </w:r>
            <w:r w:rsidRPr="00F05179">
              <w:rPr>
                <w:rFonts w:ascii="Gill Sans MT" w:eastAsia="Lato" w:hAnsi="Gill Sans MT"/>
                <w:color w:val="323E4F" w:themeColor="text2" w:themeShade="BF"/>
              </w:rPr>
              <w:t xml:space="preserve"> functional name</w:t>
            </w:r>
          </w:p>
          <w:p w14:paraId="4D0A38D6" w14:textId="54FFBEEB" w:rsidR="00F05179" w:rsidRPr="00F05179" w:rsidRDefault="00F05179" w:rsidP="00DD3A2D">
            <w:pPr>
              <w:pStyle w:val="ListParagraph"/>
              <w:numPr>
                <w:ilvl w:val="0"/>
                <w:numId w:val="50"/>
              </w:numPr>
              <w:spacing w:line="276" w:lineRule="auto"/>
              <w:jc w:val="left"/>
              <w:rPr>
                <w:rFonts w:ascii="Gill Sans MT" w:eastAsia="Lato" w:hAnsi="Gill Sans MT"/>
                <w:color w:val="323E4F" w:themeColor="text2" w:themeShade="BF"/>
              </w:rPr>
            </w:pPr>
            <w:r w:rsidRPr="00F05179">
              <w:rPr>
                <w:rFonts w:ascii="Gill Sans MT" w:eastAsia="Lato" w:hAnsi="Gill Sans MT"/>
                <w:color w:val="323E4F" w:themeColor="text2" w:themeShade="BF"/>
              </w:rPr>
              <w:t>GS</w:t>
            </w:r>
            <w:r w:rsidR="00C87B75" w:rsidRPr="00C87B75">
              <w:rPr>
                <w:rFonts w:ascii="Arial" w:eastAsia="Lato" w:hAnsi="Arial"/>
                <w:color w:val="323E4F" w:themeColor="text2" w:themeShade="BF"/>
              </w:rPr>
              <w:t>1</w:t>
            </w:r>
            <w:r w:rsidRPr="00F05179">
              <w:rPr>
                <w:rFonts w:ascii="Gill Sans MT" w:eastAsia="Lato" w:hAnsi="Gill Sans MT"/>
                <w:color w:val="323E4F" w:themeColor="text2" w:themeShade="BF"/>
              </w:rPr>
              <w:t xml:space="preserve"> country of </w:t>
            </w:r>
            <w:r w:rsidR="00E44B37" w:rsidRPr="00F05179">
              <w:rPr>
                <w:rFonts w:ascii="Gill Sans MT" w:eastAsia="Lato" w:hAnsi="Gill Sans MT"/>
                <w:color w:val="323E4F" w:themeColor="text2" w:themeShade="BF"/>
              </w:rPr>
              <w:t>organ</w:t>
            </w:r>
          </w:p>
          <w:p w14:paraId="4B560B51" w14:textId="1C9AC21C" w:rsidR="00F05179" w:rsidRPr="00F05179" w:rsidRDefault="00F05179" w:rsidP="00DD3A2D">
            <w:pPr>
              <w:pStyle w:val="ListParagraph"/>
              <w:numPr>
                <w:ilvl w:val="0"/>
                <w:numId w:val="50"/>
              </w:numPr>
              <w:spacing w:line="276" w:lineRule="auto"/>
              <w:jc w:val="left"/>
              <w:rPr>
                <w:rFonts w:ascii="Gill Sans MT" w:eastAsia="Lato" w:hAnsi="Gill Sans MT"/>
                <w:color w:val="323E4F" w:themeColor="text2" w:themeShade="BF"/>
              </w:rPr>
            </w:pPr>
            <w:r w:rsidRPr="00F05179">
              <w:rPr>
                <w:rFonts w:ascii="Gill Sans MT" w:eastAsia="Lato" w:hAnsi="Gill Sans MT"/>
                <w:color w:val="323E4F" w:themeColor="text2" w:themeShade="BF"/>
              </w:rPr>
              <w:t>Manufacturer name</w:t>
            </w:r>
          </w:p>
        </w:tc>
        <w:tc>
          <w:tcPr>
            <w:tcW w:w="3823" w:type="dxa"/>
            <w:tcBorders>
              <w:top w:val="single" w:sz="4" w:space="0" w:color="222A35" w:themeColor="text2" w:themeShade="80"/>
              <w:left w:val="nil"/>
              <w:bottom w:val="single" w:sz="4" w:space="0" w:color="222A35" w:themeColor="text2" w:themeShade="80"/>
              <w:right w:val="single" w:sz="4" w:space="0" w:color="222A35" w:themeColor="text2" w:themeShade="80"/>
            </w:tcBorders>
            <w:shd w:val="clear" w:color="auto" w:fill="D9E2F3" w:themeFill="accent5" w:themeFillTint="33"/>
          </w:tcPr>
          <w:p w14:paraId="702C1592" w14:textId="77777777" w:rsidR="00F05179" w:rsidRPr="00F05179" w:rsidRDefault="00F05179" w:rsidP="00DD3A2D">
            <w:pPr>
              <w:pStyle w:val="ListParagraph"/>
              <w:numPr>
                <w:ilvl w:val="0"/>
                <w:numId w:val="50"/>
              </w:numPr>
              <w:spacing w:line="276" w:lineRule="auto"/>
              <w:jc w:val="left"/>
              <w:rPr>
                <w:rFonts w:ascii="Gill Sans MT" w:eastAsia="Lato" w:hAnsi="Gill Sans MT"/>
                <w:color w:val="323E4F" w:themeColor="text2" w:themeShade="BF"/>
              </w:rPr>
            </w:pPr>
            <w:r w:rsidRPr="00F05179">
              <w:rPr>
                <w:rFonts w:ascii="Gill Sans MT" w:eastAsia="Lato" w:hAnsi="Gill Sans MT"/>
                <w:color w:val="323E4F" w:themeColor="text2" w:themeShade="BF"/>
              </w:rPr>
              <w:t xml:space="preserve">Shelf life days </w:t>
            </w:r>
          </w:p>
          <w:p w14:paraId="0C7173B0" w14:textId="724C14E2" w:rsidR="00F05179" w:rsidRPr="00F05179" w:rsidRDefault="00F05179" w:rsidP="00DD3A2D">
            <w:pPr>
              <w:pStyle w:val="ListParagraph"/>
              <w:numPr>
                <w:ilvl w:val="0"/>
                <w:numId w:val="50"/>
              </w:numPr>
              <w:spacing w:line="276" w:lineRule="auto"/>
              <w:jc w:val="left"/>
              <w:rPr>
                <w:rFonts w:ascii="Gill Sans MT" w:eastAsia="Lato" w:hAnsi="Gill Sans MT"/>
                <w:color w:val="323E4F" w:themeColor="text2" w:themeShade="BF"/>
              </w:rPr>
            </w:pPr>
            <w:r w:rsidRPr="00F05179">
              <w:rPr>
                <w:rFonts w:ascii="Gill Sans MT" w:eastAsia="Lato" w:hAnsi="Gill Sans MT"/>
                <w:color w:val="323E4F" w:themeColor="text2" w:themeShade="BF"/>
              </w:rPr>
              <w:t>GS</w:t>
            </w:r>
            <w:r w:rsidR="00C87B75" w:rsidRPr="00C87B75">
              <w:rPr>
                <w:rFonts w:ascii="Arial" w:eastAsia="Lato" w:hAnsi="Arial"/>
                <w:color w:val="323E4F" w:themeColor="text2" w:themeShade="BF"/>
              </w:rPr>
              <w:t>1</w:t>
            </w:r>
            <w:r w:rsidRPr="00F05179">
              <w:rPr>
                <w:rFonts w:ascii="Gill Sans MT" w:eastAsia="Lato" w:hAnsi="Gill Sans MT"/>
                <w:color w:val="323E4F" w:themeColor="text2" w:themeShade="BF"/>
              </w:rPr>
              <w:t xml:space="preserve"> manufacturer GLN</w:t>
            </w:r>
          </w:p>
          <w:p w14:paraId="776FEBB8" w14:textId="6BCA284C" w:rsidR="00F05179" w:rsidRPr="00F05179" w:rsidRDefault="00F05179" w:rsidP="00DD3A2D">
            <w:pPr>
              <w:pStyle w:val="ListParagraph"/>
              <w:numPr>
                <w:ilvl w:val="0"/>
                <w:numId w:val="50"/>
              </w:numPr>
              <w:spacing w:line="276" w:lineRule="auto"/>
              <w:jc w:val="left"/>
              <w:rPr>
                <w:rFonts w:ascii="Gill Sans MT" w:eastAsia="Lato" w:hAnsi="Gill Sans MT"/>
                <w:color w:val="323E4F" w:themeColor="text2" w:themeShade="BF"/>
              </w:rPr>
            </w:pPr>
            <w:r w:rsidRPr="00F05179">
              <w:rPr>
                <w:rFonts w:ascii="Gill Sans MT" w:eastAsia="Lato" w:hAnsi="Gill Sans MT"/>
                <w:color w:val="323E4F" w:themeColor="text2" w:themeShade="BF"/>
              </w:rPr>
              <w:t>GS</w:t>
            </w:r>
            <w:r w:rsidR="00C87B75" w:rsidRPr="00C87B75">
              <w:rPr>
                <w:rFonts w:ascii="Arial" w:eastAsia="Lato" w:hAnsi="Arial"/>
                <w:color w:val="323E4F" w:themeColor="text2" w:themeShade="BF"/>
              </w:rPr>
              <w:t>1</w:t>
            </w:r>
            <w:r w:rsidRPr="00F05179">
              <w:rPr>
                <w:rFonts w:ascii="Gill Sans MT" w:eastAsia="Lato" w:hAnsi="Gill Sans MT"/>
                <w:color w:val="323E4F" w:themeColor="text2" w:themeShade="BF"/>
              </w:rPr>
              <w:t xml:space="preserve"> manufacturer name</w:t>
            </w:r>
          </w:p>
          <w:p w14:paraId="1BB2E84F" w14:textId="4578D1BD" w:rsidR="00F05179" w:rsidRPr="00F05179" w:rsidRDefault="00F05179" w:rsidP="00DD3A2D">
            <w:pPr>
              <w:pStyle w:val="ListParagraph"/>
              <w:numPr>
                <w:ilvl w:val="0"/>
                <w:numId w:val="50"/>
              </w:numPr>
              <w:spacing w:line="276" w:lineRule="auto"/>
              <w:jc w:val="left"/>
              <w:rPr>
                <w:rFonts w:ascii="Gill Sans MT" w:eastAsia="Lato" w:hAnsi="Gill Sans MT"/>
                <w:color w:val="323E4F" w:themeColor="text2" w:themeShade="BF"/>
              </w:rPr>
            </w:pPr>
            <w:r w:rsidRPr="00F05179">
              <w:rPr>
                <w:rFonts w:ascii="Gill Sans MT" w:eastAsia="Lato" w:hAnsi="Gill Sans MT"/>
                <w:color w:val="323E4F" w:themeColor="text2" w:themeShade="BF"/>
              </w:rPr>
              <w:t>GS</w:t>
            </w:r>
            <w:r w:rsidR="00C87B75" w:rsidRPr="00C87B75">
              <w:rPr>
                <w:rFonts w:ascii="Arial" w:eastAsia="Lato" w:hAnsi="Arial"/>
                <w:color w:val="323E4F" w:themeColor="text2" w:themeShade="BF"/>
              </w:rPr>
              <w:t>1</w:t>
            </w:r>
            <w:r w:rsidRPr="00F05179">
              <w:rPr>
                <w:rFonts w:ascii="Gill Sans MT" w:eastAsia="Lato" w:hAnsi="Gill Sans MT"/>
                <w:color w:val="323E4F" w:themeColor="text2" w:themeShade="BF"/>
              </w:rPr>
              <w:t xml:space="preserve"> child item</w:t>
            </w:r>
          </w:p>
          <w:p w14:paraId="3986D8EB" w14:textId="47130951" w:rsidR="00F05179" w:rsidRPr="00F05179" w:rsidRDefault="00F05179" w:rsidP="00DD3A2D">
            <w:pPr>
              <w:pStyle w:val="ListParagraph"/>
              <w:numPr>
                <w:ilvl w:val="0"/>
                <w:numId w:val="50"/>
              </w:numPr>
              <w:spacing w:line="276" w:lineRule="auto"/>
              <w:jc w:val="left"/>
              <w:rPr>
                <w:rFonts w:ascii="Gill Sans MT" w:eastAsia="Lato" w:hAnsi="Gill Sans MT"/>
                <w:color w:val="323E4F" w:themeColor="text2" w:themeShade="BF"/>
              </w:rPr>
            </w:pPr>
            <w:r w:rsidRPr="00F05179">
              <w:rPr>
                <w:rFonts w:ascii="Gill Sans MT" w:eastAsia="Lato" w:hAnsi="Gill Sans MT"/>
                <w:color w:val="323E4F" w:themeColor="text2" w:themeShade="BF"/>
              </w:rPr>
              <w:t>GS</w:t>
            </w:r>
            <w:r w:rsidR="00C87B75" w:rsidRPr="00C87B75">
              <w:rPr>
                <w:rFonts w:ascii="Arial" w:eastAsia="Lato" w:hAnsi="Arial"/>
                <w:color w:val="323E4F" w:themeColor="text2" w:themeShade="BF"/>
              </w:rPr>
              <w:t>1</w:t>
            </w:r>
            <w:r w:rsidRPr="00F05179">
              <w:rPr>
                <w:rFonts w:ascii="Gill Sans MT" w:eastAsia="Lato" w:hAnsi="Gill Sans MT"/>
                <w:color w:val="323E4F" w:themeColor="text2" w:themeShade="BF"/>
              </w:rPr>
              <w:t xml:space="preserve"> packaging hierarchy type</w:t>
            </w:r>
          </w:p>
          <w:p w14:paraId="053C8E62" w14:textId="4059311B" w:rsidR="00F05179" w:rsidRPr="00F05179" w:rsidRDefault="00F05179" w:rsidP="00DD3A2D">
            <w:pPr>
              <w:pStyle w:val="ListParagraph"/>
              <w:numPr>
                <w:ilvl w:val="0"/>
                <w:numId w:val="50"/>
              </w:numPr>
              <w:spacing w:line="276" w:lineRule="auto"/>
              <w:jc w:val="left"/>
              <w:rPr>
                <w:rFonts w:ascii="Gill Sans MT" w:eastAsia="Lato" w:hAnsi="Gill Sans MT"/>
                <w:color w:val="323E4F" w:themeColor="text2" w:themeShade="BF"/>
              </w:rPr>
            </w:pPr>
            <w:r w:rsidRPr="00F05179">
              <w:rPr>
                <w:rFonts w:ascii="Gill Sans MT" w:eastAsia="Lato" w:hAnsi="Gill Sans MT"/>
                <w:color w:val="323E4F" w:themeColor="text2" w:themeShade="BF"/>
              </w:rPr>
              <w:t>GS</w:t>
            </w:r>
            <w:r w:rsidR="00C87B75" w:rsidRPr="00C87B75">
              <w:rPr>
                <w:rFonts w:ascii="Arial" w:eastAsia="Lato" w:hAnsi="Arial"/>
                <w:color w:val="323E4F" w:themeColor="text2" w:themeShade="BF"/>
              </w:rPr>
              <w:t>1</w:t>
            </w:r>
            <w:r w:rsidRPr="00F05179">
              <w:rPr>
                <w:rFonts w:ascii="Gill Sans MT" w:eastAsia="Lato" w:hAnsi="Gill Sans MT"/>
                <w:color w:val="323E4F" w:themeColor="text2" w:themeShade="BF"/>
              </w:rPr>
              <w:t xml:space="preserve"> </w:t>
            </w:r>
            <w:r w:rsidR="00E44B37" w:rsidRPr="00F05179">
              <w:rPr>
                <w:rFonts w:ascii="Gill Sans MT" w:eastAsia="Lato" w:hAnsi="Gill Sans MT"/>
                <w:color w:val="323E4F" w:themeColor="text2" w:themeShade="BF"/>
              </w:rPr>
              <w:t>packaging</w:t>
            </w:r>
            <w:r w:rsidRPr="00F05179">
              <w:rPr>
                <w:rFonts w:ascii="Gill Sans MT" w:eastAsia="Lato" w:hAnsi="Gill Sans MT"/>
                <w:color w:val="323E4F" w:themeColor="text2" w:themeShade="BF"/>
              </w:rPr>
              <w:t xml:space="preserve"> hierarchy MW</w:t>
            </w:r>
          </w:p>
          <w:p w14:paraId="4A4F8CCD" w14:textId="7F2F055D" w:rsidR="00F05179" w:rsidRPr="00F05179" w:rsidRDefault="00F05179" w:rsidP="00DD3A2D">
            <w:pPr>
              <w:pStyle w:val="ListParagraph"/>
              <w:numPr>
                <w:ilvl w:val="0"/>
                <w:numId w:val="50"/>
              </w:numPr>
              <w:spacing w:line="276" w:lineRule="auto"/>
              <w:rPr>
                <w:rFonts w:ascii="Gill Sans MT" w:eastAsia="Lato" w:hAnsi="Gill Sans MT"/>
                <w:color w:val="323E4F" w:themeColor="text2" w:themeShade="BF"/>
              </w:rPr>
            </w:pPr>
            <w:r w:rsidRPr="00F05179">
              <w:rPr>
                <w:rFonts w:ascii="Gill Sans MT" w:eastAsia="Lato" w:hAnsi="Gill Sans MT"/>
                <w:color w:val="323E4F" w:themeColor="text2" w:themeShade="BF"/>
              </w:rPr>
              <w:t>Unique ID</w:t>
            </w:r>
          </w:p>
        </w:tc>
      </w:tr>
    </w:tbl>
    <w:p w14:paraId="241BFE95" w14:textId="38BDB9FE" w:rsidR="005A48D1" w:rsidRDefault="007B2180" w:rsidP="00473A05">
      <w:pPr>
        <w:pStyle w:val="BodyCopy"/>
      </w:pPr>
      <w:r>
        <w:br/>
      </w:r>
      <w:r w:rsidR="00F7703C">
        <w:t xml:space="preserve">This section provides information on key attribute management functions. Additional information is available </w:t>
      </w:r>
      <w:r w:rsidR="0065109D">
        <w:t>o</w:t>
      </w:r>
      <w:r w:rsidR="00F7703C">
        <w:t xml:space="preserve">n the </w:t>
      </w:r>
      <w:hyperlink r:id="rId150" w:history="1">
        <w:r w:rsidR="0065109D">
          <w:rPr>
            <w:rStyle w:val="Hyperlink"/>
          </w:rPr>
          <w:t>PCMT Wiki</w:t>
        </w:r>
      </w:hyperlink>
      <w:r w:rsidR="00F7703C">
        <w:rPr>
          <w:rStyle w:val="FootnoteReference"/>
        </w:rPr>
        <w:footnoteReference w:id="10"/>
      </w:r>
      <w:r w:rsidR="0065109D">
        <w:t>.</w:t>
      </w:r>
    </w:p>
    <w:p w14:paraId="5172BBF3" w14:textId="77777777" w:rsidR="002B7294" w:rsidRDefault="002B7294" w:rsidP="002B7294">
      <w:pPr>
        <w:pStyle w:val="Heading3"/>
        <w:numPr>
          <w:ilvl w:val="0"/>
          <w:numId w:val="0"/>
        </w:numPr>
        <w:ind w:left="720" w:hanging="720"/>
      </w:pPr>
    </w:p>
    <w:p w14:paraId="7A01A2BF" w14:textId="77777777" w:rsidR="002B7294" w:rsidRDefault="002B7294" w:rsidP="002B7294">
      <w:pPr>
        <w:pStyle w:val="Heading3"/>
        <w:numPr>
          <w:ilvl w:val="0"/>
          <w:numId w:val="0"/>
        </w:numPr>
        <w:ind w:left="720" w:hanging="720"/>
      </w:pPr>
    </w:p>
    <w:p w14:paraId="7097FA8A" w14:textId="39A13F2E" w:rsidR="00FA34C7" w:rsidRDefault="00FA34C7" w:rsidP="00FA34C7">
      <w:pPr>
        <w:pStyle w:val="Heading3"/>
      </w:pPr>
      <w:bookmarkStart w:id="59" w:name="_Toc58444413"/>
      <w:r>
        <w:lastRenderedPageBreak/>
        <w:t>Attribute Types</w:t>
      </w:r>
      <w:bookmarkEnd w:id="59"/>
    </w:p>
    <w:p w14:paraId="52828CE8" w14:textId="01A979B6" w:rsidR="00FA34C7" w:rsidRDefault="00FA34C7" w:rsidP="00473A05">
      <w:pPr>
        <w:pStyle w:val="BodyCopy"/>
      </w:pPr>
      <w:r>
        <w:t xml:space="preserve">Attributes are categorized into various types, which dictates what parameters, options, and validation is relevant to the specific attribute. The table below provides a list of key attribute types for the NPC (more detail is available on the </w:t>
      </w:r>
      <w:hyperlink r:id="rId151" w:anchor="akeneo-attribute-types" w:history="1">
        <w:r w:rsidRPr="00FA34C7">
          <w:rPr>
            <w:rStyle w:val="Hyperlink"/>
          </w:rPr>
          <w:t>Help Site</w:t>
        </w:r>
      </w:hyperlink>
      <w:r>
        <w:rPr>
          <w:rStyle w:val="FootnoteReference"/>
        </w:rPr>
        <w:footnoteReference w:id="11"/>
      </w:r>
      <w:r>
        <w:t>).</w:t>
      </w:r>
    </w:p>
    <w:p w14:paraId="5DAEF02A" w14:textId="61950F4D" w:rsidR="00FA34C7" w:rsidRDefault="00FA34C7" w:rsidP="00FA34C7">
      <w:pPr>
        <w:pStyle w:val="Caption"/>
      </w:pPr>
      <w:r>
        <w:t xml:space="preserve">Table </w:t>
      </w:r>
      <w:fldSimple w:instr=" SEQ Table \* ARABIC ">
        <w:r w:rsidR="00111158">
          <w:rPr>
            <w:noProof/>
          </w:rPr>
          <w:t>7</w:t>
        </w:r>
      </w:fldSimple>
      <w:r>
        <w:t>: Attribute Types</w:t>
      </w:r>
    </w:p>
    <w:tbl>
      <w:tblPr>
        <w:tblW w:w="0" w:type="auto"/>
        <w:tblBorders>
          <w:top w:val="single" w:sz="4" w:space="0" w:color="222A35" w:themeColor="text2" w:themeShade="80"/>
          <w:left w:val="single" w:sz="4" w:space="0" w:color="222A35" w:themeColor="text2" w:themeShade="80"/>
          <w:bottom w:val="single" w:sz="4" w:space="0" w:color="222A35" w:themeColor="text2" w:themeShade="80"/>
          <w:right w:val="single" w:sz="4" w:space="0" w:color="222A35" w:themeColor="text2" w:themeShade="80"/>
          <w:insideH w:val="single" w:sz="4" w:space="0" w:color="222A35" w:themeColor="text2" w:themeShade="80"/>
          <w:insideV w:val="single" w:sz="4" w:space="0" w:color="222A35" w:themeColor="text2" w:themeShade="80"/>
        </w:tblBorders>
        <w:tblLook w:val="04A0" w:firstRow="1" w:lastRow="0" w:firstColumn="1" w:lastColumn="0" w:noHBand="0" w:noVBand="1"/>
      </w:tblPr>
      <w:tblGrid>
        <w:gridCol w:w="1820"/>
        <w:gridCol w:w="7530"/>
      </w:tblGrid>
      <w:tr w:rsidR="00FA34C7" w:rsidRPr="009A0D6E" w14:paraId="17617156" w14:textId="77777777" w:rsidTr="00FA34C7">
        <w:trPr>
          <w:trHeight w:val="609"/>
        </w:trPr>
        <w:tc>
          <w:tcPr>
            <w:tcW w:w="0" w:type="auto"/>
            <w:shd w:val="clear" w:color="auto" w:fill="00214D"/>
            <w:vAlign w:val="center"/>
          </w:tcPr>
          <w:p w14:paraId="1F236FC1" w14:textId="05EBFD95" w:rsidR="00FA34C7" w:rsidRPr="009A0D6E" w:rsidRDefault="00FA34C7" w:rsidP="00FA34C7">
            <w:pPr>
              <w:rPr>
                <w:rFonts w:eastAsia="Lato"/>
                <w:b/>
                <w:bCs/>
                <w:color w:val="F2F2F2" w:themeColor="background1" w:themeShade="F2"/>
                <w:szCs w:val="22"/>
              </w:rPr>
            </w:pPr>
            <w:r>
              <w:rPr>
                <w:rFonts w:eastAsia="Lato"/>
                <w:b/>
                <w:bCs/>
                <w:color w:val="F2F2F2" w:themeColor="background1" w:themeShade="F2"/>
                <w:szCs w:val="22"/>
              </w:rPr>
              <w:t>Attribute Type</w:t>
            </w:r>
          </w:p>
        </w:tc>
        <w:tc>
          <w:tcPr>
            <w:tcW w:w="0" w:type="auto"/>
            <w:shd w:val="clear" w:color="auto" w:fill="00214D"/>
            <w:vAlign w:val="center"/>
          </w:tcPr>
          <w:p w14:paraId="2D830B9E" w14:textId="77777777" w:rsidR="00FA34C7" w:rsidRPr="009A0D6E" w:rsidRDefault="00FA34C7" w:rsidP="00FA34C7">
            <w:pPr>
              <w:rPr>
                <w:rFonts w:eastAsia="Lato"/>
                <w:b/>
                <w:bCs/>
                <w:color w:val="F2F2F2" w:themeColor="background1" w:themeShade="F2"/>
                <w:szCs w:val="22"/>
              </w:rPr>
            </w:pPr>
            <w:r w:rsidRPr="009A0D6E">
              <w:rPr>
                <w:rFonts w:eastAsia="Lato"/>
                <w:b/>
                <w:bCs/>
                <w:color w:val="F2F2F2" w:themeColor="background1" w:themeShade="F2"/>
                <w:szCs w:val="22"/>
              </w:rPr>
              <w:t>Description</w:t>
            </w:r>
          </w:p>
        </w:tc>
      </w:tr>
      <w:tr w:rsidR="00FA34C7" w:rsidRPr="009A0D6E" w14:paraId="64101A38" w14:textId="77777777" w:rsidTr="00FA34C7">
        <w:trPr>
          <w:trHeight w:val="504"/>
        </w:trPr>
        <w:tc>
          <w:tcPr>
            <w:tcW w:w="0" w:type="auto"/>
            <w:shd w:val="clear" w:color="auto" w:fill="D9E2F3" w:themeFill="accent5" w:themeFillTint="33"/>
            <w:vAlign w:val="center"/>
          </w:tcPr>
          <w:p w14:paraId="1045A7EB" w14:textId="58C98081" w:rsidR="00FA34C7" w:rsidRPr="00FA34C7" w:rsidRDefault="00FA34C7" w:rsidP="00FA34C7">
            <w:pPr>
              <w:ind w:left="-24"/>
              <w:rPr>
                <w:color w:val="323E4F" w:themeColor="text2" w:themeShade="BF"/>
                <w:szCs w:val="22"/>
              </w:rPr>
            </w:pPr>
            <w:r w:rsidRPr="00FA34C7">
              <w:rPr>
                <w:color w:val="323E4F" w:themeColor="text2" w:themeShade="BF"/>
                <w:szCs w:val="22"/>
              </w:rPr>
              <w:t>Identifier</w:t>
            </w:r>
          </w:p>
        </w:tc>
        <w:tc>
          <w:tcPr>
            <w:tcW w:w="0" w:type="auto"/>
            <w:shd w:val="clear" w:color="auto" w:fill="D9E2F3" w:themeFill="accent5" w:themeFillTint="33"/>
            <w:vAlign w:val="center"/>
          </w:tcPr>
          <w:p w14:paraId="5B479446" w14:textId="2AF7143F" w:rsidR="00FA34C7" w:rsidRPr="00FA34C7" w:rsidRDefault="00FA34C7" w:rsidP="00FA34C7">
            <w:pPr>
              <w:rPr>
                <w:rFonts w:eastAsia="Lato"/>
                <w:color w:val="323E4F" w:themeColor="text2" w:themeShade="BF"/>
                <w:szCs w:val="22"/>
              </w:rPr>
            </w:pPr>
            <w:r w:rsidRPr="00FA34C7">
              <w:rPr>
                <w:color w:val="323E4F" w:themeColor="text2" w:themeShade="BF"/>
                <w:szCs w:val="22"/>
              </w:rPr>
              <w:t xml:space="preserve">A code to identify your product, this code must be unique. It can be a SKU, </w:t>
            </w:r>
            <w:r w:rsidR="00E44B37" w:rsidRPr="00FA34C7">
              <w:rPr>
                <w:color w:val="323E4F" w:themeColor="text2" w:themeShade="BF"/>
                <w:szCs w:val="22"/>
              </w:rPr>
              <w:t>an</w:t>
            </w:r>
            <w:r w:rsidRPr="00FA34C7">
              <w:rPr>
                <w:color w:val="323E4F" w:themeColor="text2" w:themeShade="BF"/>
                <w:szCs w:val="22"/>
              </w:rPr>
              <w:t xml:space="preserve"> MPN. This attribute is mandatory to create products.</w:t>
            </w:r>
          </w:p>
        </w:tc>
      </w:tr>
      <w:tr w:rsidR="00FA34C7" w:rsidRPr="009A0D6E" w14:paraId="01CBA569" w14:textId="77777777" w:rsidTr="00FA34C7">
        <w:trPr>
          <w:trHeight w:val="504"/>
        </w:trPr>
        <w:tc>
          <w:tcPr>
            <w:tcW w:w="0" w:type="auto"/>
            <w:shd w:val="clear" w:color="auto" w:fill="D9E2F3" w:themeFill="accent5" w:themeFillTint="33"/>
            <w:vAlign w:val="center"/>
          </w:tcPr>
          <w:p w14:paraId="1CAA148E" w14:textId="119B5C84" w:rsidR="00FA34C7" w:rsidRPr="00FA34C7" w:rsidRDefault="00FA34C7" w:rsidP="00FA34C7">
            <w:pPr>
              <w:ind w:left="-24"/>
              <w:rPr>
                <w:color w:val="323E4F" w:themeColor="text2" w:themeShade="BF"/>
                <w:szCs w:val="22"/>
              </w:rPr>
            </w:pPr>
            <w:r w:rsidRPr="00FA34C7">
              <w:rPr>
                <w:color w:val="323E4F" w:themeColor="text2" w:themeShade="BF"/>
                <w:szCs w:val="22"/>
              </w:rPr>
              <w:t xml:space="preserve">Text </w:t>
            </w:r>
          </w:p>
        </w:tc>
        <w:tc>
          <w:tcPr>
            <w:tcW w:w="0" w:type="auto"/>
            <w:shd w:val="clear" w:color="auto" w:fill="D9E2F3" w:themeFill="accent5" w:themeFillTint="33"/>
            <w:vAlign w:val="center"/>
          </w:tcPr>
          <w:p w14:paraId="43E34B46" w14:textId="3F37FB3F" w:rsidR="00FA34C7" w:rsidRPr="00FA34C7" w:rsidRDefault="00FA34C7" w:rsidP="00FA34C7">
            <w:pPr>
              <w:rPr>
                <w:rFonts w:eastAsia="Lato"/>
                <w:color w:val="323E4F" w:themeColor="text2" w:themeShade="BF"/>
                <w:szCs w:val="22"/>
              </w:rPr>
            </w:pPr>
            <w:r w:rsidRPr="00FA34C7">
              <w:rPr>
                <w:color w:val="323E4F" w:themeColor="text2" w:themeShade="BF"/>
                <w:szCs w:val="22"/>
              </w:rPr>
              <w:t>A single-line text field that can contain up to 255 characters, it is usually used for a product name.</w:t>
            </w:r>
          </w:p>
        </w:tc>
      </w:tr>
      <w:tr w:rsidR="00FA34C7" w:rsidRPr="009A0D6E" w14:paraId="1038866C" w14:textId="77777777" w:rsidTr="00FA34C7">
        <w:trPr>
          <w:trHeight w:val="504"/>
        </w:trPr>
        <w:tc>
          <w:tcPr>
            <w:tcW w:w="0" w:type="auto"/>
            <w:shd w:val="clear" w:color="auto" w:fill="D9E2F3" w:themeFill="accent5" w:themeFillTint="33"/>
            <w:vAlign w:val="center"/>
          </w:tcPr>
          <w:p w14:paraId="1DA372E9" w14:textId="10A77DE0" w:rsidR="00FA34C7" w:rsidRPr="00FA34C7" w:rsidRDefault="00FA34C7" w:rsidP="00FA34C7">
            <w:pPr>
              <w:ind w:left="-24"/>
              <w:rPr>
                <w:color w:val="323E4F" w:themeColor="text2" w:themeShade="BF"/>
                <w:szCs w:val="22"/>
              </w:rPr>
            </w:pPr>
            <w:r w:rsidRPr="00FA34C7">
              <w:rPr>
                <w:color w:val="323E4F" w:themeColor="text2" w:themeShade="BF"/>
                <w:szCs w:val="22"/>
              </w:rPr>
              <w:t>Text area</w:t>
            </w:r>
          </w:p>
        </w:tc>
        <w:tc>
          <w:tcPr>
            <w:tcW w:w="0" w:type="auto"/>
            <w:shd w:val="clear" w:color="auto" w:fill="D9E2F3" w:themeFill="accent5" w:themeFillTint="33"/>
            <w:vAlign w:val="center"/>
          </w:tcPr>
          <w:p w14:paraId="227C28DE" w14:textId="42FB17A7" w:rsidR="00FA34C7" w:rsidRPr="00FA34C7" w:rsidRDefault="00FA34C7" w:rsidP="00FA34C7">
            <w:pPr>
              <w:rPr>
                <w:color w:val="323E4F" w:themeColor="text2" w:themeShade="BF"/>
                <w:szCs w:val="22"/>
              </w:rPr>
            </w:pPr>
            <w:r w:rsidRPr="00FA34C7">
              <w:rPr>
                <w:color w:val="323E4F" w:themeColor="text2" w:themeShade="BF"/>
                <w:szCs w:val="22"/>
              </w:rPr>
              <w:t xml:space="preserve">A multi-line text field that can be used for a product description. </w:t>
            </w:r>
          </w:p>
        </w:tc>
      </w:tr>
      <w:tr w:rsidR="00FA34C7" w:rsidRPr="009A0D6E" w14:paraId="571006D8" w14:textId="77777777" w:rsidTr="00FA34C7">
        <w:trPr>
          <w:trHeight w:val="504"/>
        </w:trPr>
        <w:tc>
          <w:tcPr>
            <w:tcW w:w="0" w:type="auto"/>
            <w:shd w:val="clear" w:color="auto" w:fill="D9E2F3" w:themeFill="accent5" w:themeFillTint="33"/>
            <w:vAlign w:val="center"/>
          </w:tcPr>
          <w:p w14:paraId="7ACB0D41" w14:textId="56687B2B" w:rsidR="00FA34C7" w:rsidRPr="00FA34C7" w:rsidRDefault="00FA34C7" w:rsidP="00FA34C7">
            <w:pPr>
              <w:ind w:left="-24"/>
              <w:rPr>
                <w:color w:val="323E4F" w:themeColor="text2" w:themeShade="BF"/>
                <w:szCs w:val="22"/>
              </w:rPr>
            </w:pPr>
            <w:r w:rsidRPr="00FA34C7">
              <w:rPr>
                <w:color w:val="323E4F" w:themeColor="text2" w:themeShade="BF"/>
                <w:szCs w:val="22"/>
              </w:rPr>
              <w:t>Simple select</w:t>
            </w:r>
          </w:p>
        </w:tc>
        <w:tc>
          <w:tcPr>
            <w:tcW w:w="0" w:type="auto"/>
            <w:shd w:val="clear" w:color="auto" w:fill="D9E2F3" w:themeFill="accent5" w:themeFillTint="33"/>
            <w:vAlign w:val="center"/>
          </w:tcPr>
          <w:p w14:paraId="5AC873D1" w14:textId="496BE12B" w:rsidR="00FA34C7" w:rsidRPr="00FA34C7" w:rsidRDefault="00FA34C7" w:rsidP="00FA34C7">
            <w:pPr>
              <w:rPr>
                <w:rFonts w:eastAsia="Lato"/>
                <w:color w:val="323E4F" w:themeColor="text2" w:themeShade="BF"/>
                <w:szCs w:val="22"/>
              </w:rPr>
            </w:pPr>
            <w:r w:rsidRPr="00FA34C7">
              <w:rPr>
                <w:color w:val="323E4F" w:themeColor="text2" w:themeShade="BF"/>
                <w:szCs w:val="22"/>
              </w:rPr>
              <w:t>A single-choice list coming with custom options. Only one value can be selected amongst the available options.</w:t>
            </w:r>
          </w:p>
        </w:tc>
      </w:tr>
      <w:tr w:rsidR="00FA34C7" w:rsidRPr="009A0D6E" w14:paraId="3DADAF62" w14:textId="77777777" w:rsidTr="00FA34C7">
        <w:trPr>
          <w:trHeight w:val="504"/>
        </w:trPr>
        <w:tc>
          <w:tcPr>
            <w:tcW w:w="0" w:type="auto"/>
            <w:shd w:val="clear" w:color="auto" w:fill="D9E2F3" w:themeFill="accent5" w:themeFillTint="33"/>
            <w:vAlign w:val="center"/>
          </w:tcPr>
          <w:p w14:paraId="3A960FC5" w14:textId="105C188C" w:rsidR="00FA34C7" w:rsidRPr="00FA34C7" w:rsidRDefault="00FA34C7" w:rsidP="00FA34C7">
            <w:pPr>
              <w:ind w:left="-24"/>
              <w:rPr>
                <w:rFonts w:eastAsia="Lato"/>
                <w:color w:val="323E4F" w:themeColor="text2" w:themeShade="BF"/>
                <w:szCs w:val="22"/>
              </w:rPr>
            </w:pPr>
            <w:r w:rsidRPr="00FA34C7">
              <w:rPr>
                <w:color w:val="323E4F" w:themeColor="text2" w:themeShade="BF"/>
                <w:szCs w:val="22"/>
              </w:rPr>
              <w:t>Multi select</w:t>
            </w:r>
          </w:p>
        </w:tc>
        <w:tc>
          <w:tcPr>
            <w:tcW w:w="0" w:type="auto"/>
            <w:shd w:val="clear" w:color="auto" w:fill="D9E2F3" w:themeFill="accent5" w:themeFillTint="33"/>
            <w:vAlign w:val="center"/>
          </w:tcPr>
          <w:p w14:paraId="29E7D39B" w14:textId="12B4CC61" w:rsidR="00FA34C7" w:rsidRPr="00FA34C7" w:rsidRDefault="00FA34C7" w:rsidP="00FA34C7">
            <w:pPr>
              <w:rPr>
                <w:color w:val="323E4F" w:themeColor="text2" w:themeShade="BF"/>
                <w:szCs w:val="22"/>
              </w:rPr>
            </w:pPr>
            <w:r w:rsidRPr="00FA34C7">
              <w:rPr>
                <w:color w:val="323E4F" w:themeColor="text2" w:themeShade="BF"/>
                <w:szCs w:val="22"/>
              </w:rPr>
              <w:t>A multi-choice list coming with custom options. More than one value can be selected amongst the available options.</w:t>
            </w:r>
          </w:p>
        </w:tc>
      </w:tr>
      <w:tr w:rsidR="00FA34C7" w:rsidRPr="009A0D6E" w14:paraId="7FBF16DF" w14:textId="77777777" w:rsidTr="00FA34C7">
        <w:trPr>
          <w:trHeight w:val="504"/>
        </w:trPr>
        <w:tc>
          <w:tcPr>
            <w:tcW w:w="0" w:type="auto"/>
            <w:shd w:val="clear" w:color="auto" w:fill="D9E2F3" w:themeFill="accent5" w:themeFillTint="33"/>
            <w:vAlign w:val="center"/>
          </w:tcPr>
          <w:p w14:paraId="474C6382" w14:textId="3678542A" w:rsidR="00FA34C7" w:rsidRPr="00FA34C7" w:rsidRDefault="00FA34C7" w:rsidP="00FA34C7">
            <w:pPr>
              <w:ind w:left="-24"/>
              <w:rPr>
                <w:color w:val="323E4F" w:themeColor="text2" w:themeShade="BF"/>
                <w:szCs w:val="22"/>
              </w:rPr>
            </w:pPr>
            <w:r w:rsidRPr="00FA34C7">
              <w:rPr>
                <w:color w:val="323E4F" w:themeColor="text2" w:themeShade="BF"/>
                <w:szCs w:val="22"/>
              </w:rPr>
              <w:t>Yes/No</w:t>
            </w:r>
          </w:p>
        </w:tc>
        <w:tc>
          <w:tcPr>
            <w:tcW w:w="0" w:type="auto"/>
            <w:shd w:val="clear" w:color="auto" w:fill="D9E2F3" w:themeFill="accent5" w:themeFillTint="33"/>
            <w:vAlign w:val="center"/>
          </w:tcPr>
          <w:p w14:paraId="58924DCA" w14:textId="5017C8BD" w:rsidR="00FA34C7" w:rsidRPr="00FA34C7" w:rsidRDefault="00FA34C7" w:rsidP="00FA34C7">
            <w:pPr>
              <w:rPr>
                <w:rFonts w:eastAsia="Lato"/>
                <w:color w:val="323E4F" w:themeColor="text2" w:themeShade="BF"/>
                <w:szCs w:val="22"/>
              </w:rPr>
            </w:pPr>
            <w:r w:rsidRPr="00FA34C7">
              <w:rPr>
                <w:color w:val="323E4F" w:themeColor="text2" w:themeShade="BF"/>
                <w:szCs w:val="22"/>
              </w:rPr>
              <w:t xml:space="preserve">A </w:t>
            </w:r>
            <w:r w:rsidR="00E44B37" w:rsidRPr="00FA34C7">
              <w:rPr>
                <w:color w:val="323E4F" w:themeColor="text2" w:themeShade="BF"/>
                <w:szCs w:val="22"/>
              </w:rPr>
              <w:t>Boolean</w:t>
            </w:r>
            <w:r w:rsidRPr="00FA34C7">
              <w:rPr>
                <w:color w:val="323E4F" w:themeColor="text2" w:themeShade="BF"/>
                <w:szCs w:val="22"/>
              </w:rPr>
              <w:t xml:space="preserve"> attribute.</w:t>
            </w:r>
          </w:p>
        </w:tc>
      </w:tr>
      <w:tr w:rsidR="00FA34C7" w:rsidRPr="009A0D6E" w14:paraId="4F9C8975" w14:textId="77777777" w:rsidTr="00FA34C7">
        <w:trPr>
          <w:trHeight w:val="504"/>
        </w:trPr>
        <w:tc>
          <w:tcPr>
            <w:tcW w:w="0" w:type="auto"/>
            <w:shd w:val="clear" w:color="auto" w:fill="D9E2F3" w:themeFill="accent5" w:themeFillTint="33"/>
            <w:vAlign w:val="center"/>
          </w:tcPr>
          <w:p w14:paraId="07729911" w14:textId="0C7FF299" w:rsidR="00FA34C7" w:rsidRPr="00FA34C7" w:rsidRDefault="00FA34C7" w:rsidP="00FA34C7">
            <w:pPr>
              <w:ind w:left="-24"/>
              <w:rPr>
                <w:color w:val="323E4F" w:themeColor="text2" w:themeShade="BF"/>
                <w:szCs w:val="22"/>
              </w:rPr>
            </w:pPr>
            <w:r w:rsidRPr="00FA34C7">
              <w:rPr>
                <w:color w:val="323E4F" w:themeColor="text2" w:themeShade="BF"/>
                <w:szCs w:val="22"/>
              </w:rPr>
              <w:t>Date</w:t>
            </w:r>
          </w:p>
        </w:tc>
        <w:tc>
          <w:tcPr>
            <w:tcW w:w="0" w:type="auto"/>
            <w:shd w:val="clear" w:color="auto" w:fill="D9E2F3" w:themeFill="accent5" w:themeFillTint="33"/>
            <w:vAlign w:val="center"/>
          </w:tcPr>
          <w:p w14:paraId="5266DF97" w14:textId="2EA8B5B3" w:rsidR="00FA34C7" w:rsidRPr="00FA34C7" w:rsidRDefault="00FA34C7" w:rsidP="00FA34C7">
            <w:pPr>
              <w:rPr>
                <w:rFonts w:eastAsia="Lato"/>
                <w:color w:val="323E4F" w:themeColor="text2" w:themeShade="BF"/>
                <w:szCs w:val="22"/>
              </w:rPr>
            </w:pPr>
            <w:r w:rsidRPr="00FA34C7">
              <w:rPr>
                <w:color w:val="323E4F" w:themeColor="text2" w:themeShade="BF"/>
                <w:szCs w:val="22"/>
              </w:rPr>
              <w:t>A date field that will display a calendar to choose the date, which includes day, month and year.</w:t>
            </w:r>
          </w:p>
        </w:tc>
      </w:tr>
      <w:tr w:rsidR="00FA34C7" w:rsidRPr="009A0D6E" w14:paraId="053E131C" w14:textId="77777777" w:rsidTr="00FA34C7">
        <w:trPr>
          <w:trHeight w:val="504"/>
        </w:trPr>
        <w:tc>
          <w:tcPr>
            <w:tcW w:w="0" w:type="auto"/>
            <w:shd w:val="clear" w:color="auto" w:fill="D9E2F3" w:themeFill="accent5" w:themeFillTint="33"/>
            <w:vAlign w:val="center"/>
          </w:tcPr>
          <w:p w14:paraId="1DF1EFEA" w14:textId="14B233E0" w:rsidR="00FA34C7" w:rsidRPr="00FA34C7" w:rsidRDefault="00FA34C7" w:rsidP="00FA34C7">
            <w:pPr>
              <w:ind w:left="-24"/>
              <w:rPr>
                <w:color w:val="323E4F" w:themeColor="text2" w:themeShade="BF"/>
                <w:szCs w:val="22"/>
              </w:rPr>
            </w:pPr>
            <w:r w:rsidRPr="00FA34C7">
              <w:rPr>
                <w:color w:val="323E4F" w:themeColor="text2" w:themeShade="BF"/>
                <w:szCs w:val="22"/>
              </w:rPr>
              <w:t>Number</w:t>
            </w:r>
          </w:p>
        </w:tc>
        <w:tc>
          <w:tcPr>
            <w:tcW w:w="0" w:type="auto"/>
            <w:shd w:val="clear" w:color="auto" w:fill="D9E2F3" w:themeFill="accent5" w:themeFillTint="33"/>
            <w:vAlign w:val="center"/>
          </w:tcPr>
          <w:p w14:paraId="658D9FF3" w14:textId="147F0E9F" w:rsidR="00FA34C7" w:rsidRPr="00FA34C7" w:rsidRDefault="00FA34C7" w:rsidP="00FA34C7">
            <w:pPr>
              <w:rPr>
                <w:rFonts w:eastAsia="Lato"/>
                <w:color w:val="323E4F" w:themeColor="text2" w:themeShade="BF"/>
                <w:szCs w:val="22"/>
              </w:rPr>
            </w:pPr>
            <w:r w:rsidRPr="00FA34C7">
              <w:rPr>
                <w:color w:val="323E4F" w:themeColor="text2" w:themeShade="BF"/>
                <w:szCs w:val="22"/>
              </w:rPr>
              <w:t>A single-line field that can only contain digits.</w:t>
            </w:r>
          </w:p>
        </w:tc>
      </w:tr>
      <w:tr w:rsidR="00FA34C7" w:rsidRPr="009A0D6E" w14:paraId="795064CE" w14:textId="77777777" w:rsidTr="00FA34C7">
        <w:trPr>
          <w:trHeight w:val="504"/>
        </w:trPr>
        <w:tc>
          <w:tcPr>
            <w:tcW w:w="0" w:type="auto"/>
            <w:shd w:val="clear" w:color="auto" w:fill="D9E2F3" w:themeFill="accent5" w:themeFillTint="33"/>
            <w:vAlign w:val="center"/>
          </w:tcPr>
          <w:p w14:paraId="3B5EEFA1" w14:textId="363D9504" w:rsidR="00FA34C7" w:rsidRPr="00FA34C7" w:rsidRDefault="00FA34C7" w:rsidP="00FA34C7">
            <w:pPr>
              <w:ind w:left="-24"/>
              <w:rPr>
                <w:rFonts w:eastAsia="Lato"/>
                <w:color w:val="323E4F" w:themeColor="text2" w:themeShade="BF"/>
                <w:szCs w:val="22"/>
              </w:rPr>
            </w:pPr>
            <w:r w:rsidRPr="00FA34C7">
              <w:rPr>
                <w:color w:val="323E4F" w:themeColor="text2" w:themeShade="BF"/>
                <w:szCs w:val="22"/>
              </w:rPr>
              <w:t>Metric</w:t>
            </w:r>
          </w:p>
        </w:tc>
        <w:tc>
          <w:tcPr>
            <w:tcW w:w="0" w:type="auto"/>
            <w:shd w:val="clear" w:color="auto" w:fill="D9E2F3" w:themeFill="accent5" w:themeFillTint="33"/>
            <w:vAlign w:val="center"/>
          </w:tcPr>
          <w:p w14:paraId="441BCB3B" w14:textId="2E78E87F" w:rsidR="00FA34C7" w:rsidRPr="00FA34C7" w:rsidRDefault="00E44B37" w:rsidP="00FA34C7">
            <w:pPr>
              <w:rPr>
                <w:rFonts w:eastAsia="Lato"/>
                <w:color w:val="323E4F" w:themeColor="text2" w:themeShade="BF"/>
                <w:szCs w:val="22"/>
              </w:rPr>
            </w:pPr>
            <w:r w:rsidRPr="00FA34C7">
              <w:rPr>
                <w:color w:val="323E4F" w:themeColor="text2" w:themeShade="BF"/>
                <w:szCs w:val="22"/>
              </w:rPr>
              <w:t>A single</w:t>
            </w:r>
            <w:r w:rsidR="00FA34C7" w:rsidRPr="00FA34C7">
              <w:rPr>
                <w:color w:val="323E4F" w:themeColor="text2" w:themeShade="BF"/>
                <w:szCs w:val="22"/>
              </w:rPr>
              <w:t xml:space="preserve">-line field composed of a </w:t>
            </w:r>
            <w:r w:rsidR="00C87B75" w:rsidRPr="00C87B75">
              <w:rPr>
                <w:rFonts w:ascii="Arial" w:hAnsi="Arial"/>
                <w:color w:val="323E4F" w:themeColor="text2" w:themeShade="BF"/>
                <w:szCs w:val="22"/>
              </w:rPr>
              <w:t>1</w:t>
            </w:r>
            <w:r w:rsidR="00FA34C7" w:rsidRPr="00FA34C7">
              <w:rPr>
                <w:color w:val="323E4F" w:themeColor="text2" w:themeShade="BF"/>
                <w:szCs w:val="22"/>
              </w:rPr>
              <w:t>st field containing a number and a second field containing a metric unit. It allows you to automatically convert metric values into others to fit your export needs.</w:t>
            </w:r>
          </w:p>
        </w:tc>
      </w:tr>
      <w:tr w:rsidR="00FA34C7" w:rsidRPr="009A0D6E" w14:paraId="1309A154" w14:textId="77777777" w:rsidTr="00FA34C7">
        <w:trPr>
          <w:trHeight w:val="504"/>
        </w:trPr>
        <w:tc>
          <w:tcPr>
            <w:tcW w:w="0" w:type="auto"/>
            <w:shd w:val="clear" w:color="auto" w:fill="D9E2F3" w:themeFill="accent5" w:themeFillTint="33"/>
            <w:vAlign w:val="center"/>
          </w:tcPr>
          <w:p w14:paraId="658F0DD0" w14:textId="738A793D" w:rsidR="00FA34C7" w:rsidRPr="00FA34C7" w:rsidRDefault="00FA34C7" w:rsidP="00FA34C7">
            <w:pPr>
              <w:ind w:left="-24"/>
              <w:rPr>
                <w:color w:val="323E4F" w:themeColor="text2" w:themeShade="BF"/>
                <w:szCs w:val="22"/>
              </w:rPr>
            </w:pPr>
            <w:r w:rsidRPr="00FA34C7">
              <w:rPr>
                <w:color w:val="323E4F" w:themeColor="text2" w:themeShade="BF"/>
                <w:szCs w:val="22"/>
              </w:rPr>
              <w:t>Price</w:t>
            </w:r>
          </w:p>
        </w:tc>
        <w:tc>
          <w:tcPr>
            <w:tcW w:w="0" w:type="auto"/>
            <w:shd w:val="clear" w:color="auto" w:fill="D9E2F3" w:themeFill="accent5" w:themeFillTint="33"/>
            <w:vAlign w:val="center"/>
          </w:tcPr>
          <w:p w14:paraId="3C11D448" w14:textId="136E598D" w:rsidR="00FA34C7" w:rsidRPr="00FA34C7" w:rsidRDefault="00FA34C7" w:rsidP="00FA34C7">
            <w:pPr>
              <w:rPr>
                <w:rFonts w:eastAsia="Lato"/>
                <w:color w:val="323E4F" w:themeColor="text2" w:themeShade="BF"/>
                <w:szCs w:val="22"/>
              </w:rPr>
            </w:pPr>
            <w:r w:rsidRPr="00FA34C7">
              <w:rPr>
                <w:color w:val="323E4F" w:themeColor="text2" w:themeShade="BF"/>
                <w:szCs w:val="22"/>
              </w:rPr>
              <w:t>A price attribute with values per currency. The displayed values will depend on the currencies enabled.</w:t>
            </w:r>
          </w:p>
        </w:tc>
      </w:tr>
      <w:tr w:rsidR="00FA34C7" w:rsidRPr="009A0D6E" w14:paraId="57707D68" w14:textId="77777777" w:rsidTr="00FA34C7">
        <w:trPr>
          <w:trHeight w:val="504"/>
        </w:trPr>
        <w:tc>
          <w:tcPr>
            <w:tcW w:w="0" w:type="auto"/>
            <w:shd w:val="clear" w:color="auto" w:fill="D9E2F3" w:themeFill="accent5" w:themeFillTint="33"/>
            <w:vAlign w:val="center"/>
          </w:tcPr>
          <w:p w14:paraId="0641D98A" w14:textId="0278429E" w:rsidR="00FA34C7" w:rsidRPr="00FA34C7" w:rsidRDefault="00FA34C7" w:rsidP="00FA34C7">
            <w:pPr>
              <w:ind w:left="-24"/>
              <w:rPr>
                <w:color w:val="323E4F" w:themeColor="text2" w:themeShade="BF"/>
                <w:szCs w:val="22"/>
              </w:rPr>
            </w:pPr>
            <w:r w:rsidRPr="00FA34C7">
              <w:rPr>
                <w:color w:val="323E4F" w:themeColor="text2" w:themeShade="BF"/>
                <w:szCs w:val="22"/>
              </w:rPr>
              <w:t>Image</w:t>
            </w:r>
          </w:p>
        </w:tc>
        <w:tc>
          <w:tcPr>
            <w:tcW w:w="0" w:type="auto"/>
            <w:shd w:val="clear" w:color="auto" w:fill="D9E2F3" w:themeFill="accent5" w:themeFillTint="33"/>
            <w:vAlign w:val="center"/>
          </w:tcPr>
          <w:p w14:paraId="27432F0B" w14:textId="7B62A7BA" w:rsidR="00FA34C7" w:rsidRPr="00FA34C7" w:rsidRDefault="00FA34C7" w:rsidP="00FA34C7">
            <w:pPr>
              <w:rPr>
                <w:color w:val="323E4F" w:themeColor="text2" w:themeShade="BF"/>
                <w:szCs w:val="22"/>
              </w:rPr>
            </w:pPr>
            <w:r w:rsidRPr="00FA34C7">
              <w:rPr>
                <w:color w:val="323E4F" w:themeColor="text2" w:themeShade="BF"/>
                <w:szCs w:val="22"/>
              </w:rPr>
              <w:t>A drag and drop down zone to upload an image (extensions allowed: gif, jfif, jif, jpeg, jpg, pdf, png, psd, tif, tiff) .</w:t>
            </w:r>
          </w:p>
        </w:tc>
      </w:tr>
      <w:tr w:rsidR="00FA34C7" w:rsidRPr="009A0D6E" w14:paraId="3D9E4DE1" w14:textId="77777777" w:rsidTr="00FA34C7">
        <w:trPr>
          <w:trHeight w:val="504"/>
        </w:trPr>
        <w:tc>
          <w:tcPr>
            <w:tcW w:w="0" w:type="auto"/>
            <w:shd w:val="clear" w:color="auto" w:fill="D9E2F3" w:themeFill="accent5" w:themeFillTint="33"/>
            <w:vAlign w:val="center"/>
          </w:tcPr>
          <w:p w14:paraId="5D37AFCA" w14:textId="5AA0497D" w:rsidR="00FA34C7" w:rsidRPr="00FA34C7" w:rsidRDefault="00FA34C7" w:rsidP="00FA34C7">
            <w:pPr>
              <w:ind w:left="-24"/>
              <w:rPr>
                <w:color w:val="323E4F" w:themeColor="text2" w:themeShade="BF"/>
                <w:szCs w:val="22"/>
              </w:rPr>
            </w:pPr>
            <w:r w:rsidRPr="00FA34C7">
              <w:rPr>
                <w:color w:val="323E4F" w:themeColor="text2" w:themeShade="BF"/>
                <w:szCs w:val="22"/>
              </w:rPr>
              <w:t>File</w:t>
            </w:r>
          </w:p>
        </w:tc>
        <w:tc>
          <w:tcPr>
            <w:tcW w:w="0" w:type="auto"/>
            <w:shd w:val="clear" w:color="auto" w:fill="D9E2F3" w:themeFill="accent5" w:themeFillTint="33"/>
            <w:vAlign w:val="center"/>
          </w:tcPr>
          <w:p w14:paraId="3C5FADE0" w14:textId="1594EC62" w:rsidR="00FA34C7" w:rsidRPr="00FA34C7" w:rsidRDefault="00FA34C7" w:rsidP="00FA34C7">
            <w:pPr>
              <w:rPr>
                <w:rFonts w:eastAsia="Lato"/>
                <w:color w:val="323E4F" w:themeColor="text2" w:themeShade="BF"/>
                <w:szCs w:val="22"/>
              </w:rPr>
            </w:pPr>
            <w:r w:rsidRPr="00FA34C7">
              <w:rPr>
                <w:color w:val="323E4F" w:themeColor="text2" w:themeShade="BF"/>
                <w:szCs w:val="22"/>
              </w:rPr>
              <w:t>A drag and drop down zone to upload a file (allowed extensions: csv, doc, docx, mp3, pdf)</w:t>
            </w:r>
          </w:p>
        </w:tc>
      </w:tr>
      <w:tr w:rsidR="00FA34C7" w:rsidRPr="009A0D6E" w14:paraId="2F7DBF64" w14:textId="77777777" w:rsidTr="00FA34C7">
        <w:trPr>
          <w:trHeight w:val="504"/>
        </w:trPr>
        <w:tc>
          <w:tcPr>
            <w:tcW w:w="0" w:type="auto"/>
            <w:shd w:val="clear" w:color="auto" w:fill="D9E2F3" w:themeFill="accent5" w:themeFillTint="33"/>
            <w:vAlign w:val="center"/>
          </w:tcPr>
          <w:p w14:paraId="75736A0E" w14:textId="1BFA69EA" w:rsidR="00FA34C7" w:rsidRPr="00FA34C7" w:rsidRDefault="00FA34C7" w:rsidP="00FA34C7">
            <w:pPr>
              <w:ind w:left="-24"/>
              <w:rPr>
                <w:rFonts w:eastAsia="Lato"/>
                <w:color w:val="323E4F" w:themeColor="text2" w:themeShade="BF"/>
                <w:szCs w:val="22"/>
              </w:rPr>
            </w:pPr>
            <w:r w:rsidRPr="00FA34C7">
              <w:rPr>
                <w:color w:val="323E4F" w:themeColor="text2" w:themeShade="BF"/>
                <w:szCs w:val="22"/>
              </w:rPr>
              <w:t>Reference data simple select</w:t>
            </w:r>
          </w:p>
        </w:tc>
        <w:tc>
          <w:tcPr>
            <w:tcW w:w="0" w:type="auto"/>
            <w:shd w:val="clear" w:color="auto" w:fill="D9E2F3" w:themeFill="accent5" w:themeFillTint="33"/>
            <w:vAlign w:val="center"/>
          </w:tcPr>
          <w:p w14:paraId="67B896CA" w14:textId="0C4F1A80" w:rsidR="00FA34C7" w:rsidRPr="00FA34C7" w:rsidRDefault="00FA34C7" w:rsidP="00FA34C7">
            <w:pPr>
              <w:rPr>
                <w:color w:val="323E4F" w:themeColor="text2" w:themeShade="BF"/>
                <w:szCs w:val="22"/>
              </w:rPr>
            </w:pPr>
            <w:r w:rsidRPr="00FA34C7">
              <w:rPr>
                <w:color w:val="323E4F" w:themeColor="text2" w:themeShade="BF"/>
                <w:szCs w:val="22"/>
              </w:rPr>
              <w:t xml:space="preserve">Allows you to manage any kind of data that has its own properties, as a single-choice select. </w:t>
            </w:r>
          </w:p>
        </w:tc>
      </w:tr>
      <w:tr w:rsidR="00FA34C7" w:rsidRPr="009A0D6E" w14:paraId="60018C1C" w14:textId="77777777" w:rsidTr="00FA34C7">
        <w:trPr>
          <w:trHeight w:val="504"/>
        </w:trPr>
        <w:tc>
          <w:tcPr>
            <w:tcW w:w="0" w:type="auto"/>
            <w:shd w:val="clear" w:color="auto" w:fill="D9E2F3" w:themeFill="accent5" w:themeFillTint="33"/>
            <w:vAlign w:val="center"/>
          </w:tcPr>
          <w:p w14:paraId="085FB22E" w14:textId="5230330D" w:rsidR="00FA34C7" w:rsidRPr="00FA34C7" w:rsidRDefault="00FA34C7" w:rsidP="00FA34C7">
            <w:pPr>
              <w:ind w:left="-24"/>
              <w:rPr>
                <w:color w:val="323E4F" w:themeColor="text2" w:themeShade="BF"/>
                <w:szCs w:val="22"/>
              </w:rPr>
            </w:pPr>
            <w:r w:rsidRPr="00FA34C7">
              <w:rPr>
                <w:color w:val="323E4F" w:themeColor="text2" w:themeShade="BF"/>
                <w:szCs w:val="22"/>
              </w:rPr>
              <w:t>Reference data multi select</w:t>
            </w:r>
          </w:p>
        </w:tc>
        <w:tc>
          <w:tcPr>
            <w:tcW w:w="0" w:type="auto"/>
            <w:shd w:val="clear" w:color="auto" w:fill="D9E2F3" w:themeFill="accent5" w:themeFillTint="33"/>
            <w:vAlign w:val="center"/>
          </w:tcPr>
          <w:p w14:paraId="5A43397E" w14:textId="28F5DE6C" w:rsidR="00FA34C7" w:rsidRPr="00FA34C7" w:rsidRDefault="00FA34C7" w:rsidP="00FA34C7">
            <w:pPr>
              <w:rPr>
                <w:rFonts w:eastAsia="Lato"/>
                <w:color w:val="323E4F" w:themeColor="text2" w:themeShade="BF"/>
                <w:szCs w:val="22"/>
              </w:rPr>
            </w:pPr>
            <w:r w:rsidRPr="00FA34C7">
              <w:rPr>
                <w:color w:val="323E4F" w:themeColor="text2" w:themeShade="BF"/>
                <w:szCs w:val="22"/>
              </w:rPr>
              <w:t>Allows you to manage any kind of data that has its own properties, as a multi-choice select.</w:t>
            </w:r>
          </w:p>
        </w:tc>
      </w:tr>
    </w:tbl>
    <w:p w14:paraId="564D5DE5" w14:textId="3EA08C96" w:rsidR="00F7703C" w:rsidRPr="00FA34C7" w:rsidRDefault="00F7703C" w:rsidP="00FA34C7">
      <w:pPr>
        <w:pStyle w:val="Heading3"/>
        <w:spacing w:before="240"/>
      </w:pPr>
      <w:bookmarkStart w:id="60" w:name="_Toc58444414"/>
      <w:r w:rsidRPr="00FA34C7">
        <w:t>Creating Attributes</w:t>
      </w:r>
      <w:bookmarkEnd w:id="60"/>
    </w:p>
    <w:p w14:paraId="303E3C9F" w14:textId="07666463" w:rsidR="00F7703C" w:rsidRPr="00F7703C" w:rsidRDefault="00BC1368" w:rsidP="00473A05">
      <w:pPr>
        <w:pStyle w:val="BodyCopy"/>
      </w:pPr>
      <w:r>
        <w:t>Follow the steps in this section</w:t>
      </w:r>
      <w:r w:rsidR="00F7703C">
        <w:t xml:space="preserve"> to create a new attribute in the NPC.</w:t>
      </w:r>
    </w:p>
    <w:p w14:paraId="7426AB6E" w14:textId="6DE4C9E5" w:rsidR="005A48D1" w:rsidRPr="00E977C9" w:rsidRDefault="00F7703C" w:rsidP="002B7294">
      <w:pPr>
        <w:pStyle w:val="Caption"/>
      </w:pPr>
      <w:r>
        <w:lastRenderedPageBreak/>
        <w:t xml:space="preserve">Figure </w:t>
      </w:r>
      <w:fldSimple w:instr=" SEQ Figure \* ARABIC ">
        <w:r w:rsidR="008E3BDA">
          <w:rPr>
            <w:noProof/>
          </w:rPr>
          <w:t>63</w:t>
        </w:r>
      </w:fldSimple>
      <w:r>
        <w:t>: Settings - Attributes</w:t>
      </w:r>
      <w:r w:rsidR="002B7294">
        <w:rPr>
          <w:noProof/>
          <w:color w:val="000000" w:themeColor="text1"/>
        </w:rPr>
        <mc:AlternateContent>
          <mc:Choice Requires="wpg">
            <w:drawing>
              <wp:inline distT="0" distB="0" distL="0" distR="0" wp14:anchorId="4F679B71" wp14:editId="17E79C33">
                <wp:extent cx="5943600" cy="2563495"/>
                <wp:effectExtent l="114300" t="101600" r="38100" b="141605"/>
                <wp:docPr id="668" name="Group 668"/>
                <wp:cNvGraphicFramePr/>
                <a:graphic xmlns:a="http://schemas.openxmlformats.org/drawingml/2006/main">
                  <a:graphicData uri="http://schemas.microsoft.com/office/word/2010/wordprocessingGroup">
                    <wpg:wgp>
                      <wpg:cNvGrpSpPr/>
                      <wpg:grpSpPr>
                        <a:xfrm>
                          <a:off x="0" y="0"/>
                          <a:ext cx="5943600" cy="2563495"/>
                          <a:chOff x="0" y="0"/>
                          <a:chExt cx="6039757" cy="2605405"/>
                        </a:xfrm>
                      </wpg:grpSpPr>
                      <pic:pic xmlns:pic="http://schemas.openxmlformats.org/drawingml/2006/picture">
                        <pic:nvPicPr>
                          <pic:cNvPr id="825" name="Picture 825"/>
                          <pic:cNvPicPr>
                            <a:picLocks noChangeAspect="1"/>
                          </pic:cNvPicPr>
                        </pic:nvPicPr>
                        <pic:blipFill>
                          <a:blip r:embed="rId152"/>
                          <a:stretch>
                            <a:fillRect/>
                          </a:stretch>
                        </pic:blipFill>
                        <pic:spPr>
                          <a:xfrm>
                            <a:off x="0" y="0"/>
                            <a:ext cx="5943600" cy="26054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656" name="Rectangle 656"/>
                        <wps:cNvSpPr/>
                        <wps:spPr>
                          <a:xfrm>
                            <a:off x="0" y="1289957"/>
                            <a:ext cx="350157" cy="277586"/>
                          </a:xfrm>
                          <a:prstGeom prst="rect">
                            <a:avLst/>
                          </a:prstGeom>
                          <a:noFill/>
                          <a:ln w="19050" cap="flat" cmpd="sng">
                            <a:solidFill>
                              <a:srgbClr val="C00000"/>
                            </a:solidFill>
                            <a:prstDash val="solid"/>
                            <a:miter lim="800000"/>
                            <a:headEnd type="none" w="sm" len="sm"/>
                            <a:tailEnd type="none" w="sm" len="sm"/>
                          </a:ln>
                        </wps:spPr>
                        <wps:txbx>
                          <w:txbxContent>
                            <w:p w14:paraId="183CC776" w14:textId="77777777" w:rsidR="00B63AF6" w:rsidRPr="005E20F0" w:rsidRDefault="00B63AF6" w:rsidP="002B7294">
                              <w:pPr>
                                <w:jc w:val="right"/>
                                <w:textDirection w:val="btLr"/>
                                <w:rPr>
                                  <w:b/>
                                  <w:bCs/>
                                  <w:color w:val="C00000"/>
                                </w:rPr>
                              </w:pPr>
                              <w:r>
                                <w:rPr>
                                  <w:b/>
                                  <w:bCs/>
                                  <w:color w:val="C00000"/>
                                </w:rPr>
                                <w:t>1</w:t>
                              </w:r>
                            </w:p>
                          </w:txbxContent>
                        </wps:txbx>
                        <wps:bodyPr spcFirstLastPara="1" wrap="square" lIns="91425" tIns="0" rIns="45720" bIns="0" anchor="ctr" anchorCtr="0">
                          <a:noAutofit/>
                        </wps:bodyPr>
                      </wps:wsp>
                      <wps:wsp>
                        <wps:cNvPr id="661" name="Rectangle 661"/>
                        <wps:cNvSpPr/>
                        <wps:spPr>
                          <a:xfrm>
                            <a:off x="348343" y="150586"/>
                            <a:ext cx="531586" cy="183243"/>
                          </a:xfrm>
                          <a:prstGeom prst="rect">
                            <a:avLst/>
                          </a:prstGeom>
                          <a:noFill/>
                          <a:ln w="19050" cap="flat" cmpd="sng">
                            <a:solidFill>
                              <a:srgbClr val="C00000"/>
                            </a:solidFill>
                            <a:prstDash val="solid"/>
                            <a:miter lim="800000"/>
                            <a:headEnd type="none" w="sm" len="sm"/>
                            <a:tailEnd type="none" w="sm" len="sm"/>
                          </a:ln>
                        </wps:spPr>
                        <wps:txbx>
                          <w:txbxContent>
                            <w:p w14:paraId="6EBCC9E3" w14:textId="77777777" w:rsidR="00B63AF6" w:rsidRPr="005E20F0" w:rsidRDefault="00B63AF6" w:rsidP="002B7294">
                              <w:pPr>
                                <w:jc w:val="right"/>
                                <w:textDirection w:val="btLr"/>
                                <w:rPr>
                                  <w:b/>
                                  <w:bCs/>
                                  <w:color w:val="C00000"/>
                                </w:rPr>
                              </w:pPr>
                              <w:r>
                                <w:rPr>
                                  <w:b/>
                                  <w:bCs/>
                                  <w:color w:val="C00000"/>
                                </w:rPr>
                                <w:t>2</w:t>
                              </w:r>
                            </w:p>
                          </w:txbxContent>
                        </wps:txbx>
                        <wps:bodyPr spcFirstLastPara="1" wrap="square" lIns="91425" tIns="0" rIns="45720" bIns="0" anchor="ctr" anchorCtr="0">
                          <a:noAutofit/>
                        </wps:bodyPr>
                      </wps:wsp>
                      <wps:wsp>
                        <wps:cNvPr id="665" name="Rectangle 665"/>
                        <wps:cNvSpPr/>
                        <wps:spPr>
                          <a:xfrm>
                            <a:off x="5203371" y="5443"/>
                            <a:ext cx="836386" cy="248557"/>
                          </a:xfrm>
                          <a:prstGeom prst="rect">
                            <a:avLst/>
                          </a:prstGeom>
                          <a:noFill/>
                          <a:ln w="19050" cap="flat" cmpd="sng">
                            <a:solidFill>
                              <a:srgbClr val="C00000"/>
                            </a:solidFill>
                            <a:prstDash val="solid"/>
                            <a:miter lim="800000"/>
                            <a:headEnd type="none" w="sm" len="sm"/>
                            <a:tailEnd type="none" w="sm" len="sm"/>
                          </a:ln>
                        </wps:spPr>
                        <wps:txbx>
                          <w:txbxContent>
                            <w:p w14:paraId="5B9A095E" w14:textId="77777777" w:rsidR="00B63AF6" w:rsidRPr="005E20F0" w:rsidRDefault="00B63AF6" w:rsidP="002B7294">
                              <w:pPr>
                                <w:jc w:val="right"/>
                                <w:textDirection w:val="btLr"/>
                                <w:rPr>
                                  <w:b/>
                                  <w:bCs/>
                                  <w:color w:val="C00000"/>
                                </w:rPr>
                              </w:pPr>
                              <w:r>
                                <w:rPr>
                                  <w:b/>
                                  <w:bCs/>
                                  <w:color w:val="C00000"/>
                                </w:rPr>
                                <w:t>3</w:t>
                              </w:r>
                            </w:p>
                          </w:txbxContent>
                        </wps:txbx>
                        <wps:bodyPr spcFirstLastPara="1" wrap="square" lIns="91425" tIns="0" rIns="45720" bIns="0" anchor="ctr" anchorCtr="0">
                          <a:noAutofit/>
                        </wps:bodyPr>
                      </wps:wsp>
                    </wpg:wgp>
                  </a:graphicData>
                </a:graphic>
              </wp:inline>
            </w:drawing>
          </mc:Choice>
          <mc:Fallback>
            <w:pict>
              <v:group w14:anchorId="4F679B71" id="Group 668" o:spid="_x0000_s1345" style="width:468pt;height:201.85pt;mso-position-horizontal-relative:char;mso-position-vertical-relative:line" coordsize="60397,2605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">
                <v:shape id="Picture 825" o:spid="_x0000_s1346" type="#_x0000_t75" style="position:absolute;width:59436;height:260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" filled="t" fillcolor="#ededed" stroked="t" strokecolor="white" strokeweight="7pt">
                  <v:stroke endcap="square"/>
                  <v:imagedata r:id="rId153" o:title=""/>
                  <v:shadow on="t" color="black" opacity="26214f" origin="-.5,-.5" offset="0,.5mm"/>
                  <v:path arrowok="t"/>
                </v:shape>
                <v:rect id="Rectangle 656" o:spid="_x0000_s1347" style="position:absolute;top:12899;width:3501;height:27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" filled="f" strokecolor="#c00000" strokeweight="1.5pt">
                  <v:stroke startarrowwidth="narrow" startarrowlength="short" endarrowwidth="narrow" endarrowlength="short"/>
                  <v:textbox inset="2.53958mm,0,3.6pt,0">
                    <w:txbxContent>
                      <w:p w14:paraId="183CC776" w14:textId="77777777" w:rsidR="00B63AF6" w:rsidRPr="005E20F0" w:rsidRDefault="00B63AF6" w:rsidP="002B7294">
                        <w:pPr>
                          <w:jc w:val="right"/>
                          <w:textDirection w:val="btLr"/>
                          <w:rPr>
                            <w:b/>
                            <w:bCs/>
                            <w:color w:val="C00000"/>
                          </w:rPr>
                        </w:pPr>
                        <w:r>
                          <w:rPr>
                            <w:b/>
                            <w:bCs/>
                            <w:color w:val="C00000"/>
                          </w:rPr>
                          <w:t>1</w:t>
                        </w:r>
                      </w:p>
                    </w:txbxContent>
                  </v:textbox>
                </v:rect>
                <v:rect id="Rectangle 661" o:spid="_x0000_s1348" style="position:absolute;left:3483;top:1505;width:5316;height:183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6EBCC9E3" w14:textId="77777777" w:rsidR="00B63AF6" w:rsidRPr="005E20F0" w:rsidRDefault="00B63AF6" w:rsidP="002B7294">
                        <w:pPr>
                          <w:jc w:val="right"/>
                          <w:textDirection w:val="btLr"/>
                          <w:rPr>
                            <w:b/>
                            <w:bCs/>
                            <w:color w:val="C00000"/>
                          </w:rPr>
                        </w:pPr>
                        <w:r>
                          <w:rPr>
                            <w:b/>
                            <w:bCs/>
                            <w:color w:val="C00000"/>
                          </w:rPr>
                          <w:t>2</w:t>
                        </w:r>
                      </w:p>
                    </w:txbxContent>
                  </v:textbox>
                </v:rect>
                <v:rect id="Rectangle 665" o:spid="_x0000_s1349" style="position:absolute;left:52033;top:54;width:8364;height:248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" filled="f" strokecolor="#c00000" strokeweight="1.5pt">
                  <v:stroke startarrowwidth="narrow" startarrowlength="short" endarrowwidth="narrow" endarrowlength="short"/>
                  <v:textbox inset="2.53958mm,0,3.6pt,0">
                    <w:txbxContent>
                      <w:p w14:paraId="5B9A095E" w14:textId="77777777" w:rsidR="00B63AF6" w:rsidRPr="005E20F0" w:rsidRDefault="00B63AF6" w:rsidP="002B7294">
                        <w:pPr>
                          <w:jc w:val="right"/>
                          <w:textDirection w:val="btLr"/>
                          <w:rPr>
                            <w:b/>
                            <w:bCs/>
                            <w:color w:val="C00000"/>
                          </w:rPr>
                        </w:pPr>
                        <w:r>
                          <w:rPr>
                            <w:b/>
                            <w:bCs/>
                            <w:color w:val="C00000"/>
                          </w:rPr>
                          <w:t>3</w:t>
                        </w:r>
                      </w:p>
                    </w:txbxContent>
                  </v:textbox>
                </v:rect>
                <w10:anchorlock/>
              </v:group>
            </w:pict>
          </mc:Fallback>
        </mc:AlternateContent>
      </w:r>
    </w:p>
    <w:p w14:paraId="0C376D9C" w14:textId="7A9D5181" w:rsidR="00F7703C" w:rsidRPr="00F7703C" w:rsidRDefault="00F7703C" w:rsidP="00DD3A2D">
      <w:pPr>
        <w:pStyle w:val="ListParagraph"/>
        <w:numPr>
          <w:ilvl w:val="0"/>
          <w:numId w:val="47"/>
        </w:numPr>
      </w:pPr>
      <w:bookmarkStart w:id="61" w:name="_heading=h.19c6y18" w:colFirst="0" w:colLast="0"/>
      <w:bookmarkEnd w:id="61"/>
      <w:r w:rsidRPr="00F7703C">
        <w:t xml:space="preserve">Click on </w:t>
      </w:r>
      <w:r w:rsidRPr="00F7703C">
        <w:rPr>
          <w:b/>
          <w:bCs/>
          <w:caps/>
        </w:rPr>
        <w:t>SETTINGS</w:t>
      </w:r>
    </w:p>
    <w:p w14:paraId="79E98EA9" w14:textId="3B11DA1D" w:rsidR="00F7703C" w:rsidRPr="00F7703C" w:rsidRDefault="00F7703C" w:rsidP="00F7703C">
      <w:pPr>
        <w:pStyle w:val="ListParagraph"/>
      </w:pPr>
      <w:r w:rsidRPr="00F7703C">
        <w:t xml:space="preserve">Click on </w:t>
      </w:r>
      <w:r w:rsidRPr="00F7703C">
        <w:rPr>
          <w:b/>
          <w:bCs/>
          <w:caps/>
        </w:rPr>
        <w:t>ATRIBUTES</w:t>
      </w:r>
    </w:p>
    <w:p w14:paraId="17EF3D10" w14:textId="7C98F98F" w:rsidR="000270F2" w:rsidRDefault="00F7703C" w:rsidP="000270F2">
      <w:pPr>
        <w:pStyle w:val="ListParagraph"/>
      </w:pPr>
      <w:r w:rsidRPr="00F7703C">
        <w:t>C</w:t>
      </w:r>
      <w:r w:rsidR="005A48D1" w:rsidRPr="00F7703C">
        <w:t xml:space="preserve">lick on </w:t>
      </w:r>
      <w:r w:rsidR="005A48D1" w:rsidRPr="00F7703C">
        <w:rPr>
          <w:b/>
          <w:bCs/>
          <w:caps/>
        </w:rPr>
        <w:t>Create Attribute</w:t>
      </w:r>
    </w:p>
    <w:p w14:paraId="556A2415" w14:textId="0896D587" w:rsidR="000270F2" w:rsidRDefault="000270F2" w:rsidP="000270F2">
      <w:pPr>
        <w:pStyle w:val="Caption"/>
      </w:pPr>
      <w:r>
        <w:t xml:space="preserve">Figure </w:t>
      </w:r>
      <w:fldSimple w:instr=" SEQ Figure \* ARABIC ">
        <w:r w:rsidR="008E3BDA">
          <w:rPr>
            <w:noProof/>
          </w:rPr>
          <w:t>64</w:t>
        </w:r>
      </w:fldSimple>
      <w:r>
        <w:t>: Select Attribute Type</w:t>
      </w:r>
    </w:p>
    <w:p w14:paraId="4A3B3B37" w14:textId="6095299C" w:rsidR="000270F2" w:rsidRPr="0031504E" w:rsidRDefault="000270F2" w:rsidP="000270F2">
      <w:pPr>
        <w:pStyle w:val="Caption"/>
      </w:pPr>
      <w:r>
        <w:rPr>
          <w:noProof/>
          <w:color w:val="000000" w:themeColor="text1"/>
        </w:rPr>
        <mc:AlternateContent>
          <mc:Choice Requires="wpg">
            <w:drawing>
              <wp:anchor distT="0" distB="0" distL="114300" distR="114300" simplePos="0" relativeHeight="252114432" behindDoc="0" locked="0" layoutInCell="1" allowOverlap="1" wp14:anchorId="4D4D906B" wp14:editId="2B60049B">
                <wp:simplePos x="0" y="0"/>
                <wp:positionH relativeFrom="column">
                  <wp:posOffset>114300</wp:posOffset>
                </wp:positionH>
                <wp:positionV relativeFrom="paragraph">
                  <wp:posOffset>102235</wp:posOffset>
                </wp:positionV>
                <wp:extent cx="2807335" cy="1799590"/>
                <wp:effectExtent l="114300" t="101600" r="113665" b="143510"/>
                <wp:wrapSquare wrapText="bothSides"/>
                <wp:docPr id="676" name="Group 67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807335" cy="1799590"/>
                          <a:chOff x="67129" y="0"/>
                          <a:chExt cx="4346756" cy="2786380"/>
                        </a:xfrm>
                      </wpg:grpSpPr>
                      <pic:pic xmlns:pic="http://schemas.openxmlformats.org/drawingml/2006/picture">
                        <pic:nvPicPr>
                          <pic:cNvPr id="726" name="image18.png"/>
                          <pic:cNvPicPr/>
                        </pic:nvPicPr>
                        <pic:blipFill rotWithShape="1">
                          <a:blip r:embed="rId154"/>
                          <a:srcRect l="5521" t="14543" r="5706" b="10352"/>
                          <a:stretch/>
                        </pic:blipFill>
                        <pic:spPr bwMode="auto">
                          <a:xfrm>
                            <a:off x="67129" y="0"/>
                            <a:ext cx="4346756" cy="27863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673" name="Rectangle 673"/>
                        <wps:cNvSpPr/>
                        <wps:spPr>
                          <a:xfrm>
                            <a:off x="580571" y="1297214"/>
                            <a:ext cx="640080" cy="669471"/>
                          </a:xfrm>
                          <a:prstGeom prst="rect">
                            <a:avLst/>
                          </a:prstGeom>
                          <a:noFill/>
                          <a:ln w="28575" cap="flat" cmpd="sng">
                            <a:solidFill>
                              <a:srgbClr val="C00000"/>
                            </a:solidFill>
                            <a:prstDash val="solid"/>
                            <a:miter lim="800000"/>
                            <a:headEnd type="none" w="sm" len="sm"/>
                            <a:tailEnd type="none" w="sm" len="sm"/>
                          </a:ln>
                        </wps:spPr>
                        <wps:txbx>
                          <w:txbxContent>
                            <w:p w14:paraId="642321EB" w14:textId="77777777" w:rsidR="00B63AF6" w:rsidRPr="005E20F0" w:rsidRDefault="00B63AF6" w:rsidP="000270F2">
                              <w:pPr>
                                <w:jc w:val="right"/>
                                <w:textDirection w:val="btLr"/>
                                <w:rPr>
                                  <w:b/>
                                  <w:bCs/>
                                  <w:color w:val="C00000"/>
                                </w:rPr>
                              </w:pPr>
                              <w:r>
                                <w:rPr>
                                  <w:b/>
                                  <w:bCs/>
                                  <w:color w:val="C00000"/>
                                </w:rPr>
                                <w:t>4</w:t>
                              </w:r>
                            </w:p>
                          </w:txbxContent>
                        </wps:txbx>
                        <wps:bodyPr spcFirstLastPara="1" wrap="square" lIns="91425" tIns="0" rIns="45720" bIns="0" anchor="ctr" anchorCtr="0">
                          <a:noAutofit/>
                        </wps:bodyPr>
                      </wps:wsp>
                    </wpg:wgp>
                  </a:graphicData>
                </a:graphic>
                <wp14:sizeRelH relativeFrom="page">
                  <wp14:pctWidth>0</wp14:pctWidth>
                </wp14:sizeRelH>
                <wp14:sizeRelV relativeFrom="page">
                  <wp14:pctHeight>0</wp14:pctHeight>
                </wp14:sizeRelV>
              </wp:anchor>
            </w:drawing>
          </mc:Choice>
          <mc:Fallback>
            <w:pict>
              <v:group w14:anchorId="4D4D906B" id="Group 676" o:spid="_x0000_s1350" style="position:absolute;margin-left:9pt;margin-top:8.05pt;width:221.05pt;height:141.7pt;z-index:252114432;mso-position-horizontal-relative:text;mso-position-vertical-relative:text" coordorigin="671" coordsize="43467,2786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">
                <o:lock v:ext="edit" aspectratio="t"/>
                <v:shape id="image18.png" o:spid="_x0000_s1351" type="#_x0000_t75" style="position:absolute;left:671;width:43467;height:278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" filled="t" fillcolor="#ededed" stroked="t" strokecolor="white" strokeweight="7pt">
                  <v:stroke endcap="square"/>
                  <v:imagedata r:id="rId155" o:title="" croptop="9531f" cropbottom="6784f" cropleft="3618f" cropright="3739f"/>
                  <v:shadow on="t" color="black" opacity="26214f" origin="-.5,-.5" offset="0,.5mm"/>
                </v:shape>
                <v:rect id="Rectangle 673" o:spid="_x0000_s1352" style="position:absolute;left:5805;top:12972;width:6401;height:669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" filled="f" strokecolor="#c00000" strokeweight="2.25pt">
                  <v:stroke startarrowwidth="narrow" startarrowlength="short" endarrowwidth="narrow" endarrowlength="short"/>
                  <v:textbox inset="2.53958mm,0,3.6pt,0">
                    <w:txbxContent>
                      <w:p w14:paraId="642321EB" w14:textId="77777777" w:rsidR="00B63AF6" w:rsidRPr="005E20F0" w:rsidRDefault="00B63AF6" w:rsidP="000270F2">
                        <w:pPr>
                          <w:jc w:val="right"/>
                          <w:textDirection w:val="btLr"/>
                          <w:rPr>
                            <w:b/>
                            <w:bCs/>
                            <w:color w:val="C00000"/>
                          </w:rPr>
                        </w:pPr>
                        <w:r>
                          <w:rPr>
                            <w:b/>
                            <w:bCs/>
                            <w:color w:val="C00000"/>
                          </w:rPr>
                          <w:t>4</w:t>
                        </w:r>
                      </w:p>
                    </w:txbxContent>
                  </v:textbox>
                </v:rect>
                <w10:wrap type="square"/>
              </v:group>
            </w:pict>
          </mc:Fallback>
        </mc:AlternateContent>
      </w:r>
    </w:p>
    <w:p w14:paraId="442DEF92" w14:textId="7E25DD96" w:rsidR="0031504E" w:rsidRDefault="0065109D" w:rsidP="00AE696F">
      <w:pPr>
        <w:pStyle w:val="ListParagraph"/>
        <w:tabs>
          <w:tab w:val="clear" w:pos="567"/>
        </w:tabs>
        <w:ind w:left="5760"/>
      </w:pPr>
      <w:r w:rsidRPr="00FA34C7">
        <w:t xml:space="preserve">Click on the </w:t>
      </w:r>
      <w:r w:rsidRPr="00FA34C7">
        <w:rPr>
          <w:b/>
          <w:bCs/>
          <w:caps/>
        </w:rPr>
        <w:t>attribute Type</w:t>
      </w:r>
      <w:r>
        <w:rPr>
          <w:caps/>
        </w:rPr>
        <w:t xml:space="preserve"> (</w:t>
      </w:r>
      <w:r w:rsidRPr="00FA34C7">
        <w:t xml:space="preserve">see section </w:t>
      </w:r>
      <w:r w:rsidR="00FA34C7">
        <w:rPr>
          <w:caps/>
        </w:rPr>
        <w:t>4.3.</w:t>
      </w:r>
      <w:r w:rsidR="00C87B75" w:rsidRPr="00C87B75">
        <w:rPr>
          <w:rFonts w:ascii="Arial" w:hAnsi="Arial"/>
          <w:caps/>
        </w:rPr>
        <w:t>1</w:t>
      </w:r>
      <w:r>
        <w:rPr>
          <w:caps/>
        </w:rPr>
        <w:t xml:space="preserve">); </w:t>
      </w:r>
      <w:r w:rsidRPr="00FA34C7">
        <w:t>for example, the Metric type</w:t>
      </w:r>
      <w:r w:rsidR="000270F2">
        <w:t>.</w:t>
      </w:r>
    </w:p>
    <w:p w14:paraId="3A9A6476" w14:textId="0DF14383" w:rsidR="000270F2" w:rsidRDefault="000270F2" w:rsidP="000270F2"/>
    <w:p w14:paraId="0A91E7B8" w14:textId="77777777" w:rsidR="00AE696F" w:rsidRDefault="00AE696F" w:rsidP="000270F2"/>
    <w:p w14:paraId="51CD79BD" w14:textId="6177C5D1" w:rsidR="000270F2" w:rsidRDefault="000270F2" w:rsidP="000270F2"/>
    <w:p w14:paraId="4BF7DE22" w14:textId="59C0A2C2" w:rsidR="000270F2" w:rsidRDefault="000270F2" w:rsidP="000270F2"/>
    <w:p w14:paraId="4E30C3EB" w14:textId="3FD8E73D" w:rsidR="00F05179" w:rsidRDefault="00F05179" w:rsidP="000270F2"/>
    <w:p w14:paraId="7F2BD2F7" w14:textId="77777777" w:rsidR="00F05179" w:rsidRDefault="00F05179" w:rsidP="000270F2"/>
    <w:p w14:paraId="623913C3" w14:textId="35113FC8" w:rsidR="000270F2" w:rsidRDefault="000270F2" w:rsidP="000270F2"/>
    <w:p w14:paraId="43CFDC28" w14:textId="5309CA52" w:rsidR="000270F2" w:rsidRDefault="000270F2" w:rsidP="000270F2">
      <w:pPr>
        <w:pStyle w:val="Caption"/>
      </w:pPr>
      <w:r>
        <w:t xml:space="preserve">Figure </w:t>
      </w:r>
      <w:fldSimple w:instr=" SEQ Figure \* ARABIC ">
        <w:r w:rsidR="008E3BDA">
          <w:rPr>
            <w:noProof/>
          </w:rPr>
          <w:t>65</w:t>
        </w:r>
      </w:fldSimple>
      <w:r>
        <w:t>: Create Attribute</w:t>
      </w:r>
    </w:p>
    <w:p w14:paraId="2A67B20D" w14:textId="5EC8436F" w:rsidR="000270F2" w:rsidRDefault="000270F2" w:rsidP="000270F2">
      <w:pPr>
        <w:pStyle w:val="Caption"/>
      </w:pPr>
      <w:r>
        <w:rPr>
          <w:noProof/>
        </w:rPr>
        <mc:AlternateContent>
          <mc:Choice Requires="wpg">
            <w:drawing>
              <wp:anchor distT="0" distB="0" distL="114300" distR="114300" simplePos="0" relativeHeight="252117504" behindDoc="0" locked="0" layoutInCell="1" allowOverlap="1" wp14:anchorId="4DF4139A" wp14:editId="1D9D6B01">
                <wp:simplePos x="0" y="0"/>
                <wp:positionH relativeFrom="column">
                  <wp:posOffset>114300</wp:posOffset>
                </wp:positionH>
                <wp:positionV relativeFrom="paragraph">
                  <wp:posOffset>60822</wp:posOffset>
                </wp:positionV>
                <wp:extent cx="2802890" cy="1556385"/>
                <wp:effectExtent l="114300" t="101600" r="118110" b="145415"/>
                <wp:wrapSquare wrapText="bothSides"/>
                <wp:docPr id="687" name="Group 68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802890" cy="1556385"/>
                          <a:chOff x="0" y="0"/>
                          <a:chExt cx="3277235" cy="1819910"/>
                        </a:xfrm>
                      </wpg:grpSpPr>
                      <pic:pic xmlns:pic="http://schemas.openxmlformats.org/drawingml/2006/picture">
                        <pic:nvPicPr>
                          <pic:cNvPr id="679" name="Picture 679"/>
                          <pic:cNvPicPr>
                            <a:picLocks noChangeAspect="1"/>
                          </pic:cNvPicPr>
                        </pic:nvPicPr>
                        <pic:blipFill>
                          <a:blip r:embed="rId156"/>
                          <a:stretch>
                            <a:fillRect/>
                          </a:stretch>
                        </pic:blipFill>
                        <pic:spPr>
                          <a:xfrm>
                            <a:off x="0" y="0"/>
                            <a:ext cx="3277235" cy="18199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683" name="Rectangle 683"/>
                        <wps:cNvSpPr/>
                        <wps:spPr>
                          <a:xfrm>
                            <a:off x="36286" y="1268186"/>
                            <a:ext cx="2715985" cy="502557"/>
                          </a:xfrm>
                          <a:prstGeom prst="rect">
                            <a:avLst/>
                          </a:prstGeom>
                          <a:noFill/>
                          <a:ln w="19050" cap="flat" cmpd="sng">
                            <a:solidFill>
                              <a:srgbClr val="C00000"/>
                            </a:solidFill>
                            <a:prstDash val="solid"/>
                            <a:miter lim="800000"/>
                            <a:headEnd type="none" w="sm" len="sm"/>
                            <a:tailEnd type="none" w="sm" len="sm"/>
                          </a:ln>
                        </wps:spPr>
                        <wps:txbx>
                          <w:txbxContent>
                            <w:p w14:paraId="03EFCDDB" w14:textId="290B2ECA" w:rsidR="00B63AF6" w:rsidRPr="005E20F0" w:rsidRDefault="00B63AF6" w:rsidP="000270F2">
                              <w:pPr>
                                <w:jc w:val="right"/>
                                <w:textDirection w:val="btLr"/>
                                <w:rPr>
                                  <w:b/>
                                  <w:bCs/>
                                  <w:color w:val="C00000"/>
                                </w:rPr>
                              </w:pPr>
                              <w:r>
                                <w:rPr>
                                  <w:b/>
                                  <w:bCs/>
                                  <w:color w:val="C00000"/>
                                </w:rPr>
                                <w:t>5</w:t>
                              </w:r>
                            </w:p>
                          </w:txbxContent>
                        </wps:txbx>
                        <wps:bodyPr spcFirstLastPara="1" wrap="square" lIns="91425" tIns="0" rIns="45720" bIns="0" anchor="ctr" anchorCtr="0">
                          <a:noAutofit/>
                        </wps:bodyPr>
                      </wps:wsp>
                    </wpg:wgp>
                  </a:graphicData>
                </a:graphic>
                <wp14:sizeRelH relativeFrom="page">
                  <wp14:pctWidth>0</wp14:pctWidth>
                </wp14:sizeRelH>
                <wp14:sizeRelV relativeFrom="page">
                  <wp14:pctHeight>0</wp14:pctHeight>
                </wp14:sizeRelV>
              </wp:anchor>
            </w:drawing>
          </mc:Choice>
          <mc:Fallback>
            <w:pict>
              <v:group w14:anchorId="4DF4139A" id="Group 687" o:spid="_x0000_s1353" style="position:absolute;margin-left:9pt;margin-top:4.8pt;width:220.7pt;height:122.55pt;z-index:252117504;mso-position-horizontal-relative:text;mso-position-vertical-relative:text" coordsize="32772,1819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">
                <o:lock v:ext="edit" aspectratio="t"/>
                <v:shape id="Picture 679" o:spid="_x0000_s1354" type="#_x0000_t75" style="position:absolute;width:32772;height:181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" filled="t" fillcolor="#ededed" stroked="t" strokecolor="white" strokeweight="7pt">
                  <v:stroke endcap="square"/>
                  <v:imagedata r:id="rId157" o:title=""/>
                  <v:shadow on="t" color="black" opacity="26214f" origin="-.5,-.5" offset="0,.5mm"/>
                  <v:path arrowok="t"/>
                </v:shape>
                <v:rect id="Rectangle 683" o:spid="_x0000_s1355" style="position:absolute;left:362;top:12681;width:27160;height:502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" filled="f" strokecolor="#c00000" strokeweight="1.5pt">
                  <v:stroke startarrowwidth="narrow" startarrowlength="short" endarrowwidth="narrow" endarrowlength="short"/>
                  <v:textbox inset="2.53958mm,0,3.6pt,0">
                    <w:txbxContent>
                      <w:p w14:paraId="03EFCDDB" w14:textId="290B2ECA" w:rsidR="00B63AF6" w:rsidRPr="005E20F0" w:rsidRDefault="00B63AF6" w:rsidP="000270F2">
                        <w:pPr>
                          <w:jc w:val="right"/>
                          <w:textDirection w:val="btLr"/>
                          <w:rPr>
                            <w:b/>
                            <w:bCs/>
                            <w:color w:val="C00000"/>
                          </w:rPr>
                        </w:pPr>
                        <w:r>
                          <w:rPr>
                            <w:b/>
                            <w:bCs/>
                            <w:color w:val="C00000"/>
                          </w:rPr>
                          <w:t>5</w:t>
                        </w:r>
                      </w:p>
                    </w:txbxContent>
                  </v:textbox>
                </v:rect>
                <w10:wrap type="square"/>
              </v:group>
            </w:pict>
          </mc:Fallback>
        </mc:AlternateContent>
      </w:r>
    </w:p>
    <w:p w14:paraId="2F2E6B67" w14:textId="6DB3FA6E" w:rsidR="000270F2" w:rsidRPr="000270F2" w:rsidRDefault="000270F2" w:rsidP="000270F2"/>
    <w:p w14:paraId="0D2633FA" w14:textId="209A8E45" w:rsidR="000270F2" w:rsidRPr="000270F2" w:rsidRDefault="000270F2" w:rsidP="00AE696F">
      <w:pPr>
        <w:pStyle w:val="ListParagraph"/>
        <w:ind w:left="5760"/>
      </w:pPr>
      <w:r>
        <w:t xml:space="preserve">Add a </w:t>
      </w:r>
      <w:r w:rsidRPr="000270F2">
        <w:rPr>
          <w:b/>
          <w:bCs/>
        </w:rPr>
        <w:t>CODE</w:t>
      </w:r>
    </w:p>
    <w:p w14:paraId="6450A7A9" w14:textId="530DF47E" w:rsidR="000270F2" w:rsidRDefault="000270F2" w:rsidP="000270F2"/>
    <w:p w14:paraId="59696980" w14:textId="3C014AA3" w:rsidR="000270F2" w:rsidRDefault="000270F2" w:rsidP="000270F2"/>
    <w:p w14:paraId="189921B7" w14:textId="45AF1C6F" w:rsidR="000270F2" w:rsidRDefault="000270F2" w:rsidP="000270F2"/>
    <w:p w14:paraId="69E29594" w14:textId="34914501" w:rsidR="000270F2" w:rsidRDefault="000270F2" w:rsidP="000270F2"/>
    <w:p w14:paraId="4E469ED5" w14:textId="77777777" w:rsidR="00AE696F" w:rsidRDefault="00AE696F" w:rsidP="000270F2"/>
    <w:p w14:paraId="6277DB79" w14:textId="0725197F" w:rsidR="000270F2" w:rsidRDefault="000270F2" w:rsidP="000270F2"/>
    <w:p w14:paraId="05B67950" w14:textId="77777777" w:rsidR="000270F2" w:rsidRDefault="000270F2" w:rsidP="000270F2"/>
    <w:p w14:paraId="1BB89D4E" w14:textId="3960740F" w:rsidR="000270F2" w:rsidRDefault="000270F2" w:rsidP="000270F2">
      <w:pPr>
        <w:pStyle w:val="Caption"/>
      </w:pPr>
      <w:r>
        <w:lastRenderedPageBreak/>
        <w:t xml:space="preserve">Figure </w:t>
      </w:r>
      <w:fldSimple w:instr=" SEQ Figure \* ARABIC ">
        <w:r w:rsidR="008E3BDA">
          <w:rPr>
            <w:noProof/>
          </w:rPr>
          <w:t>66</w:t>
        </w:r>
      </w:fldSimple>
      <w:r>
        <w:t xml:space="preserve">: </w:t>
      </w:r>
      <w:r w:rsidRPr="003A716B">
        <w:t>Set Attribute Parameters</w:t>
      </w:r>
    </w:p>
    <w:p w14:paraId="40D551A2" w14:textId="059B6308" w:rsidR="00AE696F" w:rsidRPr="00AE696F" w:rsidRDefault="00AE696F" w:rsidP="00AE696F">
      <w:r>
        <w:rPr>
          <w:noProof/>
        </w:rPr>
        <mc:AlternateContent>
          <mc:Choice Requires="wpg">
            <w:drawing>
              <wp:anchor distT="0" distB="0" distL="114300" distR="114300" simplePos="0" relativeHeight="252118528" behindDoc="0" locked="0" layoutInCell="1" allowOverlap="1" wp14:anchorId="20617464" wp14:editId="3B1EBDC9">
                <wp:simplePos x="0" y="0"/>
                <wp:positionH relativeFrom="column">
                  <wp:posOffset>63500</wp:posOffset>
                </wp:positionH>
                <wp:positionV relativeFrom="paragraph">
                  <wp:posOffset>76835</wp:posOffset>
                </wp:positionV>
                <wp:extent cx="4251325" cy="2655570"/>
                <wp:effectExtent l="114300" t="101600" r="66675" b="138430"/>
                <wp:wrapSquare wrapText="bothSides"/>
                <wp:docPr id="217" name="Group 21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251325" cy="2655570"/>
                          <a:chOff x="0" y="0"/>
                          <a:chExt cx="4103189" cy="2563404"/>
                        </a:xfrm>
                      </wpg:grpSpPr>
                      <pic:pic xmlns:pic="http://schemas.openxmlformats.org/drawingml/2006/picture">
                        <pic:nvPicPr>
                          <pic:cNvPr id="680" name="Picture 680"/>
                          <pic:cNvPicPr>
                            <a:picLocks noChangeAspect="1"/>
                          </pic:cNvPicPr>
                        </pic:nvPicPr>
                        <pic:blipFill>
                          <a:blip r:embed="rId158"/>
                          <a:stretch>
                            <a:fillRect/>
                          </a:stretch>
                        </pic:blipFill>
                        <pic:spPr>
                          <a:xfrm>
                            <a:off x="0" y="1814"/>
                            <a:ext cx="4058920" cy="25615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696" name="Rectangle 696"/>
                        <wps:cNvSpPr/>
                        <wps:spPr>
                          <a:xfrm>
                            <a:off x="3635829" y="0"/>
                            <a:ext cx="467360" cy="241300"/>
                          </a:xfrm>
                          <a:prstGeom prst="rect">
                            <a:avLst/>
                          </a:prstGeom>
                          <a:noFill/>
                          <a:ln w="19050" cap="flat" cmpd="sng">
                            <a:solidFill>
                              <a:srgbClr val="C00000"/>
                            </a:solidFill>
                            <a:prstDash val="solid"/>
                            <a:miter lim="800000"/>
                            <a:headEnd type="none" w="sm" len="sm"/>
                            <a:tailEnd type="none" w="sm" len="sm"/>
                          </a:ln>
                        </wps:spPr>
                        <wps:txbx>
                          <w:txbxContent>
                            <w:p w14:paraId="6C034B48" w14:textId="021D020E" w:rsidR="00B63AF6" w:rsidRPr="005E20F0" w:rsidRDefault="00B63AF6" w:rsidP="000270F2">
                              <w:pPr>
                                <w:jc w:val="right"/>
                                <w:textDirection w:val="btLr"/>
                                <w:rPr>
                                  <w:b/>
                                  <w:bCs/>
                                  <w:color w:val="C00000"/>
                                </w:rPr>
                              </w:pPr>
                              <w:r>
                                <w:rPr>
                                  <w:b/>
                                  <w:bCs/>
                                  <w:color w:val="C00000"/>
                                </w:rPr>
                                <w:t>8</w:t>
                              </w:r>
                            </w:p>
                          </w:txbxContent>
                        </wps:txbx>
                        <wps:bodyPr spcFirstLastPara="1" wrap="square" lIns="91425" tIns="0" rIns="45720" bIns="0" anchor="ctr" anchorCtr="0">
                          <a:noAutofit/>
                        </wps:bodyPr>
                      </wps:wsp>
                      <wps:wsp>
                        <wps:cNvPr id="698" name="Rectangle 698"/>
                        <wps:cNvSpPr/>
                        <wps:spPr>
                          <a:xfrm>
                            <a:off x="0" y="899885"/>
                            <a:ext cx="1990271" cy="1545680"/>
                          </a:xfrm>
                          <a:prstGeom prst="rect">
                            <a:avLst/>
                          </a:prstGeom>
                          <a:noFill/>
                          <a:ln w="19050" cap="flat" cmpd="sng">
                            <a:solidFill>
                              <a:srgbClr val="C00000"/>
                            </a:solidFill>
                            <a:prstDash val="solid"/>
                            <a:miter lim="800000"/>
                            <a:headEnd type="none" w="sm" len="sm"/>
                            <a:tailEnd type="none" w="sm" len="sm"/>
                          </a:ln>
                        </wps:spPr>
                        <wps:txbx>
                          <w:txbxContent>
                            <w:p w14:paraId="29728D87" w14:textId="25A8B4FA" w:rsidR="00B63AF6" w:rsidRPr="005E20F0" w:rsidRDefault="00B63AF6" w:rsidP="000270F2">
                              <w:pPr>
                                <w:jc w:val="right"/>
                                <w:textDirection w:val="btLr"/>
                                <w:rPr>
                                  <w:b/>
                                  <w:bCs/>
                                  <w:color w:val="C00000"/>
                                </w:rPr>
                              </w:pPr>
                              <w:r>
                                <w:rPr>
                                  <w:b/>
                                  <w:bCs/>
                                  <w:color w:val="C00000"/>
                                </w:rPr>
                                <w:t>7</w:t>
                              </w:r>
                            </w:p>
                          </w:txbxContent>
                        </wps:txbx>
                        <wps:bodyPr spcFirstLastPara="1" wrap="square" lIns="91425" tIns="0" rIns="45720" bIns="0" anchor="ctr" anchorCtr="0">
                          <a:noAutofit/>
                        </wps:bodyPr>
                      </wps:wsp>
                      <wps:wsp>
                        <wps:cNvPr id="700" name="Rectangle 700"/>
                        <wps:cNvSpPr/>
                        <wps:spPr>
                          <a:xfrm>
                            <a:off x="0" y="537028"/>
                            <a:ext cx="2070100" cy="335280"/>
                          </a:xfrm>
                          <a:prstGeom prst="rect">
                            <a:avLst/>
                          </a:prstGeom>
                          <a:noFill/>
                          <a:ln w="19050" cap="flat" cmpd="sng">
                            <a:solidFill>
                              <a:srgbClr val="C00000"/>
                            </a:solidFill>
                            <a:prstDash val="solid"/>
                            <a:miter lim="800000"/>
                            <a:headEnd type="none" w="sm" len="sm"/>
                            <a:tailEnd type="none" w="sm" len="sm"/>
                          </a:ln>
                        </wps:spPr>
                        <wps:txbx>
                          <w:txbxContent>
                            <w:p w14:paraId="52AF3C99" w14:textId="2BB80D28" w:rsidR="00B63AF6" w:rsidRPr="005E20F0" w:rsidRDefault="00B63AF6" w:rsidP="000270F2">
                              <w:pPr>
                                <w:jc w:val="right"/>
                                <w:textDirection w:val="btLr"/>
                                <w:rPr>
                                  <w:b/>
                                  <w:bCs/>
                                  <w:color w:val="C00000"/>
                                </w:rPr>
                              </w:pPr>
                              <w:r>
                                <w:rPr>
                                  <w:b/>
                                  <w:bCs/>
                                  <w:color w:val="C00000"/>
                                </w:rPr>
                                <w:t>6</w:t>
                              </w:r>
                            </w:p>
                          </w:txbxContent>
                        </wps:txbx>
                        <wps:bodyPr spcFirstLastPara="1" wrap="square" lIns="91425" tIns="0" rIns="45720" bIns="0" anchor="ctr" anchorCtr="0">
                          <a:noAutofit/>
                        </wps:bodyPr>
                      </wps:wsp>
                    </wpg:wgp>
                  </a:graphicData>
                </a:graphic>
                <wp14:sizeRelH relativeFrom="page">
                  <wp14:pctWidth>0</wp14:pctWidth>
                </wp14:sizeRelH>
                <wp14:sizeRelV relativeFrom="page">
                  <wp14:pctHeight>0</wp14:pctHeight>
                </wp14:sizeRelV>
              </wp:anchor>
            </w:drawing>
          </mc:Choice>
          <mc:Fallback>
            <w:pict>
              <v:group w14:anchorId="20617464" id="Group 217" o:spid="_x0000_s1356" style="position:absolute;margin-left:5pt;margin-top:6.05pt;width:334.75pt;height:209.1pt;z-index:252118528;mso-position-horizontal-relative:text;mso-position-vertical-relative:text" coordsize="41031,2563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">
                <o:lock v:ext="edit" aspectratio="t"/>
                <v:shape id="Picture 680" o:spid="_x0000_s1357" type="#_x0000_t75" style="position:absolute;top:18;width:40589;height:256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" filled="t" fillcolor="#ededed" stroked="t" strokecolor="white" strokeweight="7pt">
                  <v:stroke endcap="square"/>
                  <v:imagedata r:id="rId159" o:title=""/>
                  <v:shadow on="t" color="black" opacity="26214f" origin="-.5,-.5" offset="0,.5mm"/>
                  <v:path arrowok="t"/>
                </v:shape>
                <v:rect id="Rectangle 696" o:spid="_x0000_s1358" style="position:absolute;left:36358;width:4673;height:241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6C034B48" w14:textId="021D020E" w:rsidR="00B63AF6" w:rsidRPr="005E20F0" w:rsidRDefault="00B63AF6" w:rsidP="000270F2">
                        <w:pPr>
                          <w:jc w:val="right"/>
                          <w:textDirection w:val="btLr"/>
                          <w:rPr>
                            <w:b/>
                            <w:bCs/>
                            <w:color w:val="C00000"/>
                          </w:rPr>
                        </w:pPr>
                        <w:r>
                          <w:rPr>
                            <w:b/>
                            <w:bCs/>
                            <w:color w:val="C00000"/>
                          </w:rPr>
                          <w:t>8</w:t>
                        </w:r>
                      </w:p>
                    </w:txbxContent>
                  </v:textbox>
                </v:rect>
                <v:rect id="Rectangle 698" o:spid="_x0000_s1359" style="position:absolute;top:8998;width:19902;height:1545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" filled="f" strokecolor="#c00000" strokeweight="1.5pt">
                  <v:stroke startarrowwidth="narrow" startarrowlength="short" endarrowwidth="narrow" endarrowlength="short"/>
                  <v:textbox inset="2.53958mm,0,3.6pt,0">
                    <w:txbxContent>
                      <w:p w14:paraId="29728D87" w14:textId="25A8B4FA" w:rsidR="00B63AF6" w:rsidRPr="005E20F0" w:rsidRDefault="00B63AF6" w:rsidP="000270F2">
                        <w:pPr>
                          <w:jc w:val="right"/>
                          <w:textDirection w:val="btLr"/>
                          <w:rPr>
                            <w:b/>
                            <w:bCs/>
                            <w:color w:val="C00000"/>
                          </w:rPr>
                        </w:pPr>
                        <w:r>
                          <w:rPr>
                            <w:b/>
                            <w:bCs/>
                            <w:color w:val="C00000"/>
                          </w:rPr>
                          <w:t>7</w:t>
                        </w:r>
                      </w:p>
                    </w:txbxContent>
                  </v:textbox>
                </v:rect>
                <v:rect id="Rectangle 700" o:spid="_x0000_s1360" style="position:absolute;top:5370;width:20701;height:335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" filled="f" strokecolor="#c00000" strokeweight="1.5pt">
                  <v:stroke startarrowwidth="narrow" startarrowlength="short" endarrowwidth="narrow" endarrowlength="short"/>
                  <v:textbox inset="2.53958mm,0,3.6pt,0">
                    <w:txbxContent>
                      <w:p w14:paraId="52AF3C99" w14:textId="2BB80D28" w:rsidR="00B63AF6" w:rsidRPr="005E20F0" w:rsidRDefault="00B63AF6" w:rsidP="000270F2">
                        <w:pPr>
                          <w:jc w:val="right"/>
                          <w:textDirection w:val="btLr"/>
                          <w:rPr>
                            <w:b/>
                            <w:bCs/>
                            <w:color w:val="C00000"/>
                          </w:rPr>
                        </w:pPr>
                        <w:r>
                          <w:rPr>
                            <w:b/>
                            <w:bCs/>
                            <w:color w:val="C00000"/>
                          </w:rPr>
                          <w:t>6</w:t>
                        </w:r>
                      </w:p>
                    </w:txbxContent>
                  </v:textbox>
                </v:rect>
                <w10:wrap type="square"/>
              </v:group>
            </w:pict>
          </mc:Fallback>
        </mc:AlternateContent>
      </w:r>
    </w:p>
    <w:p w14:paraId="6E15414C" w14:textId="44E0F81E" w:rsidR="0065109D" w:rsidRDefault="0065109D" w:rsidP="00AE696F">
      <w:pPr>
        <w:pStyle w:val="ListParagraph"/>
        <w:tabs>
          <w:tab w:val="clear" w:pos="567"/>
        </w:tabs>
        <w:ind w:left="7380"/>
        <w:jc w:val="left"/>
      </w:pPr>
      <w:r>
        <w:t xml:space="preserve">Add </w:t>
      </w:r>
      <w:r w:rsidRPr="00FA34C7">
        <w:rPr>
          <w:b/>
          <w:bCs/>
        </w:rPr>
        <w:t>PARAMETERS</w:t>
      </w:r>
      <w:r>
        <w:t xml:space="preserve"> for the selected attribute type. The available parameters and options for each will vary based on the attribute type.</w:t>
      </w:r>
    </w:p>
    <w:p w14:paraId="1773370B" w14:textId="30409FB9" w:rsidR="000270F2" w:rsidRDefault="000270F2" w:rsidP="00DD3A2D">
      <w:pPr>
        <w:pStyle w:val="ListParagraph"/>
        <w:numPr>
          <w:ilvl w:val="1"/>
          <w:numId w:val="10"/>
        </w:numPr>
        <w:ind w:left="7830"/>
        <w:jc w:val="left"/>
      </w:pPr>
      <w:r>
        <w:t xml:space="preserve">For the metric example, a </w:t>
      </w:r>
      <w:r w:rsidRPr="000270F2">
        <w:rPr>
          <w:b/>
          <w:bCs/>
        </w:rPr>
        <w:t>METRIC FAMILY</w:t>
      </w:r>
      <w:r>
        <w:t xml:space="preserve"> is required</w:t>
      </w:r>
    </w:p>
    <w:p w14:paraId="3A3C4EC7" w14:textId="75231372" w:rsidR="000270F2" w:rsidRDefault="000270F2" w:rsidP="000270F2">
      <w:pPr>
        <w:pStyle w:val="ListParagraph"/>
      </w:pPr>
      <w:r>
        <w:t>Complete all required and desired parameters for the attribute</w:t>
      </w:r>
    </w:p>
    <w:p w14:paraId="5DADF918" w14:textId="434BE433" w:rsidR="000270F2" w:rsidRPr="00F7703C" w:rsidRDefault="000270F2" w:rsidP="000270F2">
      <w:pPr>
        <w:pStyle w:val="ListParagraph"/>
      </w:pPr>
      <w:r>
        <w:t xml:space="preserve">Click </w:t>
      </w:r>
      <w:r w:rsidRPr="000270F2">
        <w:rPr>
          <w:b/>
          <w:bCs/>
        </w:rPr>
        <w:t>SAVE</w:t>
      </w:r>
    </w:p>
    <w:p w14:paraId="769FA47A" w14:textId="6138BC5D" w:rsidR="005A48D1" w:rsidRPr="00E977C9" w:rsidRDefault="005A48D1" w:rsidP="001B6567">
      <w:pPr>
        <w:pStyle w:val="Heading40"/>
      </w:pPr>
      <w:bookmarkStart w:id="62" w:name="_heading=h.nmf14n" w:colFirst="0" w:colLast="0"/>
      <w:bookmarkEnd w:id="62"/>
      <w:r w:rsidRPr="00E977C9">
        <w:t>Adding</w:t>
      </w:r>
      <w:r w:rsidR="003B60A6">
        <w:t xml:space="preserve"> Descriptions</w:t>
      </w:r>
      <w:r w:rsidRPr="00E977C9">
        <w:t xml:space="preserve"> to Attributes</w:t>
      </w:r>
    </w:p>
    <w:p w14:paraId="73F06590" w14:textId="38A67737" w:rsidR="005A48D1" w:rsidRPr="00E977C9" w:rsidRDefault="003B60A6" w:rsidP="00473A05">
      <w:pPr>
        <w:pStyle w:val="BodyCopy"/>
      </w:pPr>
      <w:r>
        <w:t>The NPC includes a localizable</w:t>
      </w:r>
      <w:r w:rsidR="005A48D1" w:rsidRPr="00E977C9">
        <w:t xml:space="preserve"> description field </w:t>
      </w:r>
      <w:r>
        <w:t>for</w:t>
      </w:r>
      <w:r w:rsidR="005A48D1" w:rsidRPr="00E977C9">
        <w:t xml:space="preserve"> attribute</w:t>
      </w:r>
      <w:r>
        <w:t>s</w:t>
      </w:r>
      <w:r w:rsidR="005A48D1" w:rsidRPr="00E977C9">
        <w:t xml:space="preserve">. </w:t>
      </w:r>
      <w:r>
        <w:t xml:space="preserve">If defined, the localized definition will </w:t>
      </w:r>
      <w:r w:rsidRPr="00E977C9">
        <w:t xml:space="preserve">appears below the </w:t>
      </w:r>
      <w:r>
        <w:t>a</w:t>
      </w:r>
      <w:r w:rsidRPr="00E977C9">
        <w:t xml:space="preserve">ttribute when </w:t>
      </w:r>
      <w:r>
        <w:t xml:space="preserve">users are </w:t>
      </w:r>
      <w:r w:rsidRPr="00E977C9">
        <w:t>editing a product</w:t>
      </w:r>
      <w:r>
        <w:t xml:space="preserve">. </w:t>
      </w:r>
      <w:r w:rsidR="00BC1368">
        <w:t>Follow the steps in this section</w:t>
      </w:r>
      <w:r>
        <w:t xml:space="preserve"> to add a description to an attribute.</w:t>
      </w:r>
    </w:p>
    <w:p w14:paraId="3B82F39D" w14:textId="49E318D9" w:rsidR="00C27BC8" w:rsidRDefault="00C27BC8" w:rsidP="00C27BC8">
      <w:pPr>
        <w:pStyle w:val="Caption"/>
      </w:pPr>
      <w:r>
        <w:t xml:space="preserve">Figure </w:t>
      </w:r>
      <w:fldSimple w:instr=" SEQ Figure \* ARABIC ">
        <w:r w:rsidR="008E3BDA">
          <w:rPr>
            <w:noProof/>
          </w:rPr>
          <w:t>67</w:t>
        </w:r>
      </w:fldSimple>
      <w:r>
        <w:t>: Add Attribute Description</w:t>
      </w:r>
      <w:r w:rsidR="00F05179">
        <w:rPr>
          <w:noProof/>
        </w:rPr>
        <mc:AlternateContent>
          <mc:Choice Requires="wpg">
            <w:drawing>
              <wp:inline distT="0" distB="0" distL="0" distR="0" wp14:anchorId="01044DC3" wp14:editId="2563993E">
                <wp:extent cx="4914900" cy="1755775"/>
                <wp:effectExtent l="114300" t="101600" r="38100" b="136525"/>
                <wp:docPr id="227" name="Group 227"/>
                <wp:cNvGraphicFramePr/>
                <a:graphic xmlns:a="http://schemas.openxmlformats.org/drawingml/2006/main">
                  <a:graphicData uri="http://schemas.microsoft.com/office/word/2010/wordprocessingGroup">
                    <wpg:wgp>
                      <wpg:cNvGrpSpPr/>
                      <wpg:grpSpPr>
                        <a:xfrm>
                          <a:off x="0" y="0"/>
                          <a:ext cx="4914900" cy="1755775"/>
                          <a:chOff x="0" y="0"/>
                          <a:chExt cx="4914900" cy="1755775"/>
                        </a:xfrm>
                      </wpg:grpSpPr>
                      <pic:pic xmlns:pic="http://schemas.openxmlformats.org/drawingml/2006/picture">
                        <pic:nvPicPr>
                          <pic:cNvPr id="731" name="image31.png"/>
                          <pic:cNvPicPr/>
                        </pic:nvPicPr>
                        <pic:blipFill>
                          <a:blip r:embed="rId160"/>
                          <a:stretch>
                            <a:fillRect/>
                          </a:stretch>
                        </pic:blipFill>
                        <pic:spPr bwMode="auto">
                          <a:xfrm>
                            <a:off x="0" y="0"/>
                            <a:ext cx="4832350" cy="17557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224" name="Rectangle 224"/>
                        <wps:cNvSpPr/>
                        <wps:spPr>
                          <a:xfrm>
                            <a:off x="1640114" y="673100"/>
                            <a:ext cx="1400628" cy="347335"/>
                          </a:xfrm>
                          <a:prstGeom prst="rect">
                            <a:avLst/>
                          </a:prstGeom>
                          <a:noFill/>
                          <a:ln w="19050" cap="flat" cmpd="sng">
                            <a:solidFill>
                              <a:srgbClr val="C00000"/>
                            </a:solidFill>
                            <a:prstDash val="solid"/>
                            <a:miter lim="800000"/>
                            <a:headEnd type="none" w="sm" len="sm"/>
                            <a:tailEnd type="none" w="sm" len="sm"/>
                          </a:ln>
                        </wps:spPr>
                        <wps:txbx>
                          <w:txbxContent>
                            <w:p w14:paraId="018118D2" w14:textId="77777777" w:rsidR="00B63AF6" w:rsidRPr="005E20F0" w:rsidRDefault="00B63AF6" w:rsidP="00F05179">
                              <w:pPr>
                                <w:jc w:val="right"/>
                                <w:textDirection w:val="btLr"/>
                                <w:rPr>
                                  <w:b/>
                                  <w:bCs/>
                                  <w:color w:val="C00000"/>
                                </w:rPr>
                              </w:pPr>
                              <w:r>
                                <w:rPr>
                                  <w:b/>
                                  <w:bCs/>
                                  <w:color w:val="C00000"/>
                                </w:rPr>
                                <w:t>1</w:t>
                              </w:r>
                            </w:p>
                          </w:txbxContent>
                        </wps:txbx>
                        <wps:bodyPr spcFirstLastPara="1" wrap="square" lIns="91425" tIns="0" rIns="45720" bIns="0" anchor="ctr" anchorCtr="0">
                          <a:noAutofit/>
                        </wps:bodyPr>
                      </wps:wsp>
                      <wps:wsp>
                        <wps:cNvPr id="225" name="Rectangle 225"/>
                        <wps:cNvSpPr/>
                        <wps:spPr>
                          <a:xfrm>
                            <a:off x="0" y="1057728"/>
                            <a:ext cx="3040289" cy="502557"/>
                          </a:xfrm>
                          <a:prstGeom prst="rect">
                            <a:avLst/>
                          </a:prstGeom>
                          <a:noFill/>
                          <a:ln w="19050" cap="flat" cmpd="sng">
                            <a:solidFill>
                              <a:srgbClr val="C00000"/>
                            </a:solidFill>
                            <a:prstDash val="solid"/>
                            <a:miter lim="800000"/>
                            <a:headEnd type="none" w="sm" len="sm"/>
                            <a:tailEnd type="none" w="sm" len="sm"/>
                          </a:ln>
                        </wps:spPr>
                        <wps:txbx>
                          <w:txbxContent>
                            <w:p w14:paraId="50A1E4E3" w14:textId="77777777" w:rsidR="00B63AF6" w:rsidRPr="005E20F0" w:rsidRDefault="00B63AF6" w:rsidP="00F05179">
                              <w:pPr>
                                <w:jc w:val="right"/>
                                <w:textDirection w:val="btLr"/>
                                <w:rPr>
                                  <w:b/>
                                  <w:bCs/>
                                  <w:color w:val="C00000"/>
                                </w:rPr>
                              </w:pPr>
                              <w:r>
                                <w:rPr>
                                  <w:b/>
                                  <w:bCs/>
                                  <w:color w:val="C00000"/>
                                </w:rPr>
                                <w:t>2</w:t>
                              </w:r>
                            </w:p>
                          </w:txbxContent>
                        </wps:txbx>
                        <wps:bodyPr spcFirstLastPara="1" wrap="square" lIns="91425" tIns="0" rIns="45720" bIns="0" anchor="ctr" anchorCtr="0">
                          <a:noAutofit/>
                        </wps:bodyPr>
                      </wps:wsp>
                      <wps:wsp>
                        <wps:cNvPr id="226" name="Rectangle 226"/>
                        <wps:cNvSpPr/>
                        <wps:spPr>
                          <a:xfrm>
                            <a:off x="4303486" y="48985"/>
                            <a:ext cx="611414" cy="299357"/>
                          </a:xfrm>
                          <a:prstGeom prst="rect">
                            <a:avLst/>
                          </a:prstGeom>
                          <a:noFill/>
                          <a:ln w="19050" cap="flat" cmpd="sng">
                            <a:solidFill>
                              <a:srgbClr val="C00000"/>
                            </a:solidFill>
                            <a:prstDash val="solid"/>
                            <a:miter lim="800000"/>
                            <a:headEnd type="none" w="sm" len="sm"/>
                            <a:tailEnd type="none" w="sm" len="sm"/>
                          </a:ln>
                        </wps:spPr>
                        <wps:txbx>
                          <w:txbxContent>
                            <w:p w14:paraId="6DD6C5EF" w14:textId="77777777" w:rsidR="00B63AF6" w:rsidRPr="005E20F0" w:rsidRDefault="00B63AF6" w:rsidP="00F05179">
                              <w:pPr>
                                <w:jc w:val="right"/>
                                <w:textDirection w:val="btLr"/>
                                <w:rPr>
                                  <w:b/>
                                  <w:bCs/>
                                  <w:color w:val="C00000"/>
                                </w:rPr>
                              </w:pPr>
                              <w:r>
                                <w:rPr>
                                  <w:b/>
                                  <w:bCs/>
                                  <w:color w:val="C00000"/>
                                </w:rPr>
                                <w:t>3</w:t>
                              </w:r>
                            </w:p>
                          </w:txbxContent>
                        </wps:txbx>
                        <wps:bodyPr spcFirstLastPara="1" wrap="square" lIns="91425" tIns="0" rIns="45720" bIns="0" anchor="ctr" anchorCtr="0">
                          <a:noAutofit/>
                        </wps:bodyPr>
                      </wps:wsp>
                    </wpg:wgp>
                  </a:graphicData>
                </a:graphic>
              </wp:inline>
            </w:drawing>
          </mc:Choice>
          <mc:Fallback>
            <w:pict>
              <v:group w14:anchorId="01044DC3" id="Group 227" o:spid="_x0000_s1361" style="width:387pt;height:138.25pt;mso-position-horizontal-relative:char;mso-position-vertical-relative:line" coordsize="49149,1755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">
                <v:shape id="image31.png" o:spid="_x0000_s1362" type="#_x0000_t75" style="position:absolute;width:48323;height:175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" filled="t" fillcolor="#ededed" stroked="t" strokecolor="white" strokeweight="7pt">
                  <v:stroke endcap="square"/>
                  <v:imagedata r:id="rId161" o:title=""/>
                  <v:shadow on="t" color="black" opacity="26214f" origin="-.5,-.5" offset="0,.5mm"/>
                </v:shape>
                <v:rect id="Rectangle 224" o:spid="_x0000_s1363" style="position:absolute;left:16401;top:6731;width:14006;height:347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018118D2" w14:textId="77777777" w:rsidR="00B63AF6" w:rsidRPr="005E20F0" w:rsidRDefault="00B63AF6" w:rsidP="00F05179">
                        <w:pPr>
                          <w:jc w:val="right"/>
                          <w:textDirection w:val="btLr"/>
                          <w:rPr>
                            <w:b/>
                            <w:bCs/>
                            <w:color w:val="C00000"/>
                          </w:rPr>
                        </w:pPr>
                        <w:r>
                          <w:rPr>
                            <w:b/>
                            <w:bCs/>
                            <w:color w:val="C00000"/>
                          </w:rPr>
                          <w:t>1</w:t>
                        </w:r>
                      </w:p>
                    </w:txbxContent>
                  </v:textbox>
                </v:rect>
                <v:rect id="Rectangle 225" o:spid="_x0000_s1364" style="position:absolute;top:10577;width:30402;height:502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50A1E4E3" w14:textId="77777777" w:rsidR="00B63AF6" w:rsidRPr="005E20F0" w:rsidRDefault="00B63AF6" w:rsidP="00F05179">
                        <w:pPr>
                          <w:jc w:val="right"/>
                          <w:textDirection w:val="btLr"/>
                          <w:rPr>
                            <w:b/>
                            <w:bCs/>
                            <w:color w:val="C00000"/>
                          </w:rPr>
                        </w:pPr>
                        <w:r>
                          <w:rPr>
                            <w:b/>
                            <w:bCs/>
                            <w:color w:val="C00000"/>
                          </w:rPr>
                          <w:t>2</w:t>
                        </w:r>
                      </w:p>
                    </w:txbxContent>
                  </v:textbox>
                </v:rect>
                <v:rect id="Rectangle 226" o:spid="_x0000_s1365" style="position:absolute;left:43034;top:489;width:6115;height:299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" filled="f" strokecolor="#c00000" strokeweight="1.5pt">
                  <v:stroke startarrowwidth="narrow" startarrowlength="short" endarrowwidth="narrow" endarrowlength="short"/>
                  <v:textbox inset="2.53958mm,0,3.6pt,0">
                    <w:txbxContent>
                      <w:p w14:paraId="6DD6C5EF" w14:textId="77777777" w:rsidR="00B63AF6" w:rsidRPr="005E20F0" w:rsidRDefault="00B63AF6" w:rsidP="00F05179">
                        <w:pPr>
                          <w:jc w:val="right"/>
                          <w:textDirection w:val="btLr"/>
                          <w:rPr>
                            <w:b/>
                            <w:bCs/>
                            <w:color w:val="C00000"/>
                          </w:rPr>
                        </w:pPr>
                        <w:r>
                          <w:rPr>
                            <w:b/>
                            <w:bCs/>
                            <w:color w:val="C00000"/>
                          </w:rPr>
                          <w:t>3</w:t>
                        </w:r>
                      </w:p>
                    </w:txbxContent>
                  </v:textbox>
                </v:rect>
                <w10:anchorlock/>
              </v:group>
            </w:pict>
          </mc:Fallback>
        </mc:AlternateContent>
      </w:r>
    </w:p>
    <w:p w14:paraId="765D463F" w14:textId="66A5EB6C" w:rsidR="005A48D1" w:rsidRPr="00E977C9" w:rsidRDefault="005A48D1" w:rsidP="005A48D1">
      <w:r w:rsidRPr="00E977C9">
        <w:t xml:space="preserve"> </w:t>
      </w:r>
    </w:p>
    <w:p w14:paraId="69540C16" w14:textId="65383DB0" w:rsidR="00C27BC8" w:rsidRDefault="00C27BC8" w:rsidP="00DD3A2D">
      <w:pPr>
        <w:pStyle w:val="ListParagraph"/>
        <w:numPr>
          <w:ilvl w:val="0"/>
          <w:numId w:val="48"/>
        </w:numPr>
      </w:pPr>
      <w:r>
        <w:t xml:space="preserve">From the Edit Attribute screen (follow steps </w:t>
      </w:r>
      <w:r w:rsidR="00C87B75" w:rsidRPr="00C87B75">
        <w:rPr>
          <w:rFonts w:ascii="Arial" w:hAnsi="Arial"/>
        </w:rPr>
        <w:t>1</w:t>
      </w:r>
      <w:r>
        <w:t xml:space="preserve">-4 of section 4.3.2 or select and existing attribute to edit), click </w:t>
      </w:r>
      <w:r w:rsidRPr="00C27BC8">
        <w:rPr>
          <w:b/>
          <w:bCs/>
        </w:rPr>
        <w:t>DESCRIPTION TRANSLATIONS</w:t>
      </w:r>
    </w:p>
    <w:p w14:paraId="17451C9D" w14:textId="39A3786E" w:rsidR="00C27BC8" w:rsidRDefault="00C27BC8" w:rsidP="00C27BC8">
      <w:pPr>
        <w:pStyle w:val="ListParagraph"/>
      </w:pPr>
      <w:r>
        <w:t xml:space="preserve">Enter the </w:t>
      </w:r>
      <w:r w:rsidRPr="00C27BC8">
        <w:rPr>
          <w:b/>
          <w:bCs/>
        </w:rPr>
        <w:t>DESCRIPTION</w:t>
      </w:r>
      <w:r>
        <w:t xml:space="preserve"> (you can add </w:t>
      </w:r>
      <w:r w:rsidR="00C87B75" w:rsidRPr="00C87B75">
        <w:rPr>
          <w:rFonts w:ascii="Arial" w:hAnsi="Arial"/>
        </w:rPr>
        <w:t>1</w:t>
      </w:r>
      <w:r>
        <w:t xml:space="preserve"> per active location)</w:t>
      </w:r>
    </w:p>
    <w:p w14:paraId="69F768DE" w14:textId="77777777" w:rsidR="00C27BC8" w:rsidRDefault="00C27BC8" w:rsidP="00C27BC8">
      <w:pPr>
        <w:pStyle w:val="ListParagraph"/>
      </w:pPr>
      <w:r>
        <w:t xml:space="preserve">Click </w:t>
      </w:r>
      <w:r w:rsidRPr="00C27BC8">
        <w:rPr>
          <w:b/>
          <w:bCs/>
        </w:rPr>
        <w:t>SAVE</w:t>
      </w:r>
    </w:p>
    <w:p w14:paraId="447EC853" w14:textId="7F308F99" w:rsidR="005A48D1" w:rsidRPr="00E977C9" w:rsidRDefault="001A29B4" w:rsidP="001A29B4">
      <w:pPr>
        <w:pStyle w:val="Heading40"/>
      </w:pPr>
      <w:r>
        <w:lastRenderedPageBreak/>
        <w:t>V</w:t>
      </w:r>
      <w:r w:rsidR="005A48D1" w:rsidRPr="00E977C9">
        <w:t xml:space="preserve">alidation </w:t>
      </w:r>
      <w:r>
        <w:t>P</w:t>
      </w:r>
      <w:r w:rsidR="005A48D1" w:rsidRPr="00E977C9">
        <w:t>arameters</w:t>
      </w:r>
    </w:p>
    <w:p w14:paraId="4ED7E7A7" w14:textId="1CC8F47F" w:rsidR="005A48D1" w:rsidRDefault="001A29B4" w:rsidP="00473A05">
      <w:pPr>
        <w:pStyle w:val="BodyCopy"/>
      </w:pPr>
      <w:r>
        <w:t>To help ensure data quality and accuracy, the NPC system has</w:t>
      </w:r>
      <w:r w:rsidRPr="001A29B4">
        <w:t xml:space="preserve"> </w:t>
      </w:r>
      <w:r w:rsidRPr="00E977C9">
        <w:t>data validation capabilities</w:t>
      </w:r>
      <w:r>
        <w:t xml:space="preserve"> that can be</w:t>
      </w:r>
      <w:r w:rsidRPr="00E977C9">
        <w:t xml:space="preserve"> applied when creating </w:t>
      </w:r>
      <w:r>
        <w:t>a</w:t>
      </w:r>
      <w:r w:rsidRPr="00E977C9">
        <w:t>ttributes</w:t>
      </w:r>
      <w:r>
        <w:t xml:space="preserve">. </w:t>
      </w:r>
      <w:r w:rsidR="005A48D1" w:rsidRPr="00E977C9">
        <w:t xml:space="preserve">Each attribute </w:t>
      </w:r>
      <w:r>
        <w:t xml:space="preserve">type </w:t>
      </w:r>
      <w:r w:rsidR="005A48D1" w:rsidRPr="00E977C9">
        <w:t xml:space="preserve">has specific properties </w:t>
      </w:r>
      <w:r>
        <w:t xml:space="preserve">(see the table below) </w:t>
      </w:r>
      <w:r w:rsidR="005A48D1" w:rsidRPr="00E977C9">
        <w:t xml:space="preserve">that can be set to control </w:t>
      </w:r>
      <w:r w:rsidR="00010A5B">
        <w:t>acceptable</w:t>
      </w:r>
      <w:r w:rsidR="005A48D1" w:rsidRPr="00E977C9">
        <w:t xml:space="preserve"> attribute values, to ensure product data is entered consistently and accurately</w:t>
      </w:r>
      <w:r w:rsidRPr="00E977C9">
        <w:t>.</w:t>
      </w:r>
      <w:r w:rsidR="00BA4B66">
        <w:t xml:space="preserve"> If, for example, the class code for the MHPL products was never more than 6 characters/digits long, a Max Characters validation parameter could be set for the Class Code attribute. This  </w:t>
      </w:r>
    </w:p>
    <w:p w14:paraId="03D91D96" w14:textId="4F4FF897" w:rsidR="00010A5B" w:rsidRDefault="00010A5B" w:rsidP="00010A5B">
      <w:pPr>
        <w:pStyle w:val="Caption"/>
      </w:pPr>
      <w:r>
        <w:t xml:space="preserve">Table </w:t>
      </w:r>
      <w:fldSimple w:instr=" SEQ Table \* ARABIC ">
        <w:r w:rsidR="00111158">
          <w:rPr>
            <w:noProof/>
          </w:rPr>
          <w:t>8</w:t>
        </w:r>
      </w:fldSimple>
      <w:r>
        <w:t>: Attribute Type Validation Parameters</w:t>
      </w:r>
    </w:p>
    <w:tbl>
      <w:tblPr>
        <w:tblW w:w="0" w:type="auto"/>
        <w:tblBorders>
          <w:top w:val="single" w:sz="4" w:space="0" w:color="222A35" w:themeColor="text2" w:themeShade="80"/>
          <w:left w:val="single" w:sz="4" w:space="0" w:color="222A35" w:themeColor="text2" w:themeShade="80"/>
          <w:bottom w:val="single" w:sz="4" w:space="0" w:color="222A35" w:themeColor="text2" w:themeShade="80"/>
          <w:right w:val="single" w:sz="4" w:space="0" w:color="222A35" w:themeColor="text2" w:themeShade="80"/>
          <w:insideH w:val="single" w:sz="4" w:space="0" w:color="222A35" w:themeColor="text2" w:themeShade="80"/>
          <w:insideV w:val="single" w:sz="4" w:space="0" w:color="222A35" w:themeColor="text2" w:themeShade="80"/>
        </w:tblBorders>
        <w:tblLook w:val="04A0" w:firstRow="1" w:lastRow="0" w:firstColumn="1" w:lastColumn="0" w:noHBand="0" w:noVBand="1"/>
      </w:tblPr>
      <w:tblGrid>
        <w:gridCol w:w="2875"/>
        <w:gridCol w:w="6475"/>
      </w:tblGrid>
      <w:tr w:rsidR="00010A5B" w:rsidRPr="009A0D6E" w14:paraId="51371959" w14:textId="77777777" w:rsidTr="00010A5B">
        <w:trPr>
          <w:trHeight w:val="609"/>
        </w:trPr>
        <w:tc>
          <w:tcPr>
            <w:tcW w:w="2875" w:type="dxa"/>
            <w:shd w:val="clear" w:color="auto" w:fill="00214D"/>
            <w:vAlign w:val="center"/>
          </w:tcPr>
          <w:p w14:paraId="3787BE98" w14:textId="772EF52C" w:rsidR="00010A5B" w:rsidRPr="009A0D6E" w:rsidRDefault="00010A5B" w:rsidP="001B6567">
            <w:pPr>
              <w:rPr>
                <w:rFonts w:eastAsia="Lato"/>
                <w:b/>
                <w:bCs/>
                <w:color w:val="F2F2F2" w:themeColor="background1" w:themeShade="F2"/>
                <w:szCs w:val="22"/>
              </w:rPr>
            </w:pPr>
            <w:r>
              <w:rPr>
                <w:rFonts w:eastAsia="Lato"/>
                <w:b/>
                <w:bCs/>
                <w:color w:val="F2F2F2" w:themeColor="background1" w:themeShade="F2"/>
                <w:szCs w:val="22"/>
              </w:rPr>
              <w:t>Attribute Type</w:t>
            </w:r>
          </w:p>
        </w:tc>
        <w:tc>
          <w:tcPr>
            <w:tcW w:w="6475" w:type="dxa"/>
            <w:shd w:val="clear" w:color="auto" w:fill="00214D"/>
            <w:vAlign w:val="center"/>
          </w:tcPr>
          <w:p w14:paraId="6DA7961F" w14:textId="69AFB3FF" w:rsidR="00010A5B" w:rsidRPr="009A0D6E" w:rsidRDefault="00010A5B" w:rsidP="001B6567">
            <w:pPr>
              <w:rPr>
                <w:rFonts w:eastAsia="Lato"/>
                <w:b/>
                <w:bCs/>
                <w:color w:val="F2F2F2" w:themeColor="background1" w:themeShade="F2"/>
                <w:szCs w:val="22"/>
              </w:rPr>
            </w:pPr>
            <w:r>
              <w:rPr>
                <w:rFonts w:eastAsia="Lato"/>
                <w:b/>
                <w:bCs/>
                <w:color w:val="F2F2F2" w:themeColor="background1" w:themeShade="F2"/>
                <w:szCs w:val="22"/>
              </w:rPr>
              <w:t>Validation Parameters</w:t>
            </w:r>
          </w:p>
        </w:tc>
      </w:tr>
      <w:tr w:rsidR="00010A5B" w:rsidRPr="009A0D6E" w14:paraId="11CC998E" w14:textId="77777777" w:rsidTr="00FB7261">
        <w:trPr>
          <w:trHeight w:val="593"/>
        </w:trPr>
        <w:tc>
          <w:tcPr>
            <w:tcW w:w="2875" w:type="dxa"/>
            <w:shd w:val="clear" w:color="auto" w:fill="D9E2F3" w:themeFill="accent5" w:themeFillTint="33"/>
            <w:vAlign w:val="center"/>
          </w:tcPr>
          <w:p w14:paraId="49D44F5C" w14:textId="4A009085" w:rsidR="00010A5B" w:rsidRPr="00010A5B" w:rsidRDefault="00010A5B" w:rsidP="00404745">
            <w:pPr>
              <w:rPr>
                <w:rFonts w:eastAsia="Lato"/>
                <w:color w:val="323E4F" w:themeColor="text2" w:themeShade="BF"/>
                <w:szCs w:val="22"/>
              </w:rPr>
            </w:pPr>
            <w:r w:rsidRPr="00010A5B">
              <w:rPr>
                <w:b/>
                <w:color w:val="323E4F" w:themeColor="text2" w:themeShade="BF"/>
                <w:szCs w:val="22"/>
              </w:rPr>
              <w:t xml:space="preserve">Date </w:t>
            </w:r>
          </w:p>
        </w:tc>
        <w:tc>
          <w:tcPr>
            <w:tcW w:w="6475" w:type="dxa"/>
            <w:shd w:val="clear" w:color="auto" w:fill="D9E2F3" w:themeFill="accent5" w:themeFillTint="33"/>
            <w:vAlign w:val="center"/>
          </w:tcPr>
          <w:p w14:paraId="0B4B92D4" w14:textId="77777777" w:rsidR="00010A5B" w:rsidRPr="00010A5B" w:rsidRDefault="00010A5B" w:rsidP="00DD3A2D">
            <w:pPr>
              <w:pStyle w:val="ListParagraph"/>
              <w:numPr>
                <w:ilvl w:val="0"/>
                <w:numId w:val="49"/>
              </w:numPr>
              <w:spacing w:line="240" w:lineRule="auto"/>
              <w:jc w:val="left"/>
              <w:rPr>
                <w:rFonts w:ascii="Gill Sans MT" w:hAnsi="Gill Sans MT"/>
                <w:color w:val="323E4F" w:themeColor="text2" w:themeShade="BF"/>
              </w:rPr>
            </w:pPr>
            <w:r w:rsidRPr="00010A5B">
              <w:rPr>
                <w:rFonts w:ascii="Gill Sans MT" w:hAnsi="Gill Sans MT"/>
                <w:color w:val="323E4F" w:themeColor="text2" w:themeShade="BF"/>
              </w:rPr>
              <w:t>Min date: the earliest date that can be accepted</w:t>
            </w:r>
          </w:p>
          <w:p w14:paraId="70F56911" w14:textId="3A074A24" w:rsidR="00010A5B" w:rsidRPr="00010A5B" w:rsidRDefault="00010A5B" w:rsidP="00DD3A2D">
            <w:pPr>
              <w:pStyle w:val="ListParagraph"/>
              <w:numPr>
                <w:ilvl w:val="0"/>
                <w:numId w:val="49"/>
              </w:numPr>
              <w:spacing w:line="240" w:lineRule="auto"/>
              <w:ind w:left="648"/>
              <w:jc w:val="left"/>
              <w:rPr>
                <w:rFonts w:ascii="Gill Sans MT" w:eastAsia="Times New Roman" w:hAnsi="Gill Sans MT"/>
                <w:color w:val="323E4F" w:themeColor="text2" w:themeShade="BF"/>
              </w:rPr>
            </w:pPr>
            <w:r w:rsidRPr="00010A5B">
              <w:rPr>
                <w:rFonts w:ascii="Gill Sans MT" w:hAnsi="Gill Sans MT"/>
                <w:color w:val="323E4F" w:themeColor="text2" w:themeShade="BF"/>
              </w:rPr>
              <w:t>Max date: the latest date that can be accepted</w:t>
            </w:r>
          </w:p>
        </w:tc>
      </w:tr>
      <w:tr w:rsidR="00010A5B" w:rsidRPr="009A0D6E" w14:paraId="5FD50D0F" w14:textId="77777777" w:rsidTr="00010A5B">
        <w:trPr>
          <w:trHeight w:val="504"/>
        </w:trPr>
        <w:tc>
          <w:tcPr>
            <w:tcW w:w="2875" w:type="dxa"/>
            <w:shd w:val="clear" w:color="auto" w:fill="D9E2F3" w:themeFill="accent5" w:themeFillTint="33"/>
            <w:vAlign w:val="center"/>
          </w:tcPr>
          <w:p w14:paraId="30AC1FB8" w14:textId="2461FAAC" w:rsidR="00010A5B" w:rsidRPr="00010A5B" w:rsidRDefault="00010A5B" w:rsidP="00010A5B">
            <w:pPr>
              <w:rPr>
                <w:color w:val="323E4F" w:themeColor="text2" w:themeShade="BF"/>
                <w:szCs w:val="22"/>
              </w:rPr>
            </w:pPr>
            <w:r w:rsidRPr="00010A5B">
              <w:rPr>
                <w:b/>
                <w:color w:val="323E4F" w:themeColor="text2" w:themeShade="BF"/>
                <w:szCs w:val="22"/>
              </w:rPr>
              <w:t>Text</w:t>
            </w:r>
          </w:p>
        </w:tc>
        <w:tc>
          <w:tcPr>
            <w:tcW w:w="6475" w:type="dxa"/>
            <w:shd w:val="clear" w:color="auto" w:fill="D9E2F3" w:themeFill="accent5" w:themeFillTint="33"/>
            <w:vAlign w:val="center"/>
          </w:tcPr>
          <w:p w14:paraId="178B2776" w14:textId="77777777" w:rsidR="00010A5B" w:rsidRPr="00010A5B" w:rsidRDefault="00010A5B" w:rsidP="00DD3A2D">
            <w:pPr>
              <w:numPr>
                <w:ilvl w:val="0"/>
                <w:numId w:val="49"/>
              </w:numPr>
              <w:rPr>
                <w:color w:val="323E4F" w:themeColor="text2" w:themeShade="BF"/>
                <w:szCs w:val="22"/>
              </w:rPr>
            </w:pPr>
            <w:r w:rsidRPr="00010A5B">
              <w:rPr>
                <w:color w:val="323E4F" w:themeColor="text2" w:themeShade="BF"/>
                <w:szCs w:val="22"/>
              </w:rPr>
              <w:t>Maximum number of characters: maximum number of characters that an attribute value can have</w:t>
            </w:r>
          </w:p>
          <w:p w14:paraId="5649948F" w14:textId="127BB5F1" w:rsidR="00010A5B" w:rsidRPr="00010A5B" w:rsidRDefault="00010A5B" w:rsidP="00DD3A2D">
            <w:pPr>
              <w:numPr>
                <w:ilvl w:val="0"/>
                <w:numId w:val="49"/>
              </w:numPr>
              <w:rPr>
                <w:color w:val="323E4F" w:themeColor="text2" w:themeShade="BF"/>
                <w:szCs w:val="22"/>
              </w:rPr>
            </w:pPr>
            <w:r w:rsidRPr="00010A5B">
              <w:rPr>
                <w:color w:val="323E4F" w:themeColor="text2" w:themeShade="BF"/>
                <w:szCs w:val="22"/>
              </w:rPr>
              <w:t>Validation rule: how the value should be validated: such as an URL, as an Email, or using a regular expression</w:t>
            </w:r>
          </w:p>
        </w:tc>
      </w:tr>
      <w:tr w:rsidR="00010A5B" w:rsidRPr="009A0D6E" w14:paraId="2659884B" w14:textId="77777777" w:rsidTr="00010A5B">
        <w:trPr>
          <w:trHeight w:val="504"/>
        </w:trPr>
        <w:tc>
          <w:tcPr>
            <w:tcW w:w="2875" w:type="dxa"/>
            <w:shd w:val="clear" w:color="auto" w:fill="D9E2F3" w:themeFill="accent5" w:themeFillTint="33"/>
            <w:vAlign w:val="center"/>
          </w:tcPr>
          <w:p w14:paraId="0E1B99FF" w14:textId="5C28A357" w:rsidR="00010A5B" w:rsidRPr="00010A5B" w:rsidRDefault="00010A5B" w:rsidP="00010A5B">
            <w:pPr>
              <w:rPr>
                <w:color w:val="323E4F" w:themeColor="text2" w:themeShade="BF"/>
                <w:szCs w:val="22"/>
              </w:rPr>
            </w:pPr>
            <w:r w:rsidRPr="00010A5B">
              <w:rPr>
                <w:b/>
                <w:color w:val="323E4F" w:themeColor="text2" w:themeShade="BF"/>
                <w:szCs w:val="22"/>
              </w:rPr>
              <w:t>Text area</w:t>
            </w:r>
          </w:p>
        </w:tc>
        <w:tc>
          <w:tcPr>
            <w:tcW w:w="6475" w:type="dxa"/>
            <w:shd w:val="clear" w:color="auto" w:fill="D9E2F3" w:themeFill="accent5" w:themeFillTint="33"/>
            <w:vAlign w:val="center"/>
          </w:tcPr>
          <w:p w14:paraId="5CEA6C28" w14:textId="77777777" w:rsidR="00010A5B" w:rsidRPr="00010A5B" w:rsidRDefault="00010A5B" w:rsidP="00DD3A2D">
            <w:pPr>
              <w:numPr>
                <w:ilvl w:val="0"/>
                <w:numId w:val="49"/>
              </w:numPr>
              <w:rPr>
                <w:color w:val="323E4F" w:themeColor="text2" w:themeShade="BF"/>
                <w:szCs w:val="22"/>
              </w:rPr>
            </w:pPr>
            <w:r w:rsidRPr="00010A5B">
              <w:rPr>
                <w:color w:val="323E4F" w:themeColor="text2" w:themeShade="BF"/>
                <w:szCs w:val="22"/>
              </w:rPr>
              <w:t>Maximum number of characters: maximum number of characters that an attribute value can have</w:t>
            </w:r>
          </w:p>
          <w:p w14:paraId="53EF81F5" w14:textId="669DFDDF" w:rsidR="00010A5B" w:rsidRPr="00010A5B" w:rsidRDefault="00010A5B" w:rsidP="00DD3A2D">
            <w:pPr>
              <w:numPr>
                <w:ilvl w:val="0"/>
                <w:numId w:val="49"/>
              </w:numPr>
              <w:rPr>
                <w:color w:val="323E4F" w:themeColor="text2" w:themeShade="BF"/>
                <w:szCs w:val="22"/>
              </w:rPr>
            </w:pPr>
            <w:r w:rsidRPr="00010A5B">
              <w:rPr>
                <w:color w:val="323E4F" w:themeColor="text2" w:themeShade="BF"/>
                <w:szCs w:val="22"/>
              </w:rPr>
              <w:t>Enable WYSIWYG: activates the WYSIWYG feature</w:t>
            </w:r>
          </w:p>
        </w:tc>
      </w:tr>
      <w:tr w:rsidR="00010A5B" w:rsidRPr="009A0D6E" w14:paraId="60A387F2" w14:textId="77777777" w:rsidTr="00010A5B">
        <w:trPr>
          <w:trHeight w:val="504"/>
        </w:trPr>
        <w:tc>
          <w:tcPr>
            <w:tcW w:w="2875" w:type="dxa"/>
            <w:shd w:val="clear" w:color="auto" w:fill="D9E2F3" w:themeFill="accent5" w:themeFillTint="33"/>
            <w:vAlign w:val="center"/>
          </w:tcPr>
          <w:p w14:paraId="28FFB866" w14:textId="0D8AE009" w:rsidR="00010A5B" w:rsidRPr="00010A5B" w:rsidRDefault="00010A5B" w:rsidP="00010A5B">
            <w:pPr>
              <w:rPr>
                <w:color w:val="323E4F" w:themeColor="text2" w:themeShade="BF"/>
                <w:szCs w:val="22"/>
              </w:rPr>
            </w:pPr>
            <w:r w:rsidRPr="00010A5B">
              <w:rPr>
                <w:b/>
                <w:color w:val="323E4F" w:themeColor="text2" w:themeShade="BF"/>
                <w:szCs w:val="22"/>
              </w:rPr>
              <w:t xml:space="preserve">File </w:t>
            </w:r>
            <w:r w:rsidRPr="00010A5B">
              <w:rPr>
                <w:color w:val="323E4F" w:themeColor="text2" w:themeShade="BF"/>
                <w:szCs w:val="22"/>
              </w:rPr>
              <w:t>/ I</w:t>
            </w:r>
            <w:r w:rsidRPr="00010A5B">
              <w:rPr>
                <w:b/>
                <w:color w:val="323E4F" w:themeColor="text2" w:themeShade="BF"/>
                <w:szCs w:val="22"/>
              </w:rPr>
              <w:t>mage</w:t>
            </w:r>
          </w:p>
        </w:tc>
        <w:tc>
          <w:tcPr>
            <w:tcW w:w="6475" w:type="dxa"/>
            <w:shd w:val="clear" w:color="auto" w:fill="D9E2F3" w:themeFill="accent5" w:themeFillTint="33"/>
            <w:vAlign w:val="center"/>
          </w:tcPr>
          <w:p w14:paraId="5E95CD61" w14:textId="77777777" w:rsidR="00010A5B" w:rsidRPr="00010A5B" w:rsidRDefault="00010A5B" w:rsidP="00DD3A2D">
            <w:pPr>
              <w:numPr>
                <w:ilvl w:val="0"/>
                <w:numId w:val="49"/>
              </w:numPr>
              <w:rPr>
                <w:color w:val="323E4F" w:themeColor="text2" w:themeShade="BF"/>
                <w:szCs w:val="22"/>
              </w:rPr>
            </w:pPr>
            <w:r w:rsidRPr="00010A5B">
              <w:rPr>
                <w:color w:val="323E4F" w:themeColor="text2" w:themeShade="BF"/>
                <w:szCs w:val="22"/>
              </w:rPr>
              <w:t>Maximum size allowed in MB</w:t>
            </w:r>
          </w:p>
          <w:p w14:paraId="7551DD4B" w14:textId="550C78CE" w:rsidR="00010A5B" w:rsidRPr="00010A5B" w:rsidRDefault="00010A5B" w:rsidP="00DD3A2D">
            <w:pPr>
              <w:numPr>
                <w:ilvl w:val="0"/>
                <w:numId w:val="49"/>
              </w:numPr>
              <w:rPr>
                <w:color w:val="323E4F" w:themeColor="text2" w:themeShade="BF"/>
                <w:szCs w:val="22"/>
              </w:rPr>
            </w:pPr>
            <w:r w:rsidRPr="00010A5B">
              <w:rPr>
                <w:color w:val="323E4F" w:themeColor="text2" w:themeShade="BF"/>
                <w:szCs w:val="22"/>
              </w:rPr>
              <w:t>Allowed extensions files</w:t>
            </w:r>
          </w:p>
        </w:tc>
      </w:tr>
      <w:tr w:rsidR="00010A5B" w:rsidRPr="009A0D6E" w14:paraId="0BD0C6C1" w14:textId="77777777" w:rsidTr="00010A5B">
        <w:trPr>
          <w:trHeight w:val="504"/>
        </w:trPr>
        <w:tc>
          <w:tcPr>
            <w:tcW w:w="2875" w:type="dxa"/>
            <w:shd w:val="clear" w:color="auto" w:fill="D9E2F3" w:themeFill="accent5" w:themeFillTint="33"/>
            <w:vAlign w:val="center"/>
          </w:tcPr>
          <w:p w14:paraId="222639F4" w14:textId="755D097A" w:rsidR="00010A5B" w:rsidRPr="00010A5B" w:rsidRDefault="00010A5B" w:rsidP="00010A5B">
            <w:pPr>
              <w:rPr>
                <w:color w:val="323E4F" w:themeColor="text2" w:themeShade="BF"/>
                <w:szCs w:val="22"/>
              </w:rPr>
            </w:pPr>
            <w:r w:rsidRPr="00010A5B">
              <w:rPr>
                <w:b/>
                <w:color w:val="323E4F" w:themeColor="text2" w:themeShade="BF"/>
                <w:szCs w:val="22"/>
              </w:rPr>
              <w:t>Metric</w:t>
            </w:r>
          </w:p>
          <w:p w14:paraId="5F6E61F1" w14:textId="77777777" w:rsidR="00010A5B" w:rsidRPr="00010A5B" w:rsidRDefault="00010A5B" w:rsidP="00010A5B">
            <w:pPr>
              <w:spacing w:before="280"/>
              <w:rPr>
                <w:b/>
                <w:color w:val="323E4F" w:themeColor="text2" w:themeShade="BF"/>
                <w:szCs w:val="22"/>
              </w:rPr>
            </w:pPr>
          </w:p>
        </w:tc>
        <w:tc>
          <w:tcPr>
            <w:tcW w:w="6475" w:type="dxa"/>
            <w:shd w:val="clear" w:color="auto" w:fill="D9E2F3" w:themeFill="accent5" w:themeFillTint="33"/>
            <w:vAlign w:val="center"/>
          </w:tcPr>
          <w:p w14:paraId="78B1E054" w14:textId="77777777" w:rsidR="00010A5B" w:rsidRPr="00010A5B" w:rsidRDefault="00010A5B" w:rsidP="00DD3A2D">
            <w:pPr>
              <w:numPr>
                <w:ilvl w:val="0"/>
                <w:numId w:val="49"/>
              </w:numPr>
              <w:rPr>
                <w:color w:val="323E4F" w:themeColor="text2" w:themeShade="BF"/>
                <w:szCs w:val="22"/>
              </w:rPr>
            </w:pPr>
            <w:r w:rsidRPr="00010A5B">
              <w:rPr>
                <w:color w:val="323E4F" w:themeColor="text2" w:themeShade="BF"/>
                <w:szCs w:val="22"/>
              </w:rPr>
              <w:t>Allow negative values for the attribute</w:t>
            </w:r>
          </w:p>
          <w:p w14:paraId="5AF7DC44" w14:textId="77777777" w:rsidR="00010A5B" w:rsidRPr="00010A5B" w:rsidRDefault="00010A5B" w:rsidP="00DD3A2D">
            <w:pPr>
              <w:numPr>
                <w:ilvl w:val="0"/>
                <w:numId w:val="49"/>
              </w:numPr>
              <w:rPr>
                <w:color w:val="323E4F" w:themeColor="text2" w:themeShade="BF"/>
                <w:szCs w:val="22"/>
              </w:rPr>
            </w:pPr>
            <w:r w:rsidRPr="00010A5B">
              <w:rPr>
                <w:color w:val="323E4F" w:themeColor="text2" w:themeShade="BF"/>
                <w:szCs w:val="22"/>
              </w:rPr>
              <w:t>Allow decimal values for this attribute</w:t>
            </w:r>
          </w:p>
          <w:p w14:paraId="71CA1051" w14:textId="77777777" w:rsidR="00010A5B" w:rsidRPr="00010A5B" w:rsidRDefault="00010A5B" w:rsidP="00DD3A2D">
            <w:pPr>
              <w:numPr>
                <w:ilvl w:val="0"/>
                <w:numId w:val="49"/>
              </w:numPr>
              <w:rPr>
                <w:color w:val="323E4F" w:themeColor="text2" w:themeShade="BF"/>
                <w:szCs w:val="22"/>
              </w:rPr>
            </w:pPr>
            <w:r w:rsidRPr="00010A5B">
              <w:rPr>
                <w:color w:val="323E4F" w:themeColor="text2" w:themeShade="BF"/>
                <w:szCs w:val="22"/>
              </w:rPr>
              <w:t>Minimum value: the smallest value allowed</w:t>
            </w:r>
          </w:p>
          <w:p w14:paraId="6FE0D7AD" w14:textId="77777777" w:rsidR="00010A5B" w:rsidRPr="00010A5B" w:rsidRDefault="00010A5B" w:rsidP="00DD3A2D">
            <w:pPr>
              <w:numPr>
                <w:ilvl w:val="0"/>
                <w:numId w:val="49"/>
              </w:numPr>
              <w:rPr>
                <w:color w:val="323E4F" w:themeColor="text2" w:themeShade="BF"/>
                <w:szCs w:val="22"/>
              </w:rPr>
            </w:pPr>
            <w:r w:rsidRPr="00010A5B">
              <w:rPr>
                <w:color w:val="323E4F" w:themeColor="text2" w:themeShade="BF"/>
                <w:szCs w:val="22"/>
              </w:rPr>
              <w:t>Maximum value: the largest value allowed</w:t>
            </w:r>
          </w:p>
          <w:p w14:paraId="1FBF098D" w14:textId="77777777" w:rsidR="00010A5B" w:rsidRPr="00010A5B" w:rsidRDefault="00010A5B" w:rsidP="00DD3A2D">
            <w:pPr>
              <w:numPr>
                <w:ilvl w:val="0"/>
                <w:numId w:val="49"/>
              </w:numPr>
              <w:rPr>
                <w:color w:val="323E4F" w:themeColor="text2" w:themeShade="BF"/>
                <w:szCs w:val="22"/>
              </w:rPr>
            </w:pPr>
            <w:r w:rsidRPr="00010A5B">
              <w:rPr>
                <w:color w:val="323E4F" w:themeColor="text2" w:themeShade="BF"/>
                <w:szCs w:val="22"/>
              </w:rPr>
              <w:t>Metric family: family measurement unit to be used for the attribute (weight, dimensions, area, etc.)</w:t>
            </w:r>
          </w:p>
          <w:p w14:paraId="28B03AE9" w14:textId="4F89CC2F" w:rsidR="00010A5B" w:rsidRPr="00010A5B" w:rsidRDefault="00010A5B" w:rsidP="00DD3A2D">
            <w:pPr>
              <w:numPr>
                <w:ilvl w:val="0"/>
                <w:numId w:val="49"/>
              </w:numPr>
              <w:rPr>
                <w:color w:val="323E4F" w:themeColor="text2" w:themeShade="BF"/>
                <w:szCs w:val="22"/>
              </w:rPr>
            </w:pPr>
            <w:r w:rsidRPr="00010A5B">
              <w:rPr>
                <w:color w:val="323E4F" w:themeColor="text2" w:themeShade="BF"/>
                <w:szCs w:val="22"/>
              </w:rPr>
              <w:t xml:space="preserve"> The default unit of measurement</w:t>
            </w:r>
          </w:p>
        </w:tc>
      </w:tr>
      <w:tr w:rsidR="00010A5B" w:rsidRPr="009A0D6E" w14:paraId="0B9AB374" w14:textId="77777777" w:rsidTr="00010A5B">
        <w:trPr>
          <w:trHeight w:val="504"/>
        </w:trPr>
        <w:tc>
          <w:tcPr>
            <w:tcW w:w="2875" w:type="dxa"/>
            <w:shd w:val="clear" w:color="auto" w:fill="D9E2F3" w:themeFill="accent5" w:themeFillTint="33"/>
            <w:vAlign w:val="center"/>
          </w:tcPr>
          <w:p w14:paraId="1C6C8172" w14:textId="1BBC0C4A" w:rsidR="00010A5B" w:rsidRPr="00010A5B" w:rsidRDefault="00010A5B" w:rsidP="00010A5B">
            <w:pPr>
              <w:rPr>
                <w:color w:val="323E4F" w:themeColor="text2" w:themeShade="BF"/>
                <w:szCs w:val="22"/>
              </w:rPr>
            </w:pPr>
            <w:r w:rsidRPr="00010A5B">
              <w:rPr>
                <w:b/>
                <w:color w:val="323E4F" w:themeColor="text2" w:themeShade="BF"/>
                <w:szCs w:val="22"/>
              </w:rPr>
              <w:t>Price</w:t>
            </w:r>
          </w:p>
        </w:tc>
        <w:tc>
          <w:tcPr>
            <w:tcW w:w="6475" w:type="dxa"/>
            <w:shd w:val="clear" w:color="auto" w:fill="D9E2F3" w:themeFill="accent5" w:themeFillTint="33"/>
            <w:vAlign w:val="center"/>
          </w:tcPr>
          <w:p w14:paraId="49A2B013" w14:textId="77777777" w:rsidR="00010A5B" w:rsidRPr="00010A5B" w:rsidRDefault="00010A5B" w:rsidP="00DD3A2D">
            <w:pPr>
              <w:numPr>
                <w:ilvl w:val="0"/>
                <w:numId w:val="49"/>
              </w:numPr>
              <w:rPr>
                <w:color w:val="323E4F" w:themeColor="text2" w:themeShade="BF"/>
                <w:szCs w:val="22"/>
              </w:rPr>
            </w:pPr>
            <w:r w:rsidRPr="00010A5B">
              <w:rPr>
                <w:color w:val="323E4F" w:themeColor="text2" w:themeShade="BF"/>
                <w:szCs w:val="22"/>
              </w:rPr>
              <w:t>Allow decimals for the attribute values</w:t>
            </w:r>
          </w:p>
          <w:p w14:paraId="0149940F" w14:textId="77777777" w:rsidR="00010A5B" w:rsidRPr="00010A5B" w:rsidRDefault="00010A5B" w:rsidP="00DD3A2D">
            <w:pPr>
              <w:numPr>
                <w:ilvl w:val="0"/>
                <w:numId w:val="49"/>
              </w:numPr>
              <w:rPr>
                <w:color w:val="323E4F" w:themeColor="text2" w:themeShade="BF"/>
                <w:szCs w:val="22"/>
              </w:rPr>
            </w:pPr>
            <w:r w:rsidRPr="00010A5B">
              <w:rPr>
                <w:color w:val="323E4F" w:themeColor="text2" w:themeShade="BF"/>
                <w:szCs w:val="22"/>
              </w:rPr>
              <w:t>minimum value: the smallest allowed value</w:t>
            </w:r>
          </w:p>
          <w:p w14:paraId="09AEA272" w14:textId="01699276" w:rsidR="00010A5B" w:rsidRPr="00010A5B" w:rsidRDefault="00010A5B" w:rsidP="00DD3A2D">
            <w:pPr>
              <w:numPr>
                <w:ilvl w:val="0"/>
                <w:numId w:val="49"/>
              </w:numPr>
              <w:rPr>
                <w:color w:val="323E4F" w:themeColor="text2" w:themeShade="BF"/>
                <w:szCs w:val="22"/>
              </w:rPr>
            </w:pPr>
            <w:r w:rsidRPr="00010A5B">
              <w:rPr>
                <w:color w:val="323E4F" w:themeColor="text2" w:themeShade="BF"/>
                <w:szCs w:val="22"/>
              </w:rPr>
              <w:t>maximum value: the largest allowed value</w:t>
            </w:r>
          </w:p>
        </w:tc>
      </w:tr>
      <w:tr w:rsidR="00010A5B" w:rsidRPr="009A0D6E" w14:paraId="4663F468" w14:textId="77777777" w:rsidTr="00010A5B">
        <w:trPr>
          <w:trHeight w:val="504"/>
        </w:trPr>
        <w:tc>
          <w:tcPr>
            <w:tcW w:w="2875" w:type="dxa"/>
            <w:shd w:val="clear" w:color="auto" w:fill="D9E2F3" w:themeFill="accent5" w:themeFillTint="33"/>
            <w:vAlign w:val="center"/>
          </w:tcPr>
          <w:p w14:paraId="2A41C6DE" w14:textId="2A50B53F" w:rsidR="00010A5B" w:rsidRPr="00010A5B" w:rsidRDefault="00010A5B" w:rsidP="00010A5B">
            <w:pPr>
              <w:rPr>
                <w:b/>
                <w:color w:val="323E4F" w:themeColor="text2" w:themeShade="BF"/>
                <w:szCs w:val="22"/>
              </w:rPr>
            </w:pPr>
            <w:r w:rsidRPr="00010A5B">
              <w:rPr>
                <w:b/>
                <w:color w:val="323E4F" w:themeColor="text2" w:themeShade="BF"/>
                <w:szCs w:val="22"/>
              </w:rPr>
              <w:t>Number</w:t>
            </w:r>
          </w:p>
        </w:tc>
        <w:tc>
          <w:tcPr>
            <w:tcW w:w="6475" w:type="dxa"/>
            <w:shd w:val="clear" w:color="auto" w:fill="D9E2F3" w:themeFill="accent5" w:themeFillTint="33"/>
            <w:vAlign w:val="center"/>
          </w:tcPr>
          <w:p w14:paraId="5845BDF4" w14:textId="77777777" w:rsidR="00010A5B" w:rsidRPr="00010A5B" w:rsidRDefault="00010A5B" w:rsidP="00DD3A2D">
            <w:pPr>
              <w:numPr>
                <w:ilvl w:val="0"/>
                <w:numId w:val="49"/>
              </w:numPr>
              <w:rPr>
                <w:color w:val="323E4F" w:themeColor="text2" w:themeShade="BF"/>
                <w:szCs w:val="22"/>
              </w:rPr>
            </w:pPr>
            <w:r w:rsidRPr="00010A5B">
              <w:rPr>
                <w:color w:val="323E4F" w:themeColor="text2" w:themeShade="BF"/>
                <w:szCs w:val="22"/>
              </w:rPr>
              <w:t>Allow negative values for the attribute</w:t>
            </w:r>
          </w:p>
          <w:p w14:paraId="06952A43" w14:textId="77777777" w:rsidR="00010A5B" w:rsidRPr="00010A5B" w:rsidRDefault="00010A5B" w:rsidP="00DD3A2D">
            <w:pPr>
              <w:numPr>
                <w:ilvl w:val="0"/>
                <w:numId w:val="49"/>
              </w:numPr>
              <w:rPr>
                <w:color w:val="323E4F" w:themeColor="text2" w:themeShade="BF"/>
                <w:szCs w:val="22"/>
              </w:rPr>
            </w:pPr>
            <w:r w:rsidRPr="00010A5B">
              <w:rPr>
                <w:color w:val="323E4F" w:themeColor="text2" w:themeShade="BF"/>
                <w:szCs w:val="22"/>
              </w:rPr>
              <w:t>Allow decimals</w:t>
            </w:r>
          </w:p>
          <w:p w14:paraId="2383000B" w14:textId="77777777" w:rsidR="00010A5B" w:rsidRPr="00010A5B" w:rsidRDefault="00010A5B" w:rsidP="00DD3A2D">
            <w:pPr>
              <w:numPr>
                <w:ilvl w:val="0"/>
                <w:numId w:val="49"/>
              </w:numPr>
              <w:rPr>
                <w:color w:val="323E4F" w:themeColor="text2" w:themeShade="BF"/>
                <w:szCs w:val="22"/>
              </w:rPr>
            </w:pPr>
            <w:r w:rsidRPr="00010A5B">
              <w:rPr>
                <w:color w:val="323E4F" w:themeColor="text2" w:themeShade="BF"/>
                <w:szCs w:val="22"/>
              </w:rPr>
              <w:t>Minimum value: the smallest allowed value</w:t>
            </w:r>
          </w:p>
          <w:p w14:paraId="3876F363" w14:textId="70B32831" w:rsidR="00010A5B" w:rsidRPr="00010A5B" w:rsidRDefault="00010A5B" w:rsidP="00DD3A2D">
            <w:pPr>
              <w:numPr>
                <w:ilvl w:val="0"/>
                <w:numId w:val="49"/>
              </w:numPr>
              <w:rPr>
                <w:color w:val="323E4F" w:themeColor="text2" w:themeShade="BF"/>
                <w:szCs w:val="22"/>
              </w:rPr>
            </w:pPr>
            <w:r w:rsidRPr="00010A5B">
              <w:rPr>
                <w:color w:val="323E4F" w:themeColor="text2" w:themeShade="BF"/>
                <w:szCs w:val="22"/>
              </w:rPr>
              <w:t>Maximum value: the largest allowed value</w:t>
            </w:r>
          </w:p>
        </w:tc>
      </w:tr>
      <w:tr w:rsidR="00010A5B" w:rsidRPr="009A0D6E" w14:paraId="72625CC8" w14:textId="77777777" w:rsidTr="00010A5B">
        <w:trPr>
          <w:trHeight w:val="504"/>
        </w:trPr>
        <w:tc>
          <w:tcPr>
            <w:tcW w:w="2875" w:type="dxa"/>
            <w:shd w:val="clear" w:color="auto" w:fill="D9E2F3" w:themeFill="accent5" w:themeFillTint="33"/>
            <w:vAlign w:val="center"/>
          </w:tcPr>
          <w:p w14:paraId="7931F722" w14:textId="36DE0B20" w:rsidR="00010A5B" w:rsidRPr="00010A5B" w:rsidRDefault="00010A5B" w:rsidP="00010A5B">
            <w:pPr>
              <w:rPr>
                <w:color w:val="323E4F" w:themeColor="text2" w:themeShade="BF"/>
                <w:szCs w:val="22"/>
              </w:rPr>
            </w:pPr>
            <w:r w:rsidRPr="00010A5B">
              <w:rPr>
                <w:b/>
                <w:color w:val="323E4F" w:themeColor="text2" w:themeShade="BF"/>
                <w:szCs w:val="22"/>
              </w:rPr>
              <w:t>Reference data simple select / Reference data multi select</w:t>
            </w:r>
          </w:p>
        </w:tc>
        <w:tc>
          <w:tcPr>
            <w:tcW w:w="6475" w:type="dxa"/>
            <w:shd w:val="clear" w:color="auto" w:fill="D9E2F3" w:themeFill="accent5" w:themeFillTint="33"/>
            <w:vAlign w:val="center"/>
          </w:tcPr>
          <w:p w14:paraId="0CE2C313" w14:textId="6115A301" w:rsidR="00010A5B" w:rsidRPr="00010A5B" w:rsidRDefault="00010A5B" w:rsidP="00DD3A2D">
            <w:pPr>
              <w:numPr>
                <w:ilvl w:val="0"/>
                <w:numId w:val="49"/>
              </w:numPr>
              <w:ind w:left="648"/>
              <w:rPr>
                <w:color w:val="323E4F" w:themeColor="text2" w:themeShade="BF"/>
                <w:szCs w:val="22"/>
              </w:rPr>
            </w:pPr>
            <w:r w:rsidRPr="00010A5B">
              <w:rPr>
                <w:color w:val="323E4F" w:themeColor="text2" w:themeShade="BF"/>
                <w:szCs w:val="22"/>
              </w:rPr>
              <w:t>Reference data type: choose an existing reference data to link to your attribute.</w:t>
            </w:r>
          </w:p>
        </w:tc>
      </w:tr>
    </w:tbl>
    <w:p w14:paraId="1E2D9738" w14:textId="4B6925CD" w:rsidR="00010A5B" w:rsidRPr="00E977C9" w:rsidRDefault="00010A5B" w:rsidP="00473A05">
      <w:pPr>
        <w:pStyle w:val="BodyCopy"/>
      </w:pPr>
      <w:r>
        <w:t xml:space="preserve">Validation parameters for the specific type of attribute </w:t>
      </w:r>
      <w:r w:rsidR="00851400">
        <w:t xml:space="preserve">are </w:t>
      </w:r>
      <w:r w:rsidR="00BA4B66">
        <w:t xml:space="preserve">located </w:t>
      </w:r>
      <w:r>
        <w:t>on the Att</w:t>
      </w:r>
      <w:r w:rsidR="00851400">
        <w:t xml:space="preserve">ribute Properties page and </w:t>
      </w:r>
      <w:r>
        <w:t xml:space="preserve">can be </w:t>
      </w:r>
      <w:r w:rsidR="00851400">
        <w:t>set along with the other attribute parameters (</w:t>
      </w:r>
      <w:r w:rsidR="00BA4B66">
        <w:t xml:space="preserve">follow </w:t>
      </w:r>
      <w:r w:rsidR="00851400">
        <w:t>step</w:t>
      </w:r>
      <w:r w:rsidR="00BA4B66">
        <w:t>s</w:t>
      </w:r>
      <w:r w:rsidR="00851400">
        <w:t xml:space="preserve"> 6</w:t>
      </w:r>
      <w:r w:rsidR="00BA4B66">
        <w:t>-8</w:t>
      </w:r>
      <w:r w:rsidR="00851400">
        <w:t xml:space="preserve"> of section 4.3.2).</w:t>
      </w:r>
    </w:p>
    <w:p w14:paraId="7A4F3458" w14:textId="7AE0B0FE" w:rsidR="005A48D1" w:rsidRPr="00E977C9" w:rsidRDefault="005A48D1" w:rsidP="00DF04A4">
      <w:pPr>
        <w:pStyle w:val="Heading3"/>
      </w:pPr>
      <w:bookmarkStart w:id="63" w:name="_Toc58444415"/>
      <w:r w:rsidRPr="00E977C9">
        <w:t>Grouping Attribute</w:t>
      </w:r>
      <w:r w:rsidR="00897EE0" w:rsidRPr="00E977C9">
        <w:t>s</w:t>
      </w:r>
      <w:bookmarkEnd w:id="63"/>
    </w:p>
    <w:p w14:paraId="4B980BEE" w14:textId="1BDC1333" w:rsidR="005A48D1" w:rsidRPr="00E977C9" w:rsidRDefault="005A48D1" w:rsidP="00473A05">
      <w:pPr>
        <w:pStyle w:val="BodyCopy"/>
      </w:pPr>
      <w:bookmarkStart w:id="64" w:name="_heading=h.1mrcu09" w:colFirst="0" w:colLast="0"/>
      <w:bookmarkEnd w:id="64"/>
      <w:r w:rsidRPr="00E977C9">
        <w:t>Attributes can be grouped according to their use</w:t>
      </w:r>
      <w:r w:rsidR="00D13F08">
        <w:t xml:space="preserve"> or </w:t>
      </w:r>
      <w:r w:rsidRPr="00E977C9">
        <w:t xml:space="preserve">type etc. </w:t>
      </w:r>
      <w:r w:rsidR="00D13F08">
        <w:t>to be more</w:t>
      </w:r>
      <w:r w:rsidRPr="00E977C9">
        <w:t xml:space="preserve"> easily used</w:t>
      </w:r>
      <w:r w:rsidR="00D13F08">
        <w:t xml:space="preserve"> and </w:t>
      </w:r>
      <w:r w:rsidRPr="00E977C9">
        <w:t xml:space="preserve">applied. </w:t>
      </w:r>
      <w:r w:rsidR="00BC1368">
        <w:t>Follow the steps in this section</w:t>
      </w:r>
      <w:r w:rsidR="00D13F08">
        <w:t xml:space="preserve"> to group attributes.</w:t>
      </w:r>
      <w:r w:rsidR="00D13F08" w:rsidRPr="00D13F08">
        <w:rPr>
          <w:noProof/>
        </w:rPr>
        <w:t xml:space="preserve"> </w:t>
      </w:r>
    </w:p>
    <w:p w14:paraId="23D28697" w14:textId="22E099E8" w:rsidR="005A48D1" w:rsidRPr="00E977C9" w:rsidRDefault="00D13F08" w:rsidP="00914DA0">
      <w:pPr>
        <w:pStyle w:val="Caption"/>
      </w:pPr>
      <w:r>
        <w:lastRenderedPageBreak/>
        <w:t xml:space="preserve">Figure </w:t>
      </w:r>
      <w:fldSimple w:instr=" SEQ Figure \* ARABIC ">
        <w:r w:rsidR="008E3BDA">
          <w:rPr>
            <w:noProof/>
          </w:rPr>
          <w:t>68</w:t>
        </w:r>
      </w:fldSimple>
      <w:r>
        <w:t>: Attribute Groups</w:t>
      </w:r>
      <w:r w:rsidR="00914DA0">
        <w:rPr>
          <w:noProof/>
          <w:color w:val="5B9BD5" w:themeColor="accent1"/>
        </w:rPr>
        <mc:AlternateContent>
          <mc:Choice Requires="wpg">
            <w:drawing>
              <wp:inline distT="0" distB="0" distL="0" distR="0" wp14:anchorId="0E0D5C74" wp14:editId="78FAB577">
                <wp:extent cx="5943600" cy="1580245"/>
                <wp:effectExtent l="114300" t="101600" r="38100" b="134620"/>
                <wp:docPr id="231" name="Group 231"/>
                <wp:cNvGraphicFramePr/>
                <a:graphic xmlns:a="http://schemas.openxmlformats.org/drawingml/2006/main">
                  <a:graphicData uri="http://schemas.microsoft.com/office/word/2010/wordprocessingGroup">
                    <wpg:wgp>
                      <wpg:cNvGrpSpPr/>
                      <wpg:grpSpPr>
                        <a:xfrm>
                          <a:off x="0" y="0"/>
                          <a:ext cx="5943600" cy="1580245"/>
                          <a:chOff x="0" y="0"/>
                          <a:chExt cx="6030686" cy="1603829"/>
                        </a:xfrm>
                      </wpg:grpSpPr>
                      <pic:pic xmlns:pic="http://schemas.openxmlformats.org/drawingml/2006/picture">
                        <pic:nvPicPr>
                          <pic:cNvPr id="829" name="Picture 829"/>
                          <pic:cNvPicPr>
                            <a:picLocks noChangeAspect="1"/>
                          </pic:cNvPicPr>
                        </pic:nvPicPr>
                        <pic:blipFill rotWithShape="1">
                          <a:blip r:embed="rId162"/>
                          <a:srcRect r="2" b="43420"/>
                          <a:stretch/>
                        </pic:blipFill>
                        <pic:spPr>
                          <a:xfrm>
                            <a:off x="0" y="0"/>
                            <a:ext cx="5943510" cy="16038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228" name="Rectangle 228"/>
                        <wps:cNvSpPr/>
                        <wps:spPr>
                          <a:xfrm>
                            <a:off x="0" y="1304472"/>
                            <a:ext cx="304800" cy="299357"/>
                          </a:xfrm>
                          <a:prstGeom prst="rect">
                            <a:avLst/>
                          </a:prstGeom>
                          <a:noFill/>
                          <a:ln w="19050" cap="flat" cmpd="sng">
                            <a:solidFill>
                              <a:srgbClr val="C00000"/>
                            </a:solidFill>
                            <a:prstDash val="solid"/>
                            <a:miter lim="800000"/>
                            <a:headEnd type="none" w="sm" len="sm"/>
                            <a:tailEnd type="none" w="sm" len="sm"/>
                          </a:ln>
                        </wps:spPr>
                        <wps:txbx>
                          <w:txbxContent>
                            <w:p w14:paraId="0E948468" w14:textId="77777777" w:rsidR="00B63AF6" w:rsidRPr="005E20F0" w:rsidRDefault="00B63AF6" w:rsidP="00914DA0">
                              <w:pPr>
                                <w:jc w:val="right"/>
                                <w:textDirection w:val="btLr"/>
                                <w:rPr>
                                  <w:b/>
                                  <w:bCs/>
                                  <w:color w:val="C00000"/>
                                </w:rPr>
                              </w:pPr>
                              <w:r>
                                <w:rPr>
                                  <w:b/>
                                  <w:bCs/>
                                  <w:color w:val="C00000"/>
                                </w:rPr>
                                <w:t>1</w:t>
                              </w:r>
                            </w:p>
                          </w:txbxContent>
                        </wps:txbx>
                        <wps:bodyPr spcFirstLastPara="1" wrap="square" lIns="91425" tIns="0" rIns="45720" bIns="0" anchor="ctr" anchorCtr="0">
                          <a:noAutofit/>
                        </wps:bodyPr>
                      </wps:wsp>
                      <wps:wsp>
                        <wps:cNvPr id="229" name="Rectangle 229"/>
                        <wps:cNvSpPr/>
                        <wps:spPr>
                          <a:xfrm>
                            <a:off x="5529943" y="34472"/>
                            <a:ext cx="500743" cy="299357"/>
                          </a:xfrm>
                          <a:prstGeom prst="rect">
                            <a:avLst/>
                          </a:prstGeom>
                          <a:noFill/>
                          <a:ln w="19050" cap="flat" cmpd="sng">
                            <a:solidFill>
                              <a:srgbClr val="C00000"/>
                            </a:solidFill>
                            <a:prstDash val="solid"/>
                            <a:miter lim="800000"/>
                            <a:headEnd type="none" w="sm" len="sm"/>
                            <a:tailEnd type="none" w="sm" len="sm"/>
                          </a:ln>
                        </wps:spPr>
                        <wps:txbx>
                          <w:txbxContent>
                            <w:p w14:paraId="72A848A5" w14:textId="77777777" w:rsidR="00B63AF6" w:rsidRPr="005E20F0" w:rsidRDefault="00B63AF6" w:rsidP="00914DA0">
                              <w:pPr>
                                <w:jc w:val="right"/>
                                <w:textDirection w:val="btLr"/>
                                <w:rPr>
                                  <w:b/>
                                  <w:bCs/>
                                  <w:color w:val="C00000"/>
                                </w:rPr>
                              </w:pPr>
                              <w:r>
                                <w:rPr>
                                  <w:b/>
                                  <w:bCs/>
                                  <w:color w:val="C00000"/>
                                </w:rPr>
                                <w:t>3</w:t>
                              </w:r>
                            </w:p>
                          </w:txbxContent>
                        </wps:txbx>
                        <wps:bodyPr spcFirstLastPara="1" wrap="square" lIns="91425" tIns="0" rIns="45720" bIns="0" anchor="ctr" anchorCtr="0">
                          <a:noAutofit/>
                        </wps:bodyPr>
                      </wps:wsp>
                      <wps:wsp>
                        <wps:cNvPr id="230" name="Rectangle 230"/>
                        <wps:cNvSpPr/>
                        <wps:spPr>
                          <a:xfrm>
                            <a:off x="304800" y="339272"/>
                            <a:ext cx="604157" cy="190227"/>
                          </a:xfrm>
                          <a:prstGeom prst="rect">
                            <a:avLst/>
                          </a:prstGeom>
                          <a:noFill/>
                          <a:ln w="19050" cap="flat" cmpd="sng">
                            <a:solidFill>
                              <a:srgbClr val="C00000"/>
                            </a:solidFill>
                            <a:prstDash val="solid"/>
                            <a:miter lim="800000"/>
                            <a:headEnd type="none" w="sm" len="sm"/>
                            <a:tailEnd type="none" w="sm" len="sm"/>
                          </a:ln>
                        </wps:spPr>
                        <wps:txbx>
                          <w:txbxContent>
                            <w:p w14:paraId="3CF7CAFE" w14:textId="77777777" w:rsidR="00B63AF6" w:rsidRPr="005E20F0" w:rsidRDefault="00B63AF6" w:rsidP="00914DA0">
                              <w:pPr>
                                <w:jc w:val="right"/>
                                <w:textDirection w:val="btLr"/>
                                <w:rPr>
                                  <w:b/>
                                  <w:bCs/>
                                  <w:color w:val="C00000"/>
                                </w:rPr>
                              </w:pPr>
                              <w:r>
                                <w:rPr>
                                  <w:b/>
                                  <w:bCs/>
                                  <w:color w:val="C00000"/>
                                </w:rPr>
                                <w:t>2</w:t>
                              </w:r>
                            </w:p>
                          </w:txbxContent>
                        </wps:txbx>
                        <wps:bodyPr spcFirstLastPara="1" wrap="square" lIns="91425" tIns="0" rIns="45720" bIns="0" anchor="ctr" anchorCtr="0">
                          <a:noAutofit/>
                        </wps:bodyPr>
                      </wps:wsp>
                    </wpg:wgp>
                  </a:graphicData>
                </a:graphic>
              </wp:inline>
            </w:drawing>
          </mc:Choice>
          <mc:Fallback>
            <w:pict>
              <v:group w14:anchorId="0E0D5C74" id="Group 231" o:spid="_x0000_s1366" style="width:468pt;height:124.45pt;mso-position-horizontal-relative:char;mso-position-vertical-relative:line" coordsize="60306,1603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">
                <v:shape id="Picture 829" o:spid="_x0000_s1367" type="#_x0000_t75" style="position:absolute;width:59435;height:160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" filled="t" fillcolor="#ededed" stroked="t" strokecolor="white" strokeweight="7pt">
                  <v:stroke endcap="square"/>
                  <v:imagedata r:id="rId163" o:title="" cropbottom="28456f" cropright="1f"/>
                  <v:shadow on="t" color="black" opacity="26214f" origin="-.5,-.5" offset="0,.5mm"/>
                  <v:path arrowok="t"/>
                </v:shape>
                <v:rect id="Rectangle 228" o:spid="_x0000_s1368" style="position:absolute;top:13044;width:3048;height:299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" filled="f" strokecolor="#c00000" strokeweight="1.5pt">
                  <v:stroke startarrowwidth="narrow" startarrowlength="short" endarrowwidth="narrow" endarrowlength="short"/>
                  <v:textbox inset="2.53958mm,0,3.6pt,0">
                    <w:txbxContent>
                      <w:p w14:paraId="0E948468" w14:textId="77777777" w:rsidR="00B63AF6" w:rsidRPr="005E20F0" w:rsidRDefault="00B63AF6" w:rsidP="00914DA0">
                        <w:pPr>
                          <w:jc w:val="right"/>
                          <w:textDirection w:val="btLr"/>
                          <w:rPr>
                            <w:b/>
                            <w:bCs/>
                            <w:color w:val="C00000"/>
                          </w:rPr>
                        </w:pPr>
                        <w:r>
                          <w:rPr>
                            <w:b/>
                            <w:bCs/>
                            <w:color w:val="C00000"/>
                          </w:rPr>
                          <w:t>1</w:t>
                        </w:r>
                      </w:p>
                    </w:txbxContent>
                  </v:textbox>
                </v:rect>
                <v:rect id="Rectangle 229" o:spid="_x0000_s1369" style="position:absolute;left:55299;top:344;width:5007;height:299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72A848A5" w14:textId="77777777" w:rsidR="00B63AF6" w:rsidRPr="005E20F0" w:rsidRDefault="00B63AF6" w:rsidP="00914DA0">
                        <w:pPr>
                          <w:jc w:val="right"/>
                          <w:textDirection w:val="btLr"/>
                          <w:rPr>
                            <w:b/>
                            <w:bCs/>
                            <w:color w:val="C00000"/>
                          </w:rPr>
                        </w:pPr>
                        <w:r>
                          <w:rPr>
                            <w:b/>
                            <w:bCs/>
                            <w:color w:val="C00000"/>
                          </w:rPr>
                          <w:t>3</w:t>
                        </w:r>
                      </w:p>
                    </w:txbxContent>
                  </v:textbox>
                </v:rect>
                <v:rect id="Rectangle 230" o:spid="_x0000_s1370" style="position:absolute;left:3048;top:3392;width:6041;height:190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3CF7CAFE" w14:textId="77777777" w:rsidR="00B63AF6" w:rsidRPr="005E20F0" w:rsidRDefault="00B63AF6" w:rsidP="00914DA0">
                        <w:pPr>
                          <w:jc w:val="right"/>
                          <w:textDirection w:val="btLr"/>
                          <w:rPr>
                            <w:b/>
                            <w:bCs/>
                            <w:color w:val="C00000"/>
                          </w:rPr>
                        </w:pPr>
                        <w:r>
                          <w:rPr>
                            <w:b/>
                            <w:bCs/>
                            <w:color w:val="C00000"/>
                          </w:rPr>
                          <w:t>2</w:t>
                        </w:r>
                      </w:p>
                    </w:txbxContent>
                  </v:textbox>
                </v:rect>
                <w10:anchorlock/>
              </v:group>
            </w:pict>
          </mc:Fallback>
        </mc:AlternateContent>
      </w:r>
    </w:p>
    <w:p w14:paraId="48FAB6B2" w14:textId="7CC9A941" w:rsidR="00D13F08" w:rsidRPr="00D13F08" w:rsidRDefault="00D13F08" w:rsidP="00DD3A2D">
      <w:pPr>
        <w:pStyle w:val="ListParagraph"/>
        <w:numPr>
          <w:ilvl w:val="0"/>
          <w:numId w:val="51"/>
        </w:numPr>
      </w:pPr>
      <w:r w:rsidRPr="00D13F08">
        <w:t xml:space="preserve">Click on </w:t>
      </w:r>
      <w:r w:rsidRPr="00D13F08">
        <w:rPr>
          <w:b/>
          <w:bCs/>
        </w:rPr>
        <w:t>SETTINGS</w:t>
      </w:r>
    </w:p>
    <w:p w14:paraId="40B8B9C2" w14:textId="7A2B8597" w:rsidR="00D13F08" w:rsidRPr="00D13F08" w:rsidRDefault="005A48D1" w:rsidP="00D13F08">
      <w:pPr>
        <w:pStyle w:val="ListParagraph"/>
      </w:pPr>
      <w:r w:rsidRPr="00D13F08">
        <w:t xml:space="preserve">Click on </w:t>
      </w:r>
      <w:r w:rsidR="00D13F08" w:rsidRPr="00D13F08">
        <w:rPr>
          <w:b/>
          <w:bCs/>
        </w:rPr>
        <w:t>ATTRIBUTE GROUPS</w:t>
      </w:r>
    </w:p>
    <w:p w14:paraId="5E821E47" w14:textId="5907DA56" w:rsidR="005A48D1" w:rsidRDefault="005A48D1" w:rsidP="00D13F08">
      <w:pPr>
        <w:pStyle w:val="ListParagraph"/>
      </w:pPr>
      <w:r w:rsidRPr="00D13F08">
        <w:t xml:space="preserve">Click on </w:t>
      </w:r>
      <w:r w:rsidR="00D13F08" w:rsidRPr="00D13F08">
        <w:rPr>
          <w:b/>
          <w:bCs/>
        </w:rPr>
        <w:t>CREATE</w:t>
      </w:r>
      <w:r w:rsidR="00D13F08" w:rsidRPr="00D13F08">
        <w:t xml:space="preserve"> (to modify an existing group, click on the group name instead and skip to step 5)</w:t>
      </w:r>
    </w:p>
    <w:p w14:paraId="1D500962" w14:textId="4F96C78F" w:rsidR="00D13F08" w:rsidRDefault="00D13F08" w:rsidP="00D13F08">
      <w:pPr>
        <w:pStyle w:val="Caption"/>
      </w:pPr>
      <w:r>
        <w:t xml:space="preserve">Figure </w:t>
      </w:r>
      <w:fldSimple w:instr=" SEQ Figure \* ARABIC ">
        <w:r w:rsidR="008E3BDA">
          <w:rPr>
            <w:noProof/>
          </w:rPr>
          <w:t>69</w:t>
        </w:r>
      </w:fldSimple>
      <w:r>
        <w:t>: Create Attribute Group</w:t>
      </w:r>
    </w:p>
    <w:p w14:paraId="76153AA1" w14:textId="64F957DC" w:rsidR="001B6567" w:rsidRPr="001B6567" w:rsidRDefault="001B6567" w:rsidP="001B6567">
      <w:r>
        <w:rPr>
          <w:noProof/>
        </w:rPr>
        <mc:AlternateContent>
          <mc:Choice Requires="wpg">
            <w:drawing>
              <wp:inline distT="0" distB="0" distL="0" distR="0" wp14:anchorId="0C0085F0" wp14:editId="45107D2F">
                <wp:extent cx="5197475" cy="1387475"/>
                <wp:effectExtent l="114300" t="63500" r="34925" b="136525"/>
                <wp:docPr id="234" name="Group 23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197475" cy="1387475"/>
                          <a:chOff x="0" y="0"/>
                          <a:chExt cx="4943921" cy="1320255"/>
                        </a:xfrm>
                      </wpg:grpSpPr>
                      <pic:pic xmlns:pic="http://schemas.openxmlformats.org/drawingml/2006/picture">
                        <pic:nvPicPr>
                          <pic:cNvPr id="194" name="Picture 194"/>
                          <pic:cNvPicPr>
                            <a:picLocks noChangeAspect="1"/>
                          </pic:cNvPicPr>
                        </pic:nvPicPr>
                        <pic:blipFill rotWithShape="1">
                          <a:blip r:embed="rId164"/>
                          <a:srcRect l="18223" b="31193"/>
                          <a:stretch/>
                        </pic:blipFill>
                        <pic:spPr bwMode="auto">
                          <a:xfrm>
                            <a:off x="0" y="36285"/>
                            <a:ext cx="4860290" cy="128397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232" name="Rectangle 232"/>
                        <wps:cNvSpPr/>
                        <wps:spPr>
                          <a:xfrm>
                            <a:off x="87086" y="898071"/>
                            <a:ext cx="1995714" cy="364671"/>
                          </a:xfrm>
                          <a:prstGeom prst="rect">
                            <a:avLst/>
                          </a:prstGeom>
                          <a:noFill/>
                          <a:ln w="19050" cap="flat" cmpd="sng">
                            <a:solidFill>
                              <a:srgbClr val="C00000"/>
                            </a:solidFill>
                            <a:prstDash val="solid"/>
                            <a:miter lim="800000"/>
                            <a:headEnd type="none" w="sm" len="sm"/>
                            <a:tailEnd type="none" w="sm" len="sm"/>
                          </a:ln>
                        </wps:spPr>
                        <wps:txbx>
                          <w:txbxContent>
                            <w:p w14:paraId="5311BEA2" w14:textId="77777777" w:rsidR="00B63AF6" w:rsidRPr="005E20F0" w:rsidRDefault="00B63AF6" w:rsidP="001B6567">
                              <w:pPr>
                                <w:jc w:val="right"/>
                                <w:textDirection w:val="btLr"/>
                                <w:rPr>
                                  <w:b/>
                                  <w:bCs/>
                                  <w:color w:val="C00000"/>
                                </w:rPr>
                              </w:pPr>
                              <w:r>
                                <w:rPr>
                                  <w:b/>
                                  <w:bCs/>
                                  <w:color w:val="C00000"/>
                                </w:rPr>
                                <w:t>4</w:t>
                              </w:r>
                            </w:p>
                          </w:txbxContent>
                        </wps:txbx>
                        <wps:bodyPr spcFirstLastPara="1" wrap="square" lIns="91425" tIns="0" rIns="45720" bIns="0" anchor="ctr" anchorCtr="0">
                          <a:noAutofit/>
                        </wps:bodyPr>
                      </wps:wsp>
                      <wps:wsp>
                        <wps:cNvPr id="233" name="Rectangle 233"/>
                        <wps:cNvSpPr/>
                        <wps:spPr>
                          <a:xfrm>
                            <a:off x="4443186" y="0"/>
                            <a:ext cx="500735" cy="299272"/>
                          </a:xfrm>
                          <a:prstGeom prst="rect">
                            <a:avLst/>
                          </a:prstGeom>
                          <a:noFill/>
                          <a:ln w="19050" cap="flat" cmpd="sng">
                            <a:solidFill>
                              <a:srgbClr val="C00000"/>
                            </a:solidFill>
                            <a:prstDash val="solid"/>
                            <a:miter lim="800000"/>
                            <a:headEnd type="none" w="sm" len="sm"/>
                            <a:tailEnd type="none" w="sm" len="sm"/>
                          </a:ln>
                        </wps:spPr>
                        <wps:txbx>
                          <w:txbxContent>
                            <w:p w14:paraId="6ACB1C59" w14:textId="77777777" w:rsidR="00B63AF6" w:rsidRPr="005E20F0" w:rsidRDefault="00B63AF6" w:rsidP="001B6567">
                              <w:pPr>
                                <w:jc w:val="right"/>
                                <w:textDirection w:val="btLr"/>
                                <w:rPr>
                                  <w:b/>
                                  <w:bCs/>
                                  <w:color w:val="C00000"/>
                                </w:rPr>
                              </w:pPr>
                              <w:r>
                                <w:rPr>
                                  <w:b/>
                                  <w:bCs/>
                                  <w:color w:val="C00000"/>
                                </w:rPr>
                                <w:t>5</w:t>
                              </w:r>
                            </w:p>
                          </w:txbxContent>
                        </wps:txbx>
                        <wps:bodyPr spcFirstLastPara="1" wrap="square" lIns="91425" tIns="0" rIns="45720" bIns="0" anchor="ctr" anchorCtr="0">
                          <a:noAutofit/>
                        </wps:bodyPr>
                      </wps:wsp>
                    </wpg:wgp>
                  </a:graphicData>
                </a:graphic>
              </wp:inline>
            </w:drawing>
          </mc:Choice>
          <mc:Fallback>
            <w:pict>
              <v:group w14:anchorId="0C0085F0" id="Group 234" o:spid="_x0000_s1371" style="width:409.25pt;height:109.25pt;mso-position-horizontal-relative:char;mso-position-vertical-relative:line" coordsize="49439,1320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">
                <o:lock v:ext="edit" aspectratio="t"/>
                <v:shape id="Picture 194" o:spid="_x0000_s1372" type="#_x0000_t75" style="position:absolute;top:362;width:48602;height:128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" filled="t" fillcolor="#ededed" stroked="t" strokecolor="white" strokeweight="7pt">
                  <v:stroke endcap="square"/>
                  <v:imagedata r:id="rId165" o:title="" cropbottom="20443f" cropleft="11943f"/>
                  <v:shadow on="t" color="black" opacity="26214f" origin="-.5,-.5" offset="0,.5mm"/>
                  <v:path arrowok="t"/>
                </v:shape>
                <v:rect id="Rectangle 232" o:spid="_x0000_s1373" style="position:absolute;left:870;top:8980;width:19958;height:36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5311BEA2" w14:textId="77777777" w:rsidR="00B63AF6" w:rsidRPr="005E20F0" w:rsidRDefault="00B63AF6" w:rsidP="001B6567">
                        <w:pPr>
                          <w:jc w:val="right"/>
                          <w:textDirection w:val="btLr"/>
                          <w:rPr>
                            <w:b/>
                            <w:bCs/>
                            <w:color w:val="C00000"/>
                          </w:rPr>
                        </w:pPr>
                        <w:r>
                          <w:rPr>
                            <w:b/>
                            <w:bCs/>
                            <w:color w:val="C00000"/>
                          </w:rPr>
                          <w:t>4</w:t>
                        </w:r>
                      </w:p>
                    </w:txbxContent>
                  </v:textbox>
                </v:rect>
                <v:rect id="Rectangle 233" o:spid="_x0000_s1374" style="position:absolute;left:44431;width:5008;height:299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6ACB1C59" w14:textId="77777777" w:rsidR="00B63AF6" w:rsidRPr="005E20F0" w:rsidRDefault="00B63AF6" w:rsidP="001B6567">
                        <w:pPr>
                          <w:jc w:val="right"/>
                          <w:textDirection w:val="btLr"/>
                          <w:rPr>
                            <w:b/>
                            <w:bCs/>
                            <w:color w:val="C00000"/>
                          </w:rPr>
                        </w:pPr>
                        <w:r>
                          <w:rPr>
                            <w:b/>
                            <w:bCs/>
                            <w:color w:val="C00000"/>
                          </w:rPr>
                          <w:t>5</w:t>
                        </w:r>
                      </w:p>
                    </w:txbxContent>
                  </v:textbox>
                </v:rect>
                <w10:anchorlock/>
              </v:group>
            </w:pict>
          </mc:Fallback>
        </mc:AlternateContent>
      </w:r>
    </w:p>
    <w:p w14:paraId="4B3CF573" w14:textId="7C55E59F" w:rsidR="00D13F08" w:rsidRPr="00D13F08" w:rsidRDefault="00D13F08" w:rsidP="001B6567">
      <w:pPr>
        <w:pStyle w:val="ListParagraph"/>
        <w:tabs>
          <w:tab w:val="clear" w:pos="567"/>
        </w:tabs>
        <w:ind w:left="540"/>
        <w:jc w:val="left"/>
      </w:pPr>
      <w:r w:rsidRPr="00D13F08">
        <w:t xml:space="preserve">Add the group </w:t>
      </w:r>
      <w:r w:rsidRPr="00D13F08">
        <w:rPr>
          <w:b/>
          <w:bCs/>
        </w:rPr>
        <w:t>CODE</w:t>
      </w:r>
      <w:r w:rsidRPr="00D13F08">
        <w:t xml:space="preserve"> or name</w:t>
      </w:r>
    </w:p>
    <w:p w14:paraId="09CA2069" w14:textId="767A88E5" w:rsidR="001B6567" w:rsidRPr="00D13F08" w:rsidRDefault="00D13F08" w:rsidP="001B6567">
      <w:pPr>
        <w:pStyle w:val="ListParagraph"/>
        <w:tabs>
          <w:tab w:val="clear" w:pos="567"/>
        </w:tabs>
        <w:ind w:left="540"/>
      </w:pPr>
      <w:r w:rsidRPr="00D13F08">
        <w:t xml:space="preserve">Click </w:t>
      </w:r>
      <w:r w:rsidRPr="00D13F08">
        <w:rPr>
          <w:b/>
          <w:bCs/>
        </w:rPr>
        <w:t>SAVE</w:t>
      </w:r>
    </w:p>
    <w:p w14:paraId="3538A8A1" w14:textId="1584961A" w:rsidR="00D13F08" w:rsidRPr="00D13F08" w:rsidRDefault="00D13F08" w:rsidP="00D13F08">
      <w:pPr>
        <w:pStyle w:val="Caption"/>
      </w:pPr>
      <w:r>
        <w:t xml:space="preserve">Figure </w:t>
      </w:r>
      <w:fldSimple w:instr=" SEQ Figure \* ARABIC ">
        <w:r w:rsidR="008E3BDA">
          <w:rPr>
            <w:noProof/>
          </w:rPr>
          <w:t>70</w:t>
        </w:r>
      </w:fldSimple>
      <w:r>
        <w:t>: Add Attributes to Group</w:t>
      </w:r>
      <w:r w:rsidR="001B6567">
        <w:rPr>
          <w:noProof/>
        </w:rPr>
        <mc:AlternateContent>
          <mc:Choice Requires="wpg">
            <w:drawing>
              <wp:inline distT="0" distB="0" distL="0" distR="0" wp14:anchorId="142ED337" wp14:editId="249F3DBB">
                <wp:extent cx="5938077" cy="1970314"/>
                <wp:effectExtent l="114300" t="76200" r="18415" b="138430"/>
                <wp:docPr id="240" name="Group 24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938077" cy="1970314"/>
                          <a:chOff x="0" y="0"/>
                          <a:chExt cx="5002984" cy="1659981"/>
                        </a:xfrm>
                      </wpg:grpSpPr>
                      <pic:pic xmlns:pic="http://schemas.openxmlformats.org/drawingml/2006/picture">
                        <pic:nvPicPr>
                          <pic:cNvPr id="205" name="Picture 205"/>
                          <pic:cNvPicPr>
                            <a:picLocks noChangeAspect="1"/>
                          </pic:cNvPicPr>
                        </pic:nvPicPr>
                        <pic:blipFill rotWithShape="1">
                          <a:blip r:embed="rId166"/>
                          <a:srcRect l="18956" r="-737"/>
                          <a:stretch/>
                        </pic:blipFill>
                        <pic:spPr bwMode="auto">
                          <a:xfrm>
                            <a:off x="0" y="23586"/>
                            <a:ext cx="4860290" cy="163639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235" name="Rectangle 235"/>
                        <wps:cNvSpPr/>
                        <wps:spPr>
                          <a:xfrm>
                            <a:off x="486229" y="442686"/>
                            <a:ext cx="537028" cy="261257"/>
                          </a:xfrm>
                          <a:prstGeom prst="rect">
                            <a:avLst/>
                          </a:prstGeom>
                          <a:noFill/>
                          <a:ln w="19050" cap="flat" cmpd="sng">
                            <a:solidFill>
                              <a:srgbClr val="C00000"/>
                            </a:solidFill>
                            <a:prstDash val="solid"/>
                            <a:miter lim="800000"/>
                            <a:headEnd type="none" w="sm" len="sm"/>
                            <a:tailEnd type="none" w="sm" len="sm"/>
                          </a:ln>
                        </wps:spPr>
                        <wps:txbx>
                          <w:txbxContent>
                            <w:p w14:paraId="410371A4" w14:textId="77777777" w:rsidR="00B63AF6" w:rsidRPr="005E20F0" w:rsidRDefault="00B63AF6" w:rsidP="001B6567">
                              <w:pPr>
                                <w:jc w:val="right"/>
                                <w:textDirection w:val="btLr"/>
                                <w:rPr>
                                  <w:b/>
                                  <w:bCs/>
                                  <w:color w:val="C00000"/>
                                </w:rPr>
                              </w:pPr>
                              <w:r>
                                <w:rPr>
                                  <w:b/>
                                  <w:bCs/>
                                  <w:color w:val="C00000"/>
                                </w:rPr>
                                <w:t>6</w:t>
                              </w:r>
                            </w:p>
                          </w:txbxContent>
                        </wps:txbx>
                        <wps:bodyPr spcFirstLastPara="1" wrap="square" lIns="91425" tIns="0" rIns="45720" bIns="0" anchor="ctr" anchorCtr="0">
                          <a:noAutofit/>
                        </wps:bodyPr>
                      </wps:wsp>
                      <wps:wsp>
                        <wps:cNvPr id="236" name="Rectangle 236"/>
                        <wps:cNvSpPr/>
                        <wps:spPr>
                          <a:xfrm>
                            <a:off x="4049486" y="682171"/>
                            <a:ext cx="892175" cy="209913"/>
                          </a:xfrm>
                          <a:prstGeom prst="rect">
                            <a:avLst/>
                          </a:prstGeom>
                          <a:noFill/>
                          <a:ln w="19050" cap="flat" cmpd="sng">
                            <a:solidFill>
                              <a:srgbClr val="C00000"/>
                            </a:solidFill>
                            <a:prstDash val="solid"/>
                            <a:miter lim="800000"/>
                            <a:headEnd type="none" w="sm" len="sm"/>
                            <a:tailEnd type="none" w="sm" len="sm"/>
                          </a:ln>
                        </wps:spPr>
                        <wps:txbx>
                          <w:txbxContent>
                            <w:p w14:paraId="3C2B6656" w14:textId="77777777" w:rsidR="00B63AF6" w:rsidRPr="005E20F0" w:rsidRDefault="00B63AF6" w:rsidP="001B6567">
                              <w:pPr>
                                <w:jc w:val="right"/>
                                <w:textDirection w:val="btLr"/>
                                <w:rPr>
                                  <w:b/>
                                  <w:bCs/>
                                  <w:color w:val="C00000"/>
                                </w:rPr>
                              </w:pPr>
                              <w:r>
                                <w:rPr>
                                  <w:b/>
                                  <w:bCs/>
                                  <w:color w:val="C00000"/>
                                </w:rPr>
                                <w:t>7</w:t>
                              </w:r>
                            </w:p>
                          </w:txbxContent>
                        </wps:txbx>
                        <wps:bodyPr spcFirstLastPara="1" wrap="square" lIns="91425" tIns="0" rIns="45720" bIns="0" anchor="ctr" anchorCtr="0">
                          <a:noAutofit/>
                        </wps:bodyPr>
                      </wps:wsp>
                      <wps:wsp>
                        <wps:cNvPr id="237" name="Rectangle 237"/>
                        <wps:cNvSpPr/>
                        <wps:spPr>
                          <a:xfrm>
                            <a:off x="3200400" y="892628"/>
                            <a:ext cx="587829" cy="442685"/>
                          </a:xfrm>
                          <a:prstGeom prst="rect">
                            <a:avLst/>
                          </a:prstGeom>
                          <a:noFill/>
                          <a:ln w="19050" cap="flat" cmpd="sng">
                            <a:solidFill>
                              <a:srgbClr val="C00000"/>
                            </a:solidFill>
                            <a:prstDash val="solid"/>
                            <a:miter lim="800000"/>
                            <a:headEnd type="none" w="sm" len="sm"/>
                            <a:tailEnd type="none" w="sm" len="sm"/>
                          </a:ln>
                        </wps:spPr>
                        <wps:txbx>
                          <w:txbxContent>
                            <w:p w14:paraId="6801CF33" w14:textId="77777777" w:rsidR="00B63AF6" w:rsidRPr="005E20F0" w:rsidRDefault="00B63AF6" w:rsidP="001B6567">
                              <w:pPr>
                                <w:jc w:val="right"/>
                                <w:textDirection w:val="btLr"/>
                                <w:rPr>
                                  <w:b/>
                                  <w:bCs/>
                                  <w:color w:val="C00000"/>
                                </w:rPr>
                              </w:pPr>
                              <w:r>
                                <w:rPr>
                                  <w:b/>
                                  <w:bCs/>
                                  <w:color w:val="C00000"/>
                                </w:rPr>
                                <w:t>8</w:t>
                              </w:r>
                            </w:p>
                          </w:txbxContent>
                        </wps:txbx>
                        <wps:bodyPr spcFirstLastPara="1" wrap="square" lIns="91425" tIns="0" rIns="45720" bIns="0" anchor="ctr" anchorCtr="0">
                          <a:noAutofit/>
                        </wps:bodyPr>
                      </wps:wsp>
                      <wps:wsp>
                        <wps:cNvPr id="238" name="Rectangle 238"/>
                        <wps:cNvSpPr/>
                        <wps:spPr>
                          <a:xfrm>
                            <a:off x="4354286" y="1291771"/>
                            <a:ext cx="500735" cy="221162"/>
                          </a:xfrm>
                          <a:prstGeom prst="rect">
                            <a:avLst/>
                          </a:prstGeom>
                          <a:noFill/>
                          <a:ln w="19050" cap="flat" cmpd="sng">
                            <a:solidFill>
                              <a:srgbClr val="C00000"/>
                            </a:solidFill>
                            <a:prstDash val="solid"/>
                            <a:miter lim="800000"/>
                            <a:headEnd type="none" w="sm" len="sm"/>
                            <a:tailEnd type="none" w="sm" len="sm"/>
                          </a:ln>
                        </wps:spPr>
                        <wps:txbx>
                          <w:txbxContent>
                            <w:p w14:paraId="2876CF31" w14:textId="77777777" w:rsidR="00B63AF6" w:rsidRPr="005E20F0" w:rsidRDefault="00B63AF6" w:rsidP="001B6567">
                              <w:pPr>
                                <w:jc w:val="right"/>
                                <w:textDirection w:val="btLr"/>
                                <w:rPr>
                                  <w:b/>
                                  <w:bCs/>
                                  <w:color w:val="C00000"/>
                                </w:rPr>
                              </w:pPr>
                              <w:r>
                                <w:rPr>
                                  <w:b/>
                                  <w:bCs/>
                                  <w:color w:val="C00000"/>
                                </w:rPr>
                                <w:t>9</w:t>
                              </w:r>
                            </w:p>
                          </w:txbxContent>
                        </wps:txbx>
                        <wps:bodyPr spcFirstLastPara="1" wrap="square" lIns="91425" tIns="0" rIns="45720" bIns="0" anchor="ctr" anchorCtr="0">
                          <a:noAutofit/>
                        </wps:bodyPr>
                      </wps:wsp>
                      <wps:wsp>
                        <wps:cNvPr id="239" name="Rectangle 239"/>
                        <wps:cNvSpPr/>
                        <wps:spPr>
                          <a:xfrm>
                            <a:off x="4455886" y="0"/>
                            <a:ext cx="547098" cy="261258"/>
                          </a:xfrm>
                          <a:prstGeom prst="rect">
                            <a:avLst/>
                          </a:prstGeom>
                          <a:noFill/>
                          <a:ln w="19050" cap="flat" cmpd="sng">
                            <a:solidFill>
                              <a:srgbClr val="C00000"/>
                            </a:solidFill>
                            <a:prstDash val="solid"/>
                            <a:miter lim="800000"/>
                            <a:headEnd type="none" w="sm" len="sm"/>
                            <a:tailEnd type="none" w="sm" len="sm"/>
                          </a:ln>
                        </wps:spPr>
                        <wps:txbx>
                          <w:txbxContent>
                            <w:p w14:paraId="70F74159" w14:textId="77777777" w:rsidR="00B63AF6" w:rsidRPr="005E20F0" w:rsidRDefault="00B63AF6" w:rsidP="001B6567">
                              <w:pPr>
                                <w:jc w:val="right"/>
                                <w:textDirection w:val="btLr"/>
                                <w:rPr>
                                  <w:b/>
                                  <w:bCs/>
                                  <w:color w:val="C00000"/>
                                </w:rPr>
                              </w:pPr>
                              <w:r>
                                <w:rPr>
                                  <w:b/>
                                  <w:bCs/>
                                  <w:color w:val="C00000"/>
                                </w:rPr>
                                <w:t>10</w:t>
                              </w:r>
                            </w:p>
                          </w:txbxContent>
                        </wps:txbx>
                        <wps:bodyPr spcFirstLastPara="1" wrap="square" lIns="91425" tIns="0" rIns="45720" bIns="0" anchor="ctr" anchorCtr="0">
                          <a:noAutofit/>
                        </wps:bodyPr>
                      </wps:wsp>
                    </wpg:wgp>
                  </a:graphicData>
                </a:graphic>
              </wp:inline>
            </w:drawing>
          </mc:Choice>
          <mc:Fallback>
            <w:pict>
              <v:group w14:anchorId="142ED337" id="Group 240" o:spid="_x0000_s1375" style="width:467.55pt;height:155.15pt;mso-position-horizontal-relative:char;mso-position-vertical-relative:line" coordsize="50029,1659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">
                <o:lock v:ext="edit" aspectratio="t"/>
                <v:shape id="Picture 205" o:spid="_x0000_s1376" type="#_x0000_t75" style="position:absolute;top:235;width:48602;height:1636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" filled="t" fillcolor="#ededed" stroked="t" strokecolor="white" strokeweight="7pt">
                  <v:stroke endcap="square"/>
                  <v:imagedata r:id="rId167" o:title="" cropleft="12423f" cropright="-483f"/>
                  <v:shadow on="t" color="black" opacity="26214f" origin="-.5,-.5" offset="0,.5mm"/>
                  <v:path arrowok="t"/>
                </v:shape>
                <v:rect id="Rectangle 235" o:spid="_x0000_s1377" style="position:absolute;left:4862;top:4426;width:5370;height:261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410371A4" w14:textId="77777777" w:rsidR="00B63AF6" w:rsidRPr="005E20F0" w:rsidRDefault="00B63AF6" w:rsidP="001B6567">
                        <w:pPr>
                          <w:jc w:val="right"/>
                          <w:textDirection w:val="btLr"/>
                          <w:rPr>
                            <w:b/>
                            <w:bCs/>
                            <w:color w:val="C00000"/>
                          </w:rPr>
                        </w:pPr>
                        <w:r>
                          <w:rPr>
                            <w:b/>
                            <w:bCs/>
                            <w:color w:val="C00000"/>
                          </w:rPr>
                          <w:t>6</w:t>
                        </w:r>
                      </w:p>
                    </w:txbxContent>
                  </v:textbox>
                </v:rect>
                <v:rect id="Rectangle 236" o:spid="_x0000_s1378" style="position:absolute;left:40494;top:6821;width:8922;height:209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3C2B6656" w14:textId="77777777" w:rsidR="00B63AF6" w:rsidRPr="005E20F0" w:rsidRDefault="00B63AF6" w:rsidP="001B6567">
                        <w:pPr>
                          <w:jc w:val="right"/>
                          <w:textDirection w:val="btLr"/>
                          <w:rPr>
                            <w:b/>
                            <w:bCs/>
                            <w:color w:val="C00000"/>
                          </w:rPr>
                        </w:pPr>
                        <w:r>
                          <w:rPr>
                            <w:b/>
                            <w:bCs/>
                            <w:color w:val="C00000"/>
                          </w:rPr>
                          <w:t>7</w:t>
                        </w:r>
                      </w:p>
                    </w:txbxContent>
                  </v:textbox>
                </v:rect>
                <v:rect id="Rectangle 237" o:spid="_x0000_s1379" style="position:absolute;left:32004;top:8926;width:5878;height:442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6801CF33" w14:textId="77777777" w:rsidR="00B63AF6" w:rsidRPr="005E20F0" w:rsidRDefault="00B63AF6" w:rsidP="001B6567">
                        <w:pPr>
                          <w:jc w:val="right"/>
                          <w:textDirection w:val="btLr"/>
                          <w:rPr>
                            <w:b/>
                            <w:bCs/>
                            <w:color w:val="C00000"/>
                          </w:rPr>
                        </w:pPr>
                        <w:r>
                          <w:rPr>
                            <w:b/>
                            <w:bCs/>
                            <w:color w:val="C00000"/>
                          </w:rPr>
                          <w:t>8</w:t>
                        </w:r>
                      </w:p>
                    </w:txbxContent>
                  </v:textbox>
                </v:rect>
                <v:rect id="Rectangle 238" o:spid="_x0000_s1380" style="position:absolute;left:43542;top:12917;width:5008;height:221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" filled="f" strokecolor="#c00000" strokeweight="1.5pt">
                  <v:stroke startarrowwidth="narrow" startarrowlength="short" endarrowwidth="narrow" endarrowlength="short"/>
                  <v:textbox inset="2.53958mm,0,3.6pt,0">
                    <w:txbxContent>
                      <w:p w14:paraId="2876CF31" w14:textId="77777777" w:rsidR="00B63AF6" w:rsidRPr="005E20F0" w:rsidRDefault="00B63AF6" w:rsidP="001B6567">
                        <w:pPr>
                          <w:jc w:val="right"/>
                          <w:textDirection w:val="btLr"/>
                          <w:rPr>
                            <w:b/>
                            <w:bCs/>
                            <w:color w:val="C00000"/>
                          </w:rPr>
                        </w:pPr>
                        <w:r>
                          <w:rPr>
                            <w:b/>
                            <w:bCs/>
                            <w:color w:val="C00000"/>
                          </w:rPr>
                          <w:t>9</w:t>
                        </w:r>
                      </w:p>
                    </w:txbxContent>
                  </v:textbox>
                </v:rect>
                <v:rect id="Rectangle 239" o:spid="_x0000_s1381" style="position:absolute;left:44558;width:5471;height:261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70F74159" w14:textId="77777777" w:rsidR="00B63AF6" w:rsidRPr="005E20F0" w:rsidRDefault="00B63AF6" w:rsidP="001B6567">
                        <w:pPr>
                          <w:jc w:val="right"/>
                          <w:textDirection w:val="btLr"/>
                          <w:rPr>
                            <w:b/>
                            <w:bCs/>
                            <w:color w:val="C00000"/>
                          </w:rPr>
                        </w:pPr>
                        <w:r>
                          <w:rPr>
                            <w:b/>
                            <w:bCs/>
                            <w:color w:val="C00000"/>
                          </w:rPr>
                          <w:t>10</w:t>
                        </w:r>
                      </w:p>
                    </w:txbxContent>
                  </v:textbox>
                </v:rect>
                <w10:anchorlock/>
              </v:group>
            </w:pict>
          </mc:Fallback>
        </mc:AlternateContent>
      </w:r>
    </w:p>
    <w:p w14:paraId="10E7A629" w14:textId="57FA8E78" w:rsidR="00D13F08" w:rsidRPr="00D13F08" w:rsidRDefault="00D13F08" w:rsidP="00D13F08">
      <w:pPr>
        <w:pStyle w:val="ListParagraph"/>
      </w:pPr>
      <w:r w:rsidRPr="00D13F08">
        <w:t xml:space="preserve">Click on the </w:t>
      </w:r>
      <w:r w:rsidRPr="00D13F08">
        <w:rPr>
          <w:b/>
          <w:bCs/>
        </w:rPr>
        <w:t>ATTRIBUTE</w:t>
      </w:r>
      <w:r w:rsidR="001B6567">
        <w:rPr>
          <w:b/>
          <w:bCs/>
        </w:rPr>
        <w:t>S</w:t>
      </w:r>
      <w:r w:rsidRPr="00D13F08">
        <w:t xml:space="preserve"> tab</w:t>
      </w:r>
    </w:p>
    <w:p w14:paraId="105A7B07" w14:textId="19878CB7" w:rsidR="00D13F08" w:rsidRPr="00D13F08" w:rsidRDefault="00D13F08" w:rsidP="00D13F08">
      <w:pPr>
        <w:pStyle w:val="ListParagraph"/>
      </w:pPr>
      <w:r w:rsidRPr="00D13F08">
        <w:t xml:space="preserve">Click ADD </w:t>
      </w:r>
      <w:r w:rsidRPr="00D13F08">
        <w:rPr>
          <w:b/>
          <w:bCs/>
        </w:rPr>
        <w:t>ATTRIBUTES</w:t>
      </w:r>
    </w:p>
    <w:p w14:paraId="3E2DC5C2" w14:textId="7B85204B" w:rsidR="00D13F08" w:rsidRPr="00D13F08" w:rsidRDefault="00D13F08" w:rsidP="00D13F08">
      <w:pPr>
        <w:pStyle w:val="ListParagraph"/>
      </w:pPr>
      <w:r w:rsidRPr="00D13F08">
        <w:lastRenderedPageBreak/>
        <w:t>Find and select the attributes to be added</w:t>
      </w:r>
    </w:p>
    <w:p w14:paraId="0C3DF55F" w14:textId="4C4A92A8" w:rsidR="00D13F08" w:rsidRPr="00D13F08" w:rsidRDefault="00D13F08" w:rsidP="00D13F08">
      <w:pPr>
        <w:pStyle w:val="ListParagraph"/>
      </w:pPr>
      <w:r w:rsidRPr="00D13F08">
        <w:t xml:space="preserve">Click </w:t>
      </w:r>
      <w:r w:rsidRPr="00D13F08">
        <w:rPr>
          <w:b/>
          <w:bCs/>
        </w:rPr>
        <w:t>ADD</w:t>
      </w:r>
    </w:p>
    <w:p w14:paraId="19A4197A" w14:textId="46E1ECCA" w:rsidR="00D13F08" w:rsidRPr="00D13F08" w:rsidRDefault="00D13F08" w:rsidP="00D13F08">
      <w:pPr>
        <w:pStyle w:val="ListParagraph"/>
      </w:pPr>
      <w:r w:rsidRPr="00D13F08">
        <w:t xml:space="preserve">Once all attributes are added, click </w:t>
      </w:r>
      <w:r w:rsidRPr="00D13F08">
        <w:rPr>
          <w:b/>
          <w:bCs/>
        </w:rPr>
        <w:t>SAVE</w:t>
      </w:r>
      <w:r w:rsidRPr="00D13F08">
        <w:t xml:space="preserve"> to save the group</w:t>
      </w:r>
    </w:p>
    <w:p w14:paraId="1A5DA805" w14:textId="27BD13BE" w:rsidR="005A48D1" w:rsidRDefault="005A48D1" w:rsidP="001B6567">
      <w:pPr>
        <w:pStyle w:val="Heading40"/>
      </w:pPr>
      <w:r w:rsidRPr="00E977C9">
        <w:rPr>
          <w:noProof/>
        </w:rPr>
        <mc:AlternateContent>
          <mc:Choice Requires="wps">
            <w:drawing>
              <wp:anchor distT="0" distB="0" distL="114300" distR="114300" simplePos="0" relativeHeight="251769344" behindDoc="0" locked="0" layoutInCell="1" allowOverlap="1" wp14:anchorId="17CBD2A6" wp14:editId="0C0FF79E">
                <wp:simplePos x="0" y="0"/>
                <wp:positionH relativeFrom="column">
                  <wp:posOffset>2647950</wp:posOffset>
                </wp:positionH>
                <wp:positionV relativeFrom="paragraph">
                  <wp:posOffset>161925</wp:posOffset>
                </wp:positionV>
                <wp:extent cx="234950" cy="304800"/>
                <wp:effectExtent l="0" t="0" r="0" b="0"/>
                <wp:wrapNone/>
                <wp:docPr id="198" name="Text Box 198"/>
                <wp:cNvGraphicFramePr/>
                <a:graphic xmlns:a="http://schemas.openxmlformats.org/drawingml/2006/main">
                  <a:graphicData uri="http://schemas.microsoft.com/office/word/2010/wordprocessingShape">
                    <wps:wsp>
                      <wps:cNvSpPr txBox="1"/>
                      <wps:spPr>
                        <a:xfrm>
                          <a:off x="0" y="0"/>
                          <a:ext cx="234950" cy="304800"/>
                        </a:xfrm>
                        <a:prstGeom prst="rect">
                          <a:avLst/>
                        </a:prstGeom>
                        <a:noFill/>
                        <a:ln>
                          <a:noFill/>
                        </a:ln>
                      </wps:spPr>
                      <wps:txbx>
                        <w:txbxContent>
                          <w:p w14:paraId="4D3D8DFA" w14:textId="542DE642" w:rsidR="00B63AF6" w:rsidRPr="000A67D7" w:rsidRDefault="00B63AF6" w:rsidP="005A48D1">
                            <w:pPr>
                              <w:jc w:val="center"/>
                              <w:rPr>
                                <w:noProof/>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CBD2A6" id="Text Box 198" o:spid="_x0000_s1382" type="#_x0000_t202" style="position:absolute;left:0;text-align:left;margin-left:208.5pt;margin-top:12.75pt;width:18.5pt;height:24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" filled="f" stroked="f">
                <v:textbox>
                  <w:txbxContent>
                    <w:p w14:paraId="4D3D8DFA" w14:textId="542DE642" w:rsidR="00B63AF6" w:rsidRPr="000A67D7" w:rsidRDefault="00B63AF6" w:rsidP="005A48D1">
                      <w:pPr>
                        <w:jc w:val="center"/>
                        <w:rPr>
                          <w:noProof/>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r w:rsidR="001B6567">
        <w:t>Delete an Attribute Group</w:t>
      </w:r>
    </w:p>
    <w:p w14:paraId="640593D4" w14:textId="64D94A51" w:rsidR="001B6567" w:rsidRDefault="001B6567" w:rsidP="00473A05">
      <w:pPr>
        <w:pStyle w:val="BodyCopy"/>
      </w:pPr>
      <w:r>
        <w:t xml:space="preserve">If you want to delete an </w:t>
      </w:r>
      <w:r w:rsidRPr="00E977C9">
        <w:t>attribute group</w:t>
      </w:r>
      <w:r>
        <w:t xml:space="preserve">, </w:t>
      </w:r>
      <w:r w:rsidR="00BC1368">
        <w:t>follow the steps in this section</w:t>
      </w:r>
      <w:r>
        <w:t>.</w:t>
      </w:r>
    </w:p>
    <w:p w14:paraId="546B3A07" w14:textId="7F04E781" w:rsidR="008E2B99" w:rsidRDefault="008E2B99" w:rsidP="008E2B99">
      <w:pPr>
        <w:pStyle w:val="Caption"/>
      </w:pPr>
      <w:r>
        <w:t xml:space="preserve">Figure </w:t>
      </w:r>
      <w:fldSimple w:instr=" SEQ Figure \* ARABIC ">
        <w:r w:rsidR="008E3BDA">
          <w:rPr>
            <w:noProof/>
          </w:rPr>
          <w:t>7</w:t>
        </w:r>
        <w:r w:rsidR="00C87B75" w:rsidRPr="00C87B75">
          <w:rPr>
            <w:rFonts w:ascii="Arial" w:hAnsi="Arial"/>
            <w:noProof/>
          </w:rPr>
          <w:t>1</w:t>
        </w:r>
      </w:fldSimple>
      <w:r>
        <w:t>: Select Attribute Group</w:t>
      </w:r>
    </w:p>
    <w:p w14:paraId="15DF7A2A" w14:textId="698CAA39" w:rsidR="008E2B99" w:rsidRDefault="008E2B99" w:rsidP="008E2B99">
      <w:pPr>
        <w:pStyle w:val="Caption"/>
      </w:pPr>
      <w:r>
        <w:rPr>
          <w:noProof/>
          <w:color w:val="5B9BD5" w:themeColor="accent1"/>
        </w:rPr>
        <mc:AlternateContent>
          <mc:Choice Requires="wpg">
            <w:drawing>
              <wp:inline distT="0" distB="0" distL="0" distR="0" wp14:anchorId="1F3B6A3C" wp14:editId="5B9B2337">
                <wp:extent cx="3371396" cy="1313180"/>
                <wp:effectExtent l="114300" t="101600" r="108585" b="134620"/>
                <wp:docPr id="242" name="Group 242"/>
                <wp:cNvGraphicFramePr/>
                <a:graphic xmlns:a="http://schemas.openxmlformats.org/drawingml/2006/main">
                  <a:graphicData uri="http://schemas.microsoft.com/office/word/2010/wordprocessingGroup">
                    <wpg:wgp>
                      <wpg:cNvGrpSpPr/>
                      <wpg:grpSpPr>
                        <a:xfrm>
                          <a:off x="0" y="0"/>
                          <a:ext cx="3371396" cy="1313180"/>
                          <a:chOff x="1300377" y="0"/>
                          <a:chExt cx="3420793" cy="1332779"/>
                        </a:xfrm>
                      </wpg:grpSpPr>
                      <pic:pic xmlns:pic="http://schemas.openxmlformats.org/drawingml/2006/picture">
                        <pic:nvPicPr>
                          <pic:cNvPr id="243" name="Picture 243"/>
                          <pic:cNvPicPr>
                            <a:picLocks noChangeAspect="1"/>
                          </pic:cNvPicPr>
                        </pic:nvPicPr>
                        <pic:blipFill rotWithShape="1">
                          <a:blip r:embed="rId162"/>
                          <a:srcRect l="21878" r="20567" b="52982"/>
                          <a:stretch/>
                        </pic:blipFill>
                        <pic:spPr>
                          <a:xfrm>
                            <a:off x="1300377" y="0"/>
                            <a:ext cx="3420793" cy="133277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244" name="Rectangle 244"/>
                        <wps:cNvSpPr/>
                        <wps:spPr>
                          <a:xfrm>
                            <a:off x="1494785" y="501522"/>
                            <a:ext cx="627736" cy="299357"/>
                          </a:xfrm>
                          <a:prstGeom prst="rect">
                            <a:avLst/>
                          </a:prstGeom>
                          <a:noFill/>
                          <a:ln w="19050" cap="flat" cmpd="sng">
                            <a:solidFill>
                              <a:srgbClr val="C00000"/>
                            </a:solidFill>
                            <a:prstDash val="solid"/>
                            <a:miter lim="800000"/>
                            <a:headEnd type="none" w="sm" len="sm"/>
                            <a:tailEnd type="none" w="sm" len="sm"/>
                          </a:ln>
                        </wps:spPr>
                        <wps:txbx>
                          <w:txbxContent>
                            <w:p w14:paraId="4D07DDFA" w14:textId="77777777" w:rsidR="00B63AF6" w:rsidRPr="005E20F0" w:rsidRDefault="00B63AF6" w:rsidP="008E2B99">
                              <w:pPr>
                                <w:jc w:val="right"/>
                                <w:textDirection w:val="btLr"/>
                                <w:rPr>
                                  <w:b/>
                                  <w:bCs/>
                                  <w:color w:val="C00000"/>
                                </w:rPr>
                              </w:pPr>
                              <w:r>
                                <w:rPr>
                                  <w:b/>
                                  <w:bCs/>
                                  <w:color w:val="C00000"/>
                                </w:rPr>
                                <w:t>1</w:t>
                              </w:r>
                            </w:p>
                          </w:txbxContent>
                        </wps:txbx>
                        <wps:bodyPr spcFirstLastPara="1" wrap="square" lIns="91425" tIns="0" rIns="45720" bIns="0" anchor="ctr" anchorCtr="0">
                          <a:noAutofit/>
                        </wps:bodyPr>
                      </wps:wsp>
                    </wpg:wgp>
                  </a:graphicData>
                </a:graphic>
              </wp:inline>
            </w:drawing>
          </mc:Choice>
          <mc:Fallback>
            <w:pict>
              <v:group w14:anchorId="1F3B6A3C" id="Group 242" o:spid="_x0000_s1383" style="width:265.45pt;height:103.4pt;mso-position-horizontal-relative:char;mso-position-vertical-relative:line" coordorigin="13003" coordsize="34207,1332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">
                <v:shape id="Picture 243" o:spid="_x0000_s1384" type="#_x0000_t75" style="position:absolute;left:13003;width:34208;height:133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" filled="t" fillcolor="#ededed" stroked="t" strokecolor="white" strokeweight="7pt">
                  <v:stroke endcap="square"/>
                  <v:imagedata r:id="rId163" o:title="" cropbottom="34722f" cropleft="14338f" cropright="13479f"/>
                  <v:shadow on="t" color="black" opacity="26214f" origin="-.5,-.5" offset="0,.5mm"/>
                  <v:path arrowok="t"/>
                </v:shape>
                <v:rect id="Rectangle 244" o:spid="_x0000_s1385" style="position:absolute;left:14947;top:5015;width:6278;height:299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4D07DDFA" w14:textId="77777777" w:rsidR="00B63AF6" w:rsidRPr="005E20F0" w:rsidRDefault="00B63AF6" w:rsidP="008E2B99">
                        <w:pPr>
                          <w:jc w:val="right"/>
                          <w:textDirection w:val="btLr"/>
                          <w:rPr>
                            <w:b/>
                            <w:bCs/>
                            <w:color w:val="C00000"/>
                          </w:rPr>
                        </w:pPr>
                        <w:r>
                          <w:rPr>
                            <w:b/>
                            <w:bCs/>
                            <w:color w:val="C00000"/>
                          </w:rPr>
                          <w:t>1</w:t>
                        </w:r>
                      </w:p>
                    </w:txbxContent>
                  </v:textbox>
                </v:rect>
                <w10:anchorlock/>
              </v:group>
            </w:pict>
          </mc:Fallback>
        </mc:AlternateContent>
      </w:r>
    </w:p>
    <w:p w14:paraId="2412541F" w14:textId="7A323725" w:rsidR="008E2B99" w:rsidRDefault="008E2B99" w:rsidP="00DD3A2D">
      <w:pPr>
        <w:pStyle w:val="ListParagraph"/>
        <w:numPr>
          <w:ilvl w:val="0"/>
          <w:numId w:val="52"/>
        </w:numPr>
      </w:pPr>
      <w:r>
        <w:t xml:space="preserve">From the Attribute Group screen (follow steps </w:t>
      </w:r>
      <w:r w:rsidR="00C87B75" w:rsidRPr="00C87B75">
        <w:rPr>
          <w:rFonts w:ascii="Arial" w:hAnsi="Arial"/>
        </w:rPr>
        <w:t>1</w:t>
      </w:r>
      <w:r>
        <w:t xml:space="preserve">-2 in section 4.3.3) click on the </w:t>
      </w:r>
      <w:r w:rsidRPr="001B6567">
        <w:rPr>
          <w:b/>
          <w:bCs/>
        </w:rPr>
        <w:t>ATTRIBUTE GROUP</w:t>
      </w:r>
    </w:p>
    <w:p w14:paraId="628504B4" w14:textId="77777777" w:rsidR="008E2B99" w:rsidRDefault="008E2B99" w:rsidP="001B6567">
      <w:pPr>
        <w:pStyle w:val="Caption"/>
      </w:pPr>
    </w:p>
    <w:p w14:paraId="2E4DCCD6" w14:textId="47642DB6" w:rsidR="001B6567" w:rsidRPr="001B6567" w:rsidRDefault="001B6567" w:rsidP="008E2B99">
      <w:pPr>
        <w:pStyle w:val="Caption"/>
      </w:pPr>
      <w:r>
        <w:t xml:space="preserve">Figure </w:t>
      </w:r>
      <w:fldSimple w:instr=" SEQ Figure \* ARABIC ">
        <w:r w:rsidR="008E3BDA">
          <w:rPr>
            <w:noProof/>
          </w:rPr>
          <w:t>72</w:t>
        </w:r>
      </w:fldSimple>
      <w:r>
        <w:t>: Delete Attribute Group</w:t>
      </w:r>
      <w:r w:rsidR="008E2B99">
        <w:rPr>
          <w:noProof/>
        </w:rPr>
        <mc:AlternateContent>
          <mc:Choice Requires="wpg">
            <w:drawing>
              <wp:inline distT="0" distB="0" distL="0" distR="0" wp14:anchorId="0BAC4CF6" wp14:editId="69A2E55F">
                <wp:extent cx="4826000" cy="1262380"/>
                <wp:effectExtent l="114300" t="101600" r="114300" b="134620"/>
                <wp:docPr id="253" name="Group 253"/>
                <wp:cNvGraphicFramePr/>
                <a:graphic xmlns:a="http://schemas.openxmlformats.org/drawingml/2006/main">
                  <a:graphicData uri="http://schemas.microsoft.com/office/word/2010/wordprocessingGroup">
                    <wpg:wgp>
                      <wpg:cNvGrpSpPr/>
                      <wpg:grpSpPr>
                        <a:xfrm>
                          <a:off x="0" y="0"/>
                          <a:ext cx="4826000" cy="1262380"/>
                          <a:chOff x="0" y="0"/>
                          <a:chExt cx="4826000" cy="1262380"/>
                        </a:xfrm>
                      </wpg:grpSpPr>
                      <pic:pic xmlns:pic="http://schemas.openxmlformats.org/drawingml/2006/picture">
                        <pic:nvPicPr>
                          <pic:cNvPr id="222" name="Picture 222"/>
                          <pic:cNvPicPr>
                            <a:picLocks noChangeAspect="1"/>
                          </pic:cNvPicPr>
                        </pic:nvPicPr>
                        <pic:blipFill rotWithShape="1">
                          <a:blip r:embed="rId168"/>
                          <a:srcRect l="18803" b="35120"/>
                          <a:stretch/>
                        </pic:blipFill>
                        <pic:spPr bwMode="auto">
                          <a:xfrm>
                            <a:off x="0" y="0"/>
                            <a:ext cx="4826000" cy="12623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241" name="Rectangle 241"/>
                        <wps:cNvSpPr/>
                        <wps:spPr>
                          <a:xfrm>
                            <a:off x="3788229" y="56242"/>
                            <a:ext cx="781322" cy="172085"/>
                          </a:xfrm>
                          <a:prstGeom prst="rect">
                            <a:avLst/>
                          </a:prstGeom>
                          <a:noFill/>
                          <a:ln w="19050" cap="flat" cmpd="sng">
                            <a:solidFill>
                              <a:srgbClr val="C00000"/>
                            </a:solidFill>
                            <a:prstDash val="solid"/>
                            <a:miter lim="800000"/>
                            <a:headEnd type="none" w="sm" len="sm"/>
                            <a:tailEnd type="none" w="sm" len="sm"/>
                          </a:ln>
                        </wps:spPr>
                        <wps:txbx>
                          <w:txbxContent>
                            <w:p w14:paraId="4A144172" w14:textId="77777777" w:rsidR="00B63AF6" w:rsidRPr="005E20F0" w:rsidRDefault="00B63AF6" w:rsidP="008E2B99">
                              <w:pPr>
                                <w:jc w:val="right"/>
                                <w:textDirection w:val="btLr"/>
                                <w:rPr>
                                  <w:b/>
                                  <w:bCs/>
                                  <w:color w:val="C00000"/>
                                </w:rPr>
                              </w:pPr>
                              <w:r>
                                <w:rPr>
                                  <w:b/>
                                  <w:bCs/>
                                  <w:color w:val="C00000"/>
                                </w:rPr>
                                <w:t>2</w:t>
                              </w:r>
                            </w:p>
                          </w:txbxContent>
                        </wps:txbx>
                        <wps:bodyPr spcFirstLastPara="1" wrap="square" lIns="91425" tIns="0" rIns="45720" bIns="0" anchor="ctr" anchorCtr="0">
                          <a:noAutofit/>
                        </wps:bodyPr>
                      </wps:wsp>
                      <wps:wsp>
                        <wps:cNvPr id="252" name="Rectangle 252"/>
                        <wps:cNvSpPr/>
                        <wps:spPr>
                          <a:xfrm>
                            <a:off x="3788229" y="266700"/>
                            <a:ext cx="466271" cy="172085"/>
                          </a:xfrm>
                          <a:prstGeom prst="rect">
                            <a:avLst/>
                          </a:prstGeom>
                          <a:noFill/>
                          <a:ln w="19050" cap="flat" cmpd="sng">
                            <a:solidFill>
                              <a:srgbClr val="C00000"/>
                            </a:solidFill>
                            <a:prstDash val="solid"/>
                            <a:miter lim="800000"/>
                            <a:headEnd type="none" w="sm" len="sm"/>
                            <a:tailEnd type="none" w="sm" len="sm"/>
                          </a:ln>
                        </wps:spPr>
                        <wps:txbx>
                          <w:txbxContent>
                            <w:p w14:paraId="061F9313" w14:textId="77777777" w:rsidR="00B63AF6" w:rsidRPr="005E20F0" w:rsidRDefault="00B63AF6" w:rsidP="008E2B99">
                              <w:pPr>
                                <w:jc w:val="right"/>
                                <w:textDirection w:val="btLr"/>
                                <w:rPr>
                                  <w:b/>
                                  <w:bCs/>
                                  <w:color w:val="C00000"/>
                                </w:rPr>
                              </w:pPr>
                              <w:r>
                                <w:rPr>
                                  <w:b/>
                                  <w:bCs/>
                                  <w:color w:val="C00000"/>
                                </w:rPr>
                                <w:t>3</w:t>
                              </w:r>
                            </w:p>
                          </w:txbxContent>
                        </wps:txbx>
                        <wps:bodyPr spcFirstLastPara="1" wrap="square" lIns="91425" tIns="0" rIns="45720" bIns="0" anchor="ctr" anchorCtr="0">
                          <a:noAutofit/>
                        </wps:bodyPr>
                      </wps:wsp>
                    </wpg:wgp>
                  </a:graphicData>
                </a:graphic>
              </wp:inline>
            </w:drawing>
          </mc:Choice>
          <mc:Fallback>
            <w:pict>
              <v:group w14:anchorId="0BAC4CF6" id="Group 253" o:spid="_x0000_s1386" style="width:380pt;height:99.4pt;mso-position-horizontal-relative:char;mso-position-vertical-relative:line" coordsize="48260,1262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">
                <v:shape id="Picture 222" o:spid="_x0000_s1387" type="#_x0000_t75" style="position:absolute;width:48260;height:1262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" filled="t" fillcolor="#ededed" stroked="t" strokecolor="white" strokeweight="7pt">
                  <v:stroke endcap="square"/>
                  <v:imagedata r:id="rId169" o:title="" cropbottom="23016f" cropleft="12323f"/>
                  <v:shadow on="t" color="black" opacity="26214f" origin="-.5,-.5" offset="0,.5mm"/>
                  <v:path arrowok="t"/>
                </v:shape>
                <v:rect id="Rectangle 241" o:spid="_x0000_s1388" style="position:absolute;left:37882;top:562;width:7813;height:172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" filled="f" strokecolor="#c00000" strokeweight="1.5pt">
                  <v:stroke startarrowwidth="narrow" startarrowlength="short" endarrowwidth="narrow" endarrowlength="short"/>
                  <v:textbox inset="2.53958mm,0,3.6pt,0">
                    <w:txbxContent>
                      <w:p w14:paraId="4A144172" w14:textId="77777777" w:rsidR="00B63AF6" w:rsidRPr="005E20F0" w:rsidRDefault="00B63AF6" w:rsidP="008E2B99">
                        <w:pPr>
                          <w:jc w:val="right"/>
                          <w:textDirection w:val="btLr"/>
                          <w:rPr>
                            <w:b/>
                            <w:bCs/>
                            <w:color w:val="C00000"/>
                          </w:rPr>
                        </w:pPr>
                        <w:r>
                          <w:rPr>
                            <w:b/>
                            <w:bCs/>
                            <w:color w:val="C00000"/>
                          </w:rPr>
                          <w:t>2</w:t>
                        </w:r>
                      </w:p>
                    </w:txbxContent>
                  </v:textbox>
                </v:rect>
                <v:rect id="Rectangle 252" o:spid="_x0000_s1389" style="position:absolute;left:37882;top:2667;width:4663;height:17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061F9313" w14:textId="77777777" w:rsidR="00B63AF6" w:rsidRPr="005E20F0" w:rsidRDefault="00B63AF6" w:rsidP="008E2B99">
                        <w:pPr>
                          <w:jc w:val="right"/>
                          <w:textDirection w:val="btLr"/>
                          <w:rPr>
                            <w:b/>
                            <w:bCs/>
                            <w:color w:val="C00000"/>
                          </w:rPr>
                        </w:pPr>
                        <w:r>
                          <w:rPr>
                            <w:b/>
                            <w:bCs/>
                            <w:color w:val="C00000"/>
                          </w:rPr>
                          <w:t>3</w:t>
                        </w:r>
                      </w:p>
                    </w:txbxContent>
                  </v:textbox>
                </v:rect>
                <w10:anchorlock/>
              </v:group>
            </w:pict>
          </mc:Fallback>
        </mc:AlternateContent>
      </w:r>
    </w:p>
    <w:p w14:paraId="4CFF6B69" w14:textId="1325DAF6" w:rsidR="001B6567" w:rsidRDefault="001B6567" w:rsidP="001B6567">
      <w:pPr>
        <w:pStyle w:val="ListParagraph"/>
      </w:pPr>
      <w:r>
        <w:t xml:space="preserve">Click the </w:t>
      </w:r>
      <w:r w:rsidRPr="001B6567">
        <w:rPr>
          <w:b/>
          <w:bCs/>
        </w:rPr>
        <w:t>3-DOT MENU</w:t>
      </w:r>
      <w:r>
        <w:t xml:space="preserve"> (…) to the left of the save button</w:t>
      </w:r>
    </w:p>
    <w:p w14:paraId="27A3F618" w14:textId="29C016FE" w:rsidR="00D404B8" w:rsidRPr="00E977C9" w:rsidRDefault="001B6567" w:rsidP="005A48D1">
      <w:pPr>
        <w:pStyle w:val="ListParagraph"/>
      </w:pPr>
      <w:r>
        <w:t xml:space="preserve">Click </w:t>
      </w:r>
      <w:r w:rsidRPr="001B6567">
        <w:rPr>
          <w:b/>
          <w:bCs/>
        </w:rPr>
        <w:t>DELETE</w:t>
      </w:r>
    </w:p>
    <w:p w14:paraId="21C6F9F8" w14:textId="57D94C78" w:rsidR="005A48D1" w:rsidRPr="00E977C9" w:rsidRDefault="0003131B" w:rsidP="00B63AF6">
      <w:pPr>
        <w:pStyle w:val="Heading2"/>
      </w:pPr>
      <w:bookmarkStart w:id="65" w:name="_Toc58444416"/>
      <w:r>
        <w:t>Create</w:t>
      </w:r>
      <w:r w:rsidR="005A48D1" w:rsidRPr="00E977C9">
        <w:t xml:space="preserve"> Categor</w:t>
      </w:r>
      <w:r w:rsidR="00C2696B">
        <w:t>ies</w:t>
      </w:r>
      <w:bookmarkEnd w:id="65"/>
    </w:p>
    <w:p w14:paraId="69707423" w14:textId="737A8D3C" w:rsidR="005A48D1" w:rsidRDefault="001D1309" w:rsidP="00473A05">
      <w:pPr>
        <w:pStyle w:val="BodyCopy"/>
        <w:rPr>
          <w:rFonts w:eastAsia="Lato"/>
        </w:rPr>
      </w:pPr>
      <w:r>
        <w:rPr>
          <w:rFonts w:eastAsia="Lato"/>
        </w:rPr>
        <w:t>Categories are used to group and classify products/items.</w:t>
      </w:r>
      <w:r w:rsidR="00C2696B">
        <w:rPr>
          <w:rFonts w:eastAsia="Lato"/>
        </w:rPr>
        <w:t xml:space="preserve"> Categories can have multiple sub-categories. More detail is available on the </w:t>
      </w:r>
      <w:hyperlink r:id="rId170" w:anchor="how-to-create-a-new-category" w:history="1">
        <w:r w:rsidR="00C2696B" w:rsidRPr="00C2696B">
          <w:rPr>
            <w:rStyle w:val="Hyperlink"/>
            <w:rFonts w:eastAsia="Lato"/>
          </w:rPr>
          <w:t>Help Site</w:t>
        </w:r>
      </w:hyperlink>
      <w:r w:rsidR="00C2696B">
        <w:rPr>
          <w:rStyle w:val="FootnoteReference"/>
          <w:rFonts w:eastAsia="Lato"/>
        </w:rPr>
        <w:footnoteReference w:id="12"/>
      </w:r>
      <w:r w:rsidR="00C2696B">
        <w:rPr>
          <w:rFonts w:eastAsia="Lato"/>
        </w:rPr>
        <w:t>.</w:t>
      </w:r>
      <w:r w:rsidR="0003131B">
        <w:rPr>
          <w:rFonts w:eastAsia="Lato"/>
        </w:rPr>
        <w:t xml:space="preserve"> </w:t>
      </w:r>
      <w:r w:rsidR="00BC1368">
        <w:rPr>
          <w:rFonts w:eastAsia="Lato"/>
        </w:rPr>
        <w:t>Follow the steps in this section</w:t>
      </w:r>
      <w:r w:rsidR="00C2696B">
        <w:rPr>
          <w:rFonts w:eastAsia="Lato"/>
        </w:rPr>
        <w:t xml:space="preserve"> to create a category.</w:t>
      </w:r>
    </w:p>
    <w:p w14:paraId="5B2CB441" w14:textId="3D73B02F" w:rsidR="005A48D1" w:rsidRPr="0003131B" w:rsidRDefault="0003131B" w:rsidP="0003131B">
      <w:pPr>
        <w:pStyle w:val="Caption"/>
      </w:pPr>
      <w:r>
        <w:lastRenderedPageBreak/>
        <w:t xml:space="preserve">Figure </w:t>
      </w:r>
      <w:fldSimple w:instr=" SEQ Figure \* ARABIC ">
        <w:r w:rsidR="008E3BDA">
          <w:rPr>
            <w:noProof/>
          </w:rPr>
          <w:t>73</w:t>
        </w:r>
      </w:fldSimple>
      <w:r>
        <w:t>: Manage Categories</w:t>
      </w:r>
      <w:r>
        <w:rPr>
          <w:rFonts w:ascii="Lato" w:eastAsia="Lato" w:hAnsi="Lato" w:cs="Lato"/>
          <w:noProof/>
          <w:color w:val="3B4A5F"/>
          <w:sz w:val="24"/>
        </w:rPr>
        <mc:AlternateContent>
          <mc:Choice Requires="wpg">
            <w:drawing>
              <wp:inline distT="0" distB="0" distL="0" distR="0" wp14:anchorId="457D19E8" wp14:editId="29465909">
                <wp:extent cx="5943600" cy="2077085"/>
                <wp:effectExtent l="114300" t="101600" r="114300" b="145415"/>
                <wp:docPr id="775" name="Group 775"/>
                <wp:cNvGraphicFramePr/>
                <a:graphic xmlns:a="http://schemas.openxmlformats.org/drawingml/2006/main">
                  <a:graphicData uri="http://schemas.microsoft.com/office/word/2010/wordprocessingGroup">
                    <wpg:wgp>
                      <wpg:cNvGrpSpPr/>
                      <wpg:grpSpPr>
                        <a:xfrm>
                          <a:off x="0" y="0"/>
                          <a:ext cx="5943600" cy="2077085"/>
                          <a:chOff x="0" y="0"/>
                          <a:chExt cx="5943600" cy="2077085"/>
                        </a:xfrm>
                      </wpg:grpSpPr>
                      <pic:pic xmlns:pic="http://schemas.openxmlformats.org/drawingml/2006/picture">
                        <pic:nvPicPr>
                          <pic:cNvPr id="769" name="Picture 769"/>
                          <pic:cNvPicPr>
                            <a:picLocks noChangeAspect="1"/>
                          </pic:cNvPicPr>
                        </pic:nvPicPr>
                        <pic:blipFill>
                          <a:blip r:embed="rId171"/>
                          <a:stretch>
                            <a:fillRect/>
                          </a:stretch>
                        </pic:blipFill>
                        <pic:spPr>
                          <a:xfrm>
                            <a:off x="0" y="0"/>
                            <a:ext cx="5943600" cy="20770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771" name="Rectangle 771"/>
                        <wps:cNvSpPr/>
                        <wps:spPr>
                          <a:xfrm>
                            <a:off x="0" y="1725385"/>
                            <a:ext cx="370115" cy="290285"/>
                          </a:xfrm>
                          <a:prstGeom prst="rect">
                            <a:avLst/>
                          </a:prstGeom>
                          <a:noFill/>
                          <a:ln w="19050" cap="flat" cmpd="sng">
                            <a:solidFill>
                              <a:srgbClr val="C00000"/>
                            </a:solidFill>
                            <a:prstDash val="solid"/>
                            <a:miter lim="800000"/>
                            <a:headEnd type="none" w="sm" len="sm"/>
                            <a:tailEnd type="none" w="sm" len="sm"/>
                          </a:ln>
                        </wps:spPr>
                        <wps:txbx>
                          <w:txbxContent>
                            <w:p w14:paraId="32F694CB" w14:textId="77777777" w:rsidR="00B63AF6" w:rsidRPr="005E20F0" w:rsidRDefault="00B63AF6" w:rsidP="0003131B">
                              <w:pPr>
                                <w:jc w:val="right"/>
                                <w:textDirection w:val="btLr"/>
                                <w:rPr>
                                  <w:b/>
                                  <w:bCs/>
                                  <w:color w:val="C00000"/>
                                </w:rPr>
                              </w:pPr>
                              <w:r>
                                <w:rPr>
                                  <w:b/>
                                  <w:bCs/>
                                  <w:color w:val="C00000"/>
                                </w:rPr>
                                <w:t>1</w:t>
                              </w:r>
                            </w:p>
                          </w:txbxContent>
                        </wps:txbx>
                        <wps:bodyPr spcFirstLastPara="1" wrap="square" lIns="91425" tIns="0" rIns="45720" bIns="0" anchor="ctr" anchorCtr="0">
                          <a:noAutofit/>
                        </wps:bodyPr>
                      </wps:wsp>
                      <wps:wsp>
                        <wps:cNvPr id="773" name="Rectangle 773"/>
                        <wps:cNvSpPr/>
                        <wps:spPr>
                          <a:xfrm>
                            <a:off x="464457" y="658585"/>
                            <a:ext cx="522515" cy="172085"/>
                          </a:xfrm>
                          <a:prstGeom prst="rect">
                            <a:avLst/>
                          </a:prstGeom>
                          <a:noFill/>
                          <a:ln w="19050" cap="flat" cmpd="sng">
                            <a:solidFill>
                              <a:srgbClr val="C00000"/>
                            </a:solidFill>
                            <a:prstDash val="solid"/>
                            <a:miter lim="800000"/>
                            <a:headEnd type="none" w="sm" len="sm"/>
                            <a:tailEnd type="none" w="sm" len="sm"/>
                          </a:ln>
                        </wps:spPr>
                        <wps:txbx>
                          <w:txbxContent>
                            <w:p w14:paraId="38B708FD" w14:textId="77777777" w:rsidR="00B63AF6" w:rsidRPr="005E20F0" w:rsidRDefault="00B63AF6" w:rsidP="0003131B">
                              <w:pPr>
                                <w:jc w:val="right"/>
                                <w:textDirection w:val="btLr"/>
                                <w:rPr>
                                  <w:b/>
                                  <w:bCs/>
                                  <w:color w:val="C00000"/>
                                </w:rPr>
                              </w:pPr>
                              <w:r>
                                <w:rPr>
                                  <w:b/>
                                  <w:bCs/>
                                  <w:color w:val="C00000"/>
                                </w:rPr>
                                <w:t>2</w:t>
                              </w:r>
                            </w:p>
                          </w:txbxContent>
                        </wps:txbx>
                        <wps:bodyPr spcFirstLastPara="1" wrap="square" lIns="91425" tIns="0" rIns="45720" bIns="0" anchor="ctr" anchorCtr="0">
                          <a:noAutofit/>
                        </wps:bodyPr>
                      </wps:wsp>
                      <wps:wsp>
                        <wps:cNvPr id="774" name="Rectangle 774"/>
                        <wps:cNvSpPr/>
                        <wps:spPr>
                          <a:xfrm>
                            <a:off x="4455886" y="840014"/>
                            <a:ext cx="1342571" cy="254000"/>
                          </a:xfrm>
                          <a:prstGeom prst="rect">
                            <a:avLst/>
                          </a:prstGeom>
                          <a:noFill/>
                          <a:ln w="19050" cap="flat" cmpd="sng">
                            <a:solidFill>
                              <a:srgbClr val="C00000"/>
                            </a:solidFill>
                            <a:prstDash val="solid"/>
                            <a:miter lim="800000"/>
                            <a:headEnd type="none" w="sm" len="sm"/>
                            <a:tailEnd type="none" w="sm" len="sm"/>
                          </a:ln>
                        </wps:spPr>
                        <wps:txbx>
                          <w:txbxContent>
                            <w:p w14:paraId="60E09232" w14:textId="77777777" w:rsidR="00B63AF6" w:rsidRPr="005E20F0" w:rsidRDefault="00B63AF6" w:rsidP="0003131B">
                              <w:pPr>
                                <w:jc w:val="right"/>
                                <w:textDirection w:val="btLr"/>
                                <w:rPr>
                                  <w:b/>
                                  <w:bCs/>
                                  <w:color w:val="C00000"/>
                                </w:rPr>
                              </w:pPr>
                              <w:r>
                                <w:rPr>
                                  <w:b/>
                                  <w:bCs/>
                                  <w:color w:val="C00000"/>
                                </w:rPr>
                                <w:t>3</w:t>
                              </w:r>
                            </w:p>
                          </w:txbxContent>
                        </wps:txbx>
                        <wps:bodyPr spcFirstLastPara="1" wrap="square" lIns="91425" tIns="0" rIns="45720" bIns="0" anchor="ctr" anchorCtr="0">
                          <a:noAutofit/>
                        </wps:bodyPr>
                      </wps:wsp>
                    </wpg:wgp>
                  </a:graphicData>
                </a:graphic>
              </wp:inline>
            </w:drawing>
          </mc:Choice>
          <mc:Fallback>
            <w:pict>
              <v:group w14:anchorId="457D19E8" id="Group 775" o:spid="_x0000_s1390" style="width:468pt;height:163.55pt;mso-position-horizontal-relative:char;mso-position-vertical-relative:line" coordsize="59436,2077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">
                <v:shape id="Picture 769" o:spid="_x0000_s1391" type="#_x0000_t75" style="position:absolute;width:59436;height:2077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" filled="t" fillcolor="#ededed" stroked="t" strokecolor="white" strokeweight="7pt">
                  <v:stroke endcap="square"/>
                  <v:imagedata r:id="rId172" o:title=""/>
                  <v:shadow on="t" color="black" opacity="26214f" origin="-.5,-.5" offset="0,.5mm"/>
                  <v:path arrowok="t"/>
                </v:shape>
                <v:rect id="Rectangle 771" o:spid="_x0000_s1392" style="position:absolute;top:17253;width:3701;height:290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" filled="f" strokecolor="#c00000" strokeweight="1.5pt">
                  <v:stroke startarrowwidth="narrow" startarrowlength="short" endarrowwidth="narrow" endarrowlength="short"/>
                  <v:textbox inset="2.53958mm,0,3.6pt,0">
                    <w:txbxContent>
                      <w:p w14:paraId="32F694CB" w14:textId="77777777" w:rsidR="00B63AF6" w:rsidRPr="005E20F0" w:rsidRDefault="00B63AF6" w:rsidP="0003131B">
                        <w:pPr>
                          <w:jc w:val="right"/>
                          <w:textDirection w:val="btLr"/>
                          <w:rPr>
                            <w:b/>
                            <w:bCs/>
                            <w:color w:val="C00000"/>
                          </w:rPr>
                        </w:pPr>
                        <w:r>
                          <w:rPr>
                            <w:b/>
                            <w:bCs/>
                            <w:color w:val="C00000"/>
                          </w:rPr>
                          <w:t>1</w:t>
                        </w:r>
                      </w:p>
                    </w:txbxContent>
                  </v:textbox>
                </v:rect>
                <v:rect id="Rectangle 773" o:spid="_x0000_s1393" style="position:absolute;left:4644;top:6585;width:5225;height:172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38B708FD" w14:textId="77777777" w:rsidR="00B63AF6" w:rsidRPr="005E20F0" w:rsidRDefault="00B63AF6" w:rsidP="0003131B">
                        <w:pPr>
                          <w:jc w:val="right"/>
                          <w:textDirection w:val="btLr"/>
                          <w:rPr>
                            <w:b/>
                            <w:bCs/>
                            <w:color w:val="C00000"/>
                          </w:rPr>
                        </w:pPr>
                        <w:r>
                          <w:rPr>
                            <w:b/>
                            <w:bCs/>
                            <w:color w:val="C00000"/>
                          </w:rPr>
                          <w:t>2</w:t>
                        </w:r>
                      </w:p>
                    </w:txbxContent>
                  </v:textbox>
                </v:rect>
                <v:rect id="Rectangle 774" o:spid="_x0000_s1394" style="position:absolute;left:44558;top:8400;width:13426;height:254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60E09232" w14:textId="77777777" w:rsidR="00B63AF6" w:rsidRPr="005E20F0" w:rsidRDefault="00B63AF6" w:rsidP="0003131B">
                        <w:pPr>
                          <w:jc w:val="right"/>
                          <w:textDirection w:val="btLr"/>
                          <w:rPr>
                            <w:b/>
                            <w:bCs/>
                            <w:color w:val="C00000"/>
                          </w:rPr>
                        </w:pPr>
                        <w:r>
                          <w:rPr>
                            <w:b/>
                            <w:bCs/>
                            <w:color w:val="C00000"/>
                          </w:rPr>
                          <w:t>3</w:t>
                        </w:r>
                      </w:p>
                    </w:txbxContent>
                  </v:textbox>
                </v:rect>
                <w10:anchorlock/>
              </v:group>
            </w:pict>
          </mc:Fallback>
        </mc:AlternateContent>
      </w:r>
    </w:p>
    <w:p w14:paraId="4E64B060" w14:textId="76B7C88D" w:rsidR="00C2696B" w:rsidRPr="0003131B" w:rsidRDefault="00C2696B" w:rsidP="00DD3A2D">
      <w:pPr>
        <w:pStyle w:val="ListParagraph"/>
        <w:numPr>
          <w:ilvl w:val="0"/>
          <w:numId w:val="55"/>
        </w:numPr>
      </w:pPr>
      <w:r w:rsidRPr="0003131B">
        <w:t xml:space="preserve">Click on </w:t>
      </w:r>
      <w:r w:rsidR="005A48D1" w:rsidRPr="0003131B">
        <w:rPr>
          <w:b/>
          <w:caps/>
        </w:rPr>
        <w:t>Settings</w:t>
      </w:r>
    </w:p>
    <w:p w14:paraId="3474B8CE" w14:textId="4651E44B" w:rsidR="00C2696B" w:rsidRPr="0003131B" w:rsidRDefault="00C2696B" w:rsidP="0003131B">
      <w:pPr>
        <w:pStyle w:val="ListParagraph"/>
      </w:pPr>
      <w:r w:rsidRPr="0003131B">
        <w:t xml:space="preserve">Click on </w:t>
      </w:r>
      <w:r w:rsidR="005A48D1" w:rsidRPr="0003131B">
        <w:rPr>
          <w:b/>
          <w:caps/>
        </w:rPr>
        <w:t>Categories</w:t>
      </w:r>
    </w:p>
    <w:p w14:paraId="30109EEF" w14:textId="01E83958" w:rsidR="005A48D1" w:rsidRDefault="005A48D1" w:rsidP="0003131B">
      <w:pPr>
        <w:pStyle w:val="ListParagraph"/>
        <w:rPr>
          <w:b/>
          <w:caps/>
        </w:rPr>
      </w:pPr>
      <w:r w:rsidRPr="0003131B">
        <w:t xml:space="preserve">Click on </w:t>
      </w:r>
      <w:r w:rsidRPr="0003131B">
        <w:rPr>
          <w:b/>
          <w:caps/>
        </w:rPr>
        <w:t>Create a new category</w:t>
      </w:r>
    </w:p>
    <w:p w14:paraId="44EC86FC" w14:textId="680435D4" w:rsidR="0003131B" w:rsidRPr="0003131B" w:rsidRDefault="0003131B" w:rsidP="0003131B">
      <w:pPr>
        <w:pStyle w:val="Caption"/>
        <w:rPr>
          <w:caps/>
        </w:rPr>
      </w:pPr>
      <w:r>
        <w:t xml:space="preserve">Figure </w:t>
      </w:r>
      <w:fldSimple w:instr=" SEQ Figure \* ARABIC ">
        <w:r w:rsidR="008E3BDA">
          <w:rPr>
            <w:noProof/>
          </w:rPr>
          <w:t>74</w:t>
        </w:r>
      </w:fldSimple>
      <w:r>
        <w:t>: Create Category</w:t>
      </w:r>
      <w:r>
        <w:rPr>
          <w:noProof/>
          <w:color w:val="000000" w:themeColor="text1"/>
        </w:rPr>
        <mc:AlternateContent>
          <mc:Choice Requires="wpg">
            <w:drawing>
              <wp:inline distT="0" distB="0" distL="0" distR="0" wp14:anchorId="7751AF2A" wp14:editId="0AD27ADA">
                <wp:extent cx="5943600" cy="2017485"/>
                <wp:effectExtent l="114300" t="101600" r="114300" b="141605"/>
                <wp:docPr id="797" name="Group 79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943600" cy="2017485"/>
                          <a:chOff x="0" y="0"/>
                          <a:chExt cx="5943600" cy="2017485"/>
                        </a:xfrm>
                      </wpg:grpSpPr>
                      <pic:pic xmlns:pic="http://schemas.openxmlformats.org/drawingml/2006/picture">
                        <pic:nvPicPr>
                          <pic:cNvPr id="768" name="Picture 768"/>
                          <pic:cNvPicPr>
                            <a:picLocks noChangeAspect="1"/>
                          </pic:cNvPicPr>
                        </pic:nvPicPr>
                        <pic:blipFill rotWithShape="1">
                          <a:blip r:embed="rId173"/>
                          <a:srcRect b="30295"/>
                          <a:stretch/>
                        </pic:blipFill>
                        <pic:spPr>
                          <a:xfrm>
                            <a:off x="0" y="0"/>
                            <a:ext cx="5943600" cy="20174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778" name="Rectangle 778"/>
                        <wps:cNvSpPr/>
                        <wps:spPr>
                          <a:xfrm>
                            <a:off x="1944915" y="1304471"/>
                            <a:ext cx="2447471" cy="502557"/>
                          </a:xfrm>
                          <a:prstGeom prst="rect">
                            <a:avLst/>
                          </a:prstGeom>
                          <a:noFill/>
                          <a:ln w="19050" cap="flat" cmpd="sng">
                            <a:solidFill>
                              <a:srgbClr val="C00000"/>
                            </a:solidFill>
                            <a:prstDash val="solid"/>
                            <a:miter lim="800000"/>
                            <a:headEnd type="none" w="sm" len="sm"/>
                            <a:tailEnd type="none" w="sm" len="sm"/>
                          </a:ln>
                        </wps:spPr>
                        <wps:txbx>
                          <w:txbxContent>
                            <w:p w14:paraId="053498AF" w14:textId="77777777" w:rsidR="00B63AF6" w:rsidRPr="005E20F0" w:rsidRDefault="00B63AF6" w:rsidP="0003131B">
                              <w:pPr>
                                <w:jc w:val="right"/>
                                <w:textDirection w:val="btLr"/>
                                <w:rPr>
                                  <w:b/>
                                  <w:bCs/>
                                  <w:color w:val="C00000"/>
                                </w:rPr>
                              </w:pPr>
                              <w:r>
                                <w:rPr>
                                  <w:b/>
                                  <w:bCs/>
                                  <w:color w:val="C00000"/>
                                </w:rPr>
                                <w:t>4</w:t>
                              </w:r>
                            </w:p>
                          </w:txbxContent>
                        </wps:txbx>
                        <wps:bodyPr spcFirstLastPara="1" wrap="square" lIns="91425" tIns="0" rIns="45720" bIns="0" anchor="ctr" anchorCtr="0">
                          <a:noAutofit/>
                        </wps:bodyPr>
                      </wps:wsp>
                      <wps:wsp>
                        <wps:cNvPr id="779" name="Rectangle 779"/>
                        <wps:cNvSpPr/>
                        <wps:spPr>
                          <a:xfrm>
                            <a:off x="2590800" y="694871"/>
                            <a:ext cx="725714" cy="290285"/>
                          </a:xfrm>
                          <a:prstGeom prst="rect">
                            <a:avLst/>
                          </a:prstGeom>
                          <a:noFill/>
                          <a:ln w="19050" cap="flat" cmpd="sng">
                            <a:solidFill>
                              <a:srgbClr val="C00000"/>
                            </a:solidFill>
                            <a:prstDash val="solid"/>
                            <a:miter lim="800000"/>
                            <a:headEnd type="none" w="sm" len="sm"/>
                            <a:tailEnd type="none" w="sm" len="sm"/>
                          </a:ln>
                        </wps:spPr>
                        <wps:txbx>
                          <w:txbxContent>
                            <w:p w14:paraId="4DD215EA" w14:textId="77777777" w:rsidR="00B63AF6" w:rsidRPr="005E20F0" w:rsidRDefault="00B63AF6" w:rsidP="0003131B">
                              <w:pPr>
                                <w:jc w:val="right"/>
                                <w:textDirection w:val="btLr"/>
                                <w:rPr>
                                  <w:b/>
                                  <w:bCs/>
                                  <w:color w:val="C00000"/>
                                </w:rPr>
                              </w:pPr>
                              <w:r>
                                <w:rPr>
                                  <w:b/>
                                  <w:bCs/>
                                  <w:color w:val="C00000"/>
                                </w:rPr>
                                <w:t>5</w:t>
                              </w:r>
                            </w:p>
                          </w:txbxContent>
                        </wps:txbx>
                        <wps:bodyPr spcFirstLastPara="1" wrap="square" lIns="91425" tIns="0" rIns="45720" bIns="0" anchor="ctr" anchorCtr="0">
                          <a:noAutofit/>
                        </wps:bodyPr>
                      </wps:wsp>
                    </wpg:wgp>
                  </a:graphicData>
                </a:graphic>
              </wp:inline>
            </w:drawing>
          </mc:Choice>
          <mc:Fallback>
            <w:pict>
              <v:group w14:anchorId="7751AF2A" id="Group 797" o:spid="_x0000_s1395" style="width:468pt;height:158.85pt;mso-position-horizontal-relative:char;mso-position-vertical-relative:line" coordsize="59436,2017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">
                <o:lock v:ext="edit" aspectratio="t"/>
                <v:shape id="Picture 768" o:spid="_x0000_s1396" type="#_x0000_t75" style="position:absolute;width:59436;height:201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" filled="t" fillcolor="#ededed" stroked="t" strokecolor="white" strokeweight="7pt">
                  <v:stroke endcap="square"/>
                  <v:imagedata r:id="rId174" o:title="" cropbottom="19854f"/>
                  <v:shadow on="t" color="black" opacity="26214f" origin="-.5,-.5" offset="0,.5mm"/>
                  <v:path arrowok="t"/>
                </v:shape>
                <v:rect id="Rectangle 778" o:spid="_x0000_s1397" style="position:absolute;left:19449;top:13044;width:24474;height:502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" filled="f" strokecolor="#c00000" strokeweight="1.5pt">
                  <v:stroke startarrowwidth="narrow" startarrowlength="short" endarrowwidth="narrow" endarrowlength="short"/>
                  <v:textbox inset="2.53958mm,0,3.6pt,0">
                    <w:txbxContent>
                      <w:p w14:paraId="053498AF" w14:textId="77777777" w:rsidR="00B63AF6" w:rsidRPr="005E20F0" w:rsidRDefault="00B63AF6" w:rsidP="0003131B">
                        <w:pPr>
                          <w:jc w:val="right"/>
                          <w:textDirection w:val="btLr"/>
                          <w:rPr>
                            <w:b/>
                            <w:bCs/>
                            <w:color w:val="C00000"/>
                          </w:rPr>
                        </w:pPr>
                        <w:r>
                          <w:rPr>
                            <w:b/>
                            <w:bCs/>
                            <w:color w:val="C00000"/>
                          </w:rPr>
                          <w:t>4</w:t>
                        </w:r>
                      </w:p>
                    </w:txbxContent>
                  </v:textbox>
                </v:rect>
                <v:rect id="Rectangle 779" o:spid="_x0000_s1398" style="position:absolute;left:25908;top:6948;width:7257;height:290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" filled="f" strokecolor="#c00000" strokeweight="1.5pt">
                  <v:stroke startarrowwidth="narrow" startarrowlength="short" endarrowwidth="narrow" endarrowlength="short"/>
                  <v:textbox inset="2.53958mm,0,3.6pt,0">
                    <w:txbxContent>
                      <w:p w14:paraId="4DD215EA" w14:textId="77777777" w:rsidR="00B63AF6" w:rsidRPr="005E20F0" w:rsidRDefault="00B63AF6" w:rsidP="0003131B">
                        <w:pPr>
                          <w:jc w:val="right"/>
                          <w:textDirection w:val="btLr"/>
                          <w:rPr>
                            <w:b/>
                            <w:bCs/>
                            <w:color w:val="C00000"/>
                          </w:rPr>
                        </w:pPr>
                        <w:r>
                          <w:rPr>
                            <w:b/>
                            <w:bCs/>
                            <w:color w:val="C00000"/>
                          </w:rPr>
                          <w:t>5</w:t>
                        </w:r>
                      </w:p>
                    </w:txbxContent>
                  </v:textbox>
                </v:rect>
                <w10:anchorlock/>
              </v:group>
            </w:pict>
          </mc:Fallback>
        </mc:AlternateContent>
      </w:r>
    </w:p>
    <w:p w14:paraId="704C4A9B" w14:textId="3AF0A081" w:rsidR="0003131B" w:rsidRDefault="0003131B" w:rsidP="0003131B">
      <w:pPr>
        <w:pStyle w:val="ListParagraph"/>
        <w:rPr>
          <w:b/>
          <w:caps/>
        </w:rPr>
      </w:pPr>
      <w:r w:rsidRPr="0003131B">
        <w:t>Add a</w:t>
      </w:r>
      <w:r>
        <w:rPr>
          <w:b/>
          <w:caps/>
        </w:rPr>
        <w:t xml:space="preserve"> CODE</w:t>
      </w:r>
    </w:p>
    <w:p w14:paraId="3C4A512D" w14:textId="259E0378" w:rsidR="0003131B" w:rsidRDefault="0003131B" w:rsidP="0003131B">
      <w:pPr>
        <w:pStyle w:val="ListParagraph"/>
        <w:rPr>
          <w:b/>
          <w:caps/>
        </w:rPr>
      </w:pPr>
      <w:r w:rsidRPr="0003131B">
        <w:t>Click</w:t>
      </w:r>
      <w:r>
        <w:rPr>
          <w:b/>
          <w:caps/>
        </w:rPr>
        <w:t xml:space="preserve"> permissions</w:t>
      </w:r>
    </w:p>
    <w:p w14:paraId="6B76BE3C" w14:textId="43A1FBE9" w:rsidR="0003131B" w:rsidRPr="0003131B" w:rsidRDefault="0003131B" w:rsidP="0003131B">
      <w:pPr>
        <w:pStyle w:val="Caption"/>
        <w:rPr>
          <w:caps/>
        </w:rPr>
      </w:pPr>
      <w:r>
        <w:lastRenderedPageBreak/>
        <w:t xml:space="preserve">Figure </w:t>
      </w:r>
      <w:fldSimple w:instr=" SEQ Figure \* ARABIC ">
        <w:r w:rsidR="008E3BDA">
          <w:rPr>
            <w:noProof/>
          </w:rPr>
          <w:t>75</w:t>
        </w:r>
      </w:fldSimple>
      <w:r>
        <w:t>: Set Category Permissions</w:t>
      </w:r>
      <w:r>
        <w:rPr>
          <w:rFonts w:ascii="Lato" w:eastAsia="Lato" w:hAnsi="Lato" w:cs="Lato"/>
          <w:noProof/>
          <w:color w:val="3B4A5F"/>
        </w:rPr>
        <mc:AlternateContent>
          <mc:Choice Requires="wpg">
            <w:drawing>
              <wp:inline distT="0" distB="0" distL="0" distR="0" wp14:anchorId="59EBCE4F" wp14:editId="47BFA2BC">
                <wp:extent cx="5943600" cy="3396343"/>
                <wp:effectExtent l="114300" t="101600" r="114300" b="134620"/>
                <wp:docPr id="805" name="Group 80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943600" cy="3396343"/>
                          <a:chOff x="0" y="0"/>
                          <a:chExt cx="5943600" cy="3396343"/>
                        </a:xfrm>
                      </wpg:grpSpPr>
                      <pic:pic xmlns:pic="http://schemas.openxmlformats.org/drawingml/2006/picture">
                        <pic:nvPicPr>
                          <pic:cNvPr id="767" name="Picture 767"/>
                          <pic:cNvPicPr>
                            <a:picLocks noChangeAspect="1"/>
                          </pic:cNvPicPr>
                        </pic:nvPicPr>
                        <pic:blipFill rotWithShape="1">
                          <a:blip r:embed="rId175"/>
                          <a:srcRect b="2149"/>
                          <a:stretch/>
                        </pic:blipFill>
                        <pic:spPr>
                          <a:xfrm>
                            <a:off x="0" y="0"/>
                            <a:ext cx="5943600" cy="339634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798" name="Rectangle 798"/>
                        <wps:cNvSpPr/>
                        <wps:spPr>
                          <a:xfrm>
                            <a:off x="1865086" y="1282700"/>
                            <a:ext cx="1857829" cy="1698171"/>
                          </a:xfrm>
                          <a:prstGeom prst="rect">
                            <a:avLst/>
                          </a:prstGeom>
                          <a:noFill/>
                          <a:ln w="19050" cap="flat" cmpd="sng">
                            <a:solidFill>
                              <a:srgbClr val="C00000"/>
                            </a:solidFill>
                            <a:prstDash val="solid"/>
                            <a:miter lim="800000"/>
                            <a:headEnd type="none" w="sm" len="sm"/>
                            <a:tailEnd type="none" w="sm" len="sm"/>
                          </a:ln>
                        </wps:spPr>
                        <wps:txbx>
                          <w:txbxContent>
                            <w:p w14:paraId="5CA06AEA" w14:textId="77777777" w:rsidR="00B63AF6" w:rsidRPr="005E20F0" w:rsidRDefault="00B63AF6" w:rsidP="0003131B">
                              <w:pPr>
                                <w:jc w:val="right"/>
                                <w:textDirection w:val="btLr"/>
                                <w:rPr>
                                  <w:b/>
                                  <w:bCs/>
                                  <w:color w:val="C00000"/>
                                </w:rPr>
                              </w:pPr>
                              <w:r>
                                <w:rPr>
                                  <w:b/>
                                  <w:bCs/>
                                  <w:color w:val="C00000"/>
                                </w:rPr>
                                <w:t>6</w:t>
                              </w:r>
                            </w:p>
                          </w:txbxContent>
                        </wps:txbx>
                        <wps:bodyPr spcFirstLastPara="1" wrap="square" lIns="91425" tIns="0" rIns="45720" bIns="0" anchor="ctr" anchorCtr="0">
                          <a:noAutofit/>
                        </wps:bodyPr>
                      </wps:wsp>
                      <wps:wsp>
                        <wps:cNvPr id="799" name="Rectangle 799"/>
                        <wps:cNvSpPr/>
                        <wps:spPr>
                          <a:xfrm>
                            <a:off x="5254171" y="99785"/>
                            <a:ext cx="616857" cy="290285"/>
                          </a:xfrm>
                          <a:prstGeom prst="rect">
                            <a:avLst/>
                          </a:prstGeom>
                          <a:noFill/>
                          <a:ln w="19050" cap="flat" cmpd="sng">
                            <a:solidFill>
                              <a:srgbClr val="C00000"/>
                            </a:solidFill>
                            <a:prstDash val="solid"/>
                            <a:miter lim="800000"/>
                            <a:headEnd type="none" w="sm" len="sm"/>
                            <a:tailEnd type="none" w="sm" len="sm"/>
                          </a:ln>
                        </wps:spPr>
                        <wps:txbx>
                          <w:txbxContent>
                            <w:p w14:paraId="11327D42" w14:textId="77777777" w:rsidR="00B63AF6" w:rsidRPr="005E20F0" w:rsidRDefault="00B63AF6" w:rsidP="0003131B">
                              <w:pPr>
                                <w:jc w:val="right"/>
                                <w:textDirection w:val="btLr"/>
                                <w:rPr>
                                  <w:b/>
                                  <w:bCs/>
                                  <w:color w:val="C00000"/>
                                </w:rPr>
                              </w:pPr>
                              <w:r>
                                <w:rPr>
                                  <w:b/>
                                  <w:bCs/>
                                  <w:color w:val="C00000"/>
                                </w:rPr>
                                <w:t>7</w:t>
                              </w:r>
                            </w:p>
                          </w:txbxContent>
                        </wps:txbx>
                        <wps:bodyPr spcFirstLastPara="1" wrap="square" lIns="91425" tIns="0" rIns="45720" bIns="0" anchor="ctr" anchorCtr="0">
                          <a:noAutofit/>
                        </wps:bodyPr>
                      </wps:wsp>
                    </wpg:wgp>
                  </a:graphicData>
                </a:graphic>
              </wp:inline>
            </w:drawing>
          </mc:Choice>
          <mc:Fallback>
            <w:pict>
              <v:group w14:anchorId="59EBCE4F" id="Group 805" o:spid="_x0000_s1399" style="width:468pt;height:267.45pt;mso-position-horizontal-relative:char;mso-position-vertical-relative:line" coordsize="59436,3396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">
                <o:lock v:ext="edit" aspectratio="t"/>
                <v:shape id="Picture 767" o:spid="_x0000_s1400" type="#_x0000_t75" style="position:absolute;width:59436;height:339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" filled="t" fillcolor="#ededed" stroked="t" strokecolor="white" strokeweight="7pt">
                  <v:stroke endcap="square"/>
                  <v:imagedata r:id="rId176" o:title="" cropbottom="1408f"/>
                  <v:shadow on="t" color="black" opacity="26214f" origin="-.5,-.5" offset="0,.5mm"/>
                  <v:path arrowok="t"/>
                </v:shape>
                <v:rect id="Rectangle 798" o:spid="_x0000_s1401" style="position:absolute;left:18650;top:12827;width:18579;height:1698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" filled="f" strokecolor="#c00000" strokeweight="1.5pt">
                  <v:stroke startarrowwidth="narrow" startarrowlength="short" endarrowwidth="narrow" endarrowlength="short"/>
                  <v:textbox inset="2.53958mm,0,3.6pt,0">
                    <w:txbxContent>
                      <w:p w14:paraId="5CA06AEA" w14:textId="77777777" w:rsidR="00B63AF6" w:rsidRPr="005E20F0" w:rsidRDefault="00B63AF6" w:rsidP="0003131B">
                        <w:pPr>
                          <w:jc w:val="right"/>
                          <w:textDirection w:val="btLr"/>
                          <w:rPr>
                            <w:b/>
                            <w:bCs/>
                            <w:color w:val="C00000"/>
                          </w:rPr>
                        </w:pPr>
                        <w:r>
                          <w:rPr>
                            <w:b/>
                            <w:bCs/>
                            <w:color w:val="C00000"/>
                          </w:rPr>
                          <w:t>6</w:t>
                        </w:r>
                      </w:p>
                    </w:txbxContent>
                  </v:textbox>
                </v:rect>
                <v:rect id="Rectangle 799" o:spid="_x0000_s1402" style="position:absolute;left:52541;top:997;width:6169;height:290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" filled="f" strokecolor="#c00000" strokeweight="1.5pt">
                  <v:stroke startarrowwidth="narrow" startarrowlength="short" endarrowwidth="narrow" endarrowlength="short"/>
                  <v:textbox inset="2.53958mm,0,3.6pt,0">
                    <w:txbxContent>
                      <w:p w14:paraId="11327D42" w14:textId="77777777" w:rsidR="00B63AF6" w:rsidRPr="005E20F0" w:rsidRDefault="00B63AF6" w:rsidP="0003131B">
                        <w:pPr>
                          <w:jc w:val="right"/>
                          <w:textDirection w:val="btLr"/>
                          <w:rPr>
                            <w:b/>
                            <w:bCs/>
                            <w:color w:val="C00000"/>
                          </w:rPr>
                        </w:pPr>
                        <w:r>
                          <w:rPr>
                            <w:b/>
                            <w:bCs/>
                            <w:color w:val="C00000"/>
                          </w:rPr>
                          <w:t>7</w:t>
                        </w:r>
                      </w:p>
                    </w:txbxContent>
                  </v:textbox>
                </v:rect>
                <w10:anchorlock/>
              </v:group>
            </w:pict>
          </mc:Fallback>
        </mc:AlternateContent>
      </w:r>
    </w:p>
    <w:p w14:paraId="5A15FD70" w14:textId="169B7AA0" w:rsidR="0003131B" w:rsidRPr="0003131B" w:rsidRDefault="0003131B" w:rsidP="0003131B">
      <w:pPr>
        <w:pStyle w:val="ListParagraph"/>
      </w:pPr>
      <w:r w:rsidRPr="0003131B">
        <w:t>All roles are included by default. If desired update permissions by selecting the specific roles able to view, edit, or own products in the category</w:t>
      </w:r>
    </w:p>
    <w:p w14:paraId="5D06DA06" w14:textId="59A2E9A6" w:rsidR="0003131B" w:rsidRPr="0003131B" w:rsidRDefault="0003131B" w:rsidP="0003131B">
      <w:pPr>
        <w:pStyle w:val="ListParagraph"/>
        <w:rPr>
          <w:b/>
          <w:caps/>
        </w:rPr>
      </w:pPr>
      <w:r w:rsidRPr="0003131B">
        <w:t>Click</w:t>
      </w:r>
      <w:r>
        <w:rPr>
          <w:b/>
          <w:caps/>
        </w:rPr>
        <w:t xml:space="preserve"> save.</w:t>
      </w:r>
    </w:p>
    <w:p w14:paraId="08AE07AD" w14:textId="79D2D208" w:rsidR="005A48D1" w:rsidRDefault="0003131B" w:rsidP="0003131B">
      <w:pPr>
        <w:pStyle w:val="Heading3"/>
        <w:rPr>
          <w:rFonts w:eastAsia="Lato"/>
        </w:rPr>
      </w:pPr>
      <w:bookmarkStart w:id="66" w:name="_Toc58444417"/>
      <w:r>
        <w:rPr>
          <w:rFonts w:eastAsia="Lato"/>
        </w:rPr>
        <w:t>Create Sub-Categories</w:t>
      </w:r>
      <w:bookmarkEnd w:id="66"/>
    </w:p>
    <w:p w14:paraId="27D076F7" w14:textId="3F892E4F" w:rsidR="0003131B" w:rsidRDefault="00BC1368" w:rsidP="00473A05">
      <w:pPr>
        <w:pStyle w:val="BodyCopy"/>
        <w:rPr>
          <w:rFonts w:eastAsia="Lato"/>
        </w:rPr>
      </w:pPr>
      <w:r>
        <w:rPr>
          <w:rFonts w:eastAsia="Lato"/>
        </w:rPr>
        <w:t>Follow the steps in this section</w:t>
      </w:r>
      <w:r w:rsidR="0003131B">
        <w:rPr>
          <w:rFonts w:eastAsia="Lato"/>
        </w:rPr>
        <w:t xml:space="preserve"> to create sub-categories in an existing category tree.</w:t>
      </w:r>
    </w:p>
    <w:p w14:paraId="54B5F095" w14:textId="02C7B96A" w:rsidR="0003131B" w:rsidRDefault="0003131B" w:rsidP="0003131B">
      <w:pPr>
        <w:pStyle w:val="Caption"/>
      </w:pPr>
      <w:r>
        <w:t xml:space="preserve">Figure </w:t>
      </w:r>
      <w:fldSimple w:instr=" SEQ Figure \* ARABIC ">
        <w:r w:rsidR="008E3BDA">
          <w:rPr>
            <w:noProof/>
          </w:rPr>
          <w:t>76</w:t>
        </w:r>
      </w:fldSimple>
      <w:r>
        <w:t>: Category Tree</w:t>
      </w:r>
    </w:p>
    <w:p w14:paraId="6F74106A" w14:textId="30D888FA" w:rsidR="0003131B" w:rsidRDefault="0003131B" w:rsidP="0003131B">
      <w:pPr>
        <w:pStyle w:val="Caption"/>
      </w:pPr>
      <w:r>
        <w:rPr>
          <w:noProof/>
        </w:rPr>
        <mc:AlternateContent>
          <mc:Choice Requires="wpg">
            <w:drawing>
              <wp:inline distT="0" distB="0" distL="0" distR="0" wp14:anchorId="1B359302" wp14:editId="1DD2E037">
                <wp:extent cx="3252470" cy="2322195"/>
                <wp:effectExtent l="114300" t="101600" r="113030" b="141605"/>
                <wp:docPr id="877" name="Group 877"/>
                <wp:cNvGraphicFramePr/>
                <a:graphic xmlns:a="http://schemas.openxmlformats.org/drawingml/2006/main">
                  <a:graphicData uri="http://schemas.microsoft.com/office/word/2010/wordprocessingGroup">
                    <wpg:wgp>
                      <wpg:cNvGrpSpPr/>
                      <wpg:grpSpPr>
                        <a:xfrm>
                          <a:off x="0" y="0"/>
                          <a:ext cx="3252470" cy="2322195"/>
                          <a:chOff x="0" y="0"/>
                          <a:chExt cx="3252470" cy="2322195"/>
                        </a:xfrm>
                      </wpg:grpSpPr>
                      <pic:pic xmlns:pic="http://schemas.openxmlformats.org/drawingml/2006/picture">
                        <pic:nvPicPr>
                          <pic:cNvPr id="766" name="Picture 766"/>
                          <pic:cNvPicPr>
                            <a:picLocks noChangeAspect="1"/>
                          </pic:cNvPicPr>
                        </pic:nvPicPr>
                        <pic:blipFill rotWithShape="1">
                          <a:blip r:embed="rId177"/>
                          <a:srcRect r="45267" b="23810"/>
                          <a:stretch/>
                        </pic:blipFill>
                        <pic:spPr bwMode="auto">
                          <a:xfrm>
                            <a:off x="0" y="0"/>
                            <a:ext cx="3252470" cy="232219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848" name="Rectangle 848"/>
                        <wps:cNvSpPr/>
                        <wps:spPr>
                          <a:xfrm>
                            <a:off x="355600" y="1377042"/>
                            <a:ext cx="1293586" cy="313872"/>
                          </a:xfrm>
                          <a:prstGeom prst="rect">
                            <a:avLst/>
                          </a:prstGeom>
                          <a:noFill/>
                          <a:ln w="19050" cap="flat" cmpd="sng">
                            <a:solidFill>
                              <a:srgbClr val="C00000"/>
                            </a:solidFill>
                            <a:prstDash val="solid"/>
                            <a:miter lim="800000"/>
                            <a:headEnd type="none" w="sm" len="sm"/>
                            <a:tailEnd type="none" w="sm" len="sm"/>
                          </a:ln>
                        </wps:spPr>
                        <wps:txbx>
                          <w:txbxContent>
                            <w:p w14:paraId="7AEA3402" w14:textId="77777777" w:rsidR="00B63AF6" w:rsidRPr="005E20F0" w:rsidRDefault="00B63AF6" w:rsidP="0003131B">
                              <w:pPr>
                                <w:jc w:val="right"/>
                                <w:textDirection w:val="btLr"/>
                                <w:rPr>
                                  <w:b/>
                                  <w:bCs/>
                                  <w:color w:val="C00000"/>
                                </w:rPr>
                              </w:pPr>
                              <w:r>
                                <w:rPr>
                                  <w:b/>
                                  <w:bCs/>
                                  <w:color w:val="C00000"/>
                                </w:rPr>
                                <w:t>1</w:t>
                              </w:r>
                            </w:p>
                          </w:txbxContent>
                        </wps:txbx>
                        <wps:bodyPr spcFirstLastPara="1" wrap="square" lIns="91425" tIns="0" rIns="45720" bIns="0" anchor="ctr" anchorCtr="0">
                          <a:noAutofit/>
                        </wps:bodyPr>
                      </wps:wsp>
                    </wpg:wgp>
                  </a:graphicData>
                </a:graphic>
              </wp:inline>
            </w:drawing>
          </mc:Choice>
          <mc:Fallback>
            <w:pict>
              <v:group w14:anchorId="1B359302" id="Group 877" o:spid="_x0000_s1403" style="width:256.1pt;height:182.85pt;mso-position-horizontal-relative:char;mso-position-vertical-relative:line" coordsize="32524,2322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">
                <v:shape id="Picture 766" o:spid="_x0000_s1404" type="#_x0000_t75" style="position:absolute;width:32524;height:2322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" filled="t" fillcolor="#ededed" stroked="t" strokecolor="white" strokeweight="7pt">
                  <v:stroke endcap="square"/>
                  <v:imagedata r:id="rId178" o:title="" cropbottom="15604f" cropright="29666f"/>
                  <v:shadow on="t" color="black" opacity="26214f" origin="-.5,-.5" offset="0,.5mm"/>
                  <v:path arrowok="t"/>
                </v:shape>
                <v:rect id="Rectangle 848" o:spid="_x0000_s1405" style="position:absolute;left:3556;top:13770;width:12935;height:313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" filled="f" strokecolor="#c00000" strokeweight="1.5pt">
                  <v:stroke startarrowwidth="narrow" startarrowlength="short" endarrowwidth="narrow" endarrowlength="short"/>
                  <v:textbox inset="2.53958mm,0,3.6pt,0">
                    <w:txbxContent>
                      <w:p w14:paraId="7AEA3402" w14:textId="77777777" w:rsidR="00B63AF6" w:rsidRPr="005E20F0" w:rsidRDefault="00B63AF6" w:rsidP="0003131B">
                        <w:pPr>
                          <w:jc w:val="right"/>
                          <w:textDirection w:val="btLr"/>
                          <w:rPr>
                            <w:b/>
                            <w:bCs/>
                            <w:color w:val="C00000"/>
                          </w:rPr>
                        </w:pPr>
                        <w:r>
                          <w:rPr>
                            <w:b/>
                            <w:bCs/>
                            <w:color w:val="C00000"/>
                          </w:rPr>
                          <w:t>1</w:t>
                        </w:r>
                      </w:p>
                    </w:txbxContent>
                  </v:textbox>
                </v:rect>
                <w10:anchorlock/>
              </v:group>
            </w:pict>
          </mc:Fallback>
        </mc:AlternateContent>
      </w:r>
    </w:p>
    <w:p w14:paraId="7E0B9DE8" w14:textId="0CC25BC1" w:rsidR="003A64B1" w:rsidRPr="003A64B1" w:rsidRDefault="003A64B1" w:rsidP="00DD3A2D">
      <w:pPr>
        <w:pStyle w:val="ListParagraph"/>
        <w:numPr>
          <w:ilvl w:val="0"/>
          <w:numId w:val="56"/>
        </w:numPr>
      </w:pPr>
      <w:r>
        <w:lastRenderedPageBreak/>
        <w:t xml:space="preserve">From the Categories screen (follow steps </w:t>
      </w:r>
      <w:r w:rsidR="00C87B75" w:rsidRPr="00C87B75">
        <w:rPr>
          <w:rFonts w:ascii="Arial" w:hAnsi="Arial"/>
        </w:rPr>
        <w:t>1</w:t>
      </w:r>
      <w:r>
        <w:t xml:space="preserve">-2 of section 4.4) </w:t>
      </w:r>
      <w:r w:rsidRPr="003A64B1">
        <w:rPr>
          <w:b/>
          <w:bCs/>
        </w:rPr>
        <w:t>RIGHT CLICK</w:t>
      </w:r>
      <w:r>
        <w:t xml:space="preserve"> an existing category or sub-category and click CREATE</w:t>
      </w:r>
    </w:p>
    <w:p w14:paraId="10322BB7" w14:textId="7429741B" w:rsidR="0003131B" w:rsidRPr="0003131B" w:rsidRDefault="0003131B" w:rsidP="0003131B">
      <w:pPr>
        <w:pStyle w:val="Caption"/>
      </w:pPr>
      <w:r>
        <w:t xml:space="preserve">Figure </w:t>
      </w:r>
      <w:fldSimple w:instr=" SEQ Figure \* ARABIC ">
        <w:r w:rsidR="008E3BDA">
          <w:rPr>
            <w:noProof/>
          </w:rPr>
          <w:t>77</w:t>
        </w:r>
      </w:fldSimple>
      <w:r>
        <w:t>: New Sub-Category</w:t>
      </w:r>
    </w:p>
    <w:p w14:paraId="17692AF4" w14:textId="63C0A4BB" w:rsidR="005A48D1" w:rsidRPr="00914DA0" w:rsidRDefault="003A64B1" w:rsidP="00914DA0">
      <w:pPr>
        <w:rPr>
          <w:rFonts w:eastAsia="Lato"/>
        </w:rPr>
      </w:pPr>
      <w:r>
        <w:rPr>
          <w:rFonts w:eastAsia="Lato"/>
          <w:noProof/>
        </w:rPr>
        <mc:AlternateContent>
          <mc:Choice Requires="wpg">
            <w:drawing>
              <wp:inline distT="0" distB="0" distL="0" distR="0" wp14:anchorId="4D73CB60" wp14:editId="3DF05042">
                <wp:extent cx="4247243" cy="1797193"/>
                <wp:effectExtent l="114300" t="101600" r="45720" b="146050"/>
                <wp:docPr id="880" name="Group 88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247243" cy="1797193"/>
                          <a:chOff x="0" y="0"/>
                          <a:chExt cx="3309257" cy="1400720"/>
                        </a:xfrm>
                      </wpg:grpSpPr>
                      <wpg:grpSp>
                        <wpg:cNvPr id="878" name="Group 878"/>
                        <wpg:cNvGrpSpPr/>
                        <wpg:grpSpPr>
                          <a:xfrm>
                            <a:off x="0" y="1815"/>
                            <a:ext cx="3252470" cy="1398905"/>
                            <a:chOff x="0" y="668179"/>
                            <a:chExt cx="3252470" cy="1399222"/>
                          </a:xfrm>
                        </wpg:grpSpPr>
                        <pic:pic xmlns:pic="http://schemas.openxmlformats.org/drawingml/2006/picture">
                          <pic:nvPicPr>
                            <pic:cNvPr id="816" name="Picture 816"/>
                            <pic:cNvPicPr>
                              <a:picLocks noChangeAspect="1"/>
                            </pic:cNvPicPr>
                          </pic:nvPicPr>
                          <pic:blipFill>
                            <a:blip r:embed="rId179"/>
                            <a:srcRect/>
                            <a:stretch/>
                          </pic:blipFill>
                          <pic:spPr bwMode="auto">
                            <a:xfrm>
                              <a:off x="0" y="668179"/>
                              <a:ext cx="3252470" cy="1399222"/>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874" name="Rectangle 874"/>
                          <wps:cNvSpPr/>
                          <wps:spPr>
                            <a:xfrm>
                              <a:off x="217714" y="1587500"/>
                              <a:ext cx="725170" cy="290195"/>
                            </a:xfrm>
                            <a:prstGeom prst="rect">
                              <a:avLst/>
                            </a:prstGeom>
                            <a:noFill/>
                            <a:ln w="19050" cap="flat" cmpd="sng">
                              <a:solidFill>
                                <a:srgbClr val="C00000"/>
                              </a:solidFill>
                              <a:prstDash val="solid"/>
                              <a:miter lim="800000"/>
                              <a:headEnd type="none" w="sm" len="sm"/>
                              <a:tailEnd type="none" w="sm" len="sm"/>
                            </a:ln>
                          </wps:spPr>
                          <wps:txbx>
                            <w:txbxContent>
                              <w:p w14:paraId="6D3F2D77" w14:textId="77777777" w:rsidR="00B63AF6" w:rsidRPr="005E20F0" w:rsidRDefault="00B63AF6" w:rsidP="0003131B">
                                <w:pPr>
                                  <w:jc w:val="right"/>
                                  <w:textDirection w:val="btLr"/>
                                  <w:rPr>
                                    <w:b/>
                                    <w:bCs/>
                                    <w:color w:val="C00000"/>
                                  </w:rPr>
                                </w:pPr>
                                <w:r>
                                  <w:rPr>
                                    <w:b/>
                                    <w:bCs/>
                                    <w:color w:val="C00000"/>
                                  </w:rPr>
                                  <w:t>2</w:t>
                                </w:r>
                              </w:p>
                            </w:txbxContent>
                          </wps:txbx>
                          <wps:bodyPr spcFirstLastPara="1" wrap="square" lIns="91425" tIns="0" rIns="45720" bIns="0" anchor="ctr" anchorCtr="0">
                            <a:noAutofit/>
                          </wps:bodyPr>
                        </wps:wsp>
                      </wpg:grpSp>
                      <wps:wsp>
                        <wps:cNvPr id="879" name="Rectangle 879"/>
                        <wps:cNvSpPr/>
                        <wps:spPr>
                          <a:xfrm>
                            <a:off x="2823029" y="0"/>
                            <a:ext cx="486228" cy="241300"/>
                          </a:xfrm>
                          <a:prstGeom prst="rect">
                            <a:avLst/>
                          </a:prstGeom>
                          <a:noFill/>
                          <a:ln w="19050" cap="flat" cmpd="sng">
                            <a:solidFill>
                              <a:srgbClr val="C00000"/>
                            </a:solidFill>
                            <a:prstDash val="solid"/>
                            <a:miter lim="800000"/>
                            <a:headEnd type="none" w="sm" len="sm"/>
                            <a:tailEnd type="none" w="sm" len="sm"/>
                          </a:ln>
                        </wps:spPr>
                        <wps:txbx>
                          <w:txbxContent>
                            <w:p w14:paraId="434C1754" w14:textId="5FAD400D" w:rsidR="00B63AF6" w:rsidRPr="005E20F0" w:rsidRDefault="00B63AF6" w:rsidP="003A64B1">
                              <w:pPr>
                                <w:jc w:val="right"/>
                                <w:textDirection w:val="btLr"/>
                                <w:rPr>
                                  <w:b/>
                                  <w:bCs/>
                                  <w:color w:val="C00000"/>
                                </w:rPr>
                              </w:pPr>
                              <w:r>
                                <w:rPr>
                                  <w:b/>
                                  <w:bCs/>
                                  <w:color w:val="C00000"/>
                                </w:rPr>
                                <w:t>3</w:t>
                              </w:r>
                            </w:p>
                          </w:txbxContent>
                        </wps:txbx>
                        <wps:bodyPr spcFirstLastPara="1" wrap="square" lIns="91425" tIns="0" rIns="45720" bIns="0" anchor="ctr" anchorCtr="0">
                          <a:noAutofit/>
                        </wps:bodyPr>
                      </wps:wsp>
                    </wpg:wgp>
                  </a:graphicData>
                </a:graphic>
              </wp:inline>
            </w:drawing>
          </mc:Choice>
          <mc:Fallback>
            <w:pict>
              <v:group w14:anchorId="4D73CB60" id="Group 880" o:spid="_x0000_s1406" style="width:334.45pt;height:141.5pt;mso-position-horizontal-relative:char;mso-position-vertical-relative:line" coordsize="33092,1400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">
                <o:lock v:ext="edit" aspectratio="t"/>
                <v:group id="Group 878" o:spid="_x0000_s1407" style="position:absolute;top:18;width:32524;height:13989" coordorigin=",6681" coordsize="32524,1399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">
                  <v:shape id="Picture 816" o:spid="_x0000_s1408" type="#_x0000_t75" style="position:absolute;top:6681;width:32524;height:139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" filled="t" fillcolor="#ededed" stroked="t" strokecolor="white" strokeweight="7pt">
                    <v:stroke endcap="square"/>
                    <v:imagedata r:id="rId180" o:title=""/>
                    <v:shadow on="t" color="black" opacity="26214f" origin="-.5,-.5" offset="0,.5mm"/>
                    <v:path arrowok="t"/>
                  </v:shape>
                  <v:rect id="Rectangle 874" o:spid="_x0000_s1409" style="position:absolute;left:2177;top:15875;width:7251;height:290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6D3F2D77" w14:textId="77777777" w:rsidR="00B63AF6" w:rsidRPr="005E20F0" w:rsidRDefault="00B63AF6" w:rsidP="0003131B">
                          <w:pPr>
                            <w:jc w:val="right"/>
                            <w:textDirection w:val="btLr"/>
                            <w:rPr>
                              <w:b/>
                              <w:bCs/>
                              <w:color w:val="C00000"/>
                            </w:rPr>
                          </w:pPr>
                          <w:r>
                            <w:rPr>
                              <w:b/>
                              <w:bCs/>
                              <w:color w:val="C00000"/>
                            </w:rPr>
                            <w:t>2</w:t>
                          </w:r>
                        </w:p>
                      </w:txbxContent>
                    </v:textbox>
                  </v:rect>
                </v:group>
                <v:rect id="Rectangle 879" o:spid="_x0000_s1410" style="position:absolute;left:28230;width:4862;height:241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434C1754" w14:textId="5FAD400D" w:rsidR="00B63AF6" w:rsidRPr="005E20F0" w:rsidRDefault="00B63AF6" w:rsidP="003A64B1">
                        <w:pPr>
                          <w:jc w:val="right"/>
                          <w:textDirection w:val="btLr"/>
                          <w:rPr>
                            <w:b/>
                            <w:bCs/>
                            <w:color w:val="C00000"/>
                          </w:rPr>
                        </w:pPr>
                        <w:r>
                          <w:rPr>
                            <w:b/>
                            <w:bCs/>
                            <w:color w:val="C00000"/>
                          </w:rPr>
                          <w:t>3</w:t>
                        </w:r>
                      </w:p>
                    </w:txbxContent>
                  </v:textbox>
                </v:rect>
                <w10:anchorlock/>
              </v:group>
            </w:pict>
          </mc:Fallback>
        </mc:AlternateContent>
      </w:r>
      <w:r w:rsidR="00914DA0">
        <w:rPr>
          <w:rFonts w:eastAsia="Lato"/>
        </w:rPr>
        <w:br/>
      </w:r>
    </w:p>
    <w:p w14:paraId="3176E583" w14:textId="12C6D7FB" w:rsidR="003A64B1" w:rsidRDefault="003A64B1" w:rsidP="00DD3A2D">
      <w:pPr>
        <w:pStyle w:val="ListParagraph"/>
        <w:numPr>
          <w:ilvl w:val="0"/>
          <w:numId w:val="56"/>
        </w:numPr>
      </w:pPr>
      <w:r>
        <w:t xml:space="preserve">Enter the </w:t>
      </w:r>
      <w:r w:rsidRPr="003A64B1">
        <w:rPr>
          <w:b/>
          <w:bCs/>
        </w:rPr>
        <w:t>NAME</w:t>
      </w:r>
      <w:r>
        <w:t xml:space="preserve"> of the new sub-category</w:t>
      </w:r>
    </w:p>
    <w:p w14:paraId="60F4B676" w14:textId="1A906FD2" w:rsidR="005A48D1" w:rsidRPr="00E977C9" w:rsidRDefault="003A64B1" w:rsidP="00DD3A2D">
      <w:pPr>
        <w:pStyle w:val="ListParagraph"/>
        <w:numPr>
          <w:ilvl w:val="0"/>
          <w:numId w:val="56"/>
        </w:numPr>
      </w:pPr>
      <w:r>
        <w:t xml:space="preserve">Click </w:t>
      </w:r>
      <w:r w:rsidRPr="003A64B1">
        <w:rPr>
          <w:b/>
          <w:bCs/>
        </w:rPr>
        <w:t>SAVE</w:t>
      </w:r>
    </w:p>
    <w:p w14:paraId="0308B270" w14:textId="0207BA9F" w:rsidR="005A48D1" w:rsidRPr="0003131B" w:rsidRDefault="005A48D1" w:rsidP="0003131B">
      <w:pPr>
        <w:spacing w:line="276" w:lineRule="auto"/>
        <w:jc w:val="both"/>
        <w:rPr>
          <w:rFonts w:ascii="Lato" w:eastAsia="Lato" w:hAnsi="Lato" w:cs="Lato"/>
          <w:color w:val="3B4A5F"/>
        </w:rPr>
      </w:pPr>
    </w:p>
    <w:p w14:paraId="7FB233A6" w14:textId="25E2AEA1" w:rsidR="005A48D1" w:rsidRDefault="002525F9" w:rsidP="00B63AF6">
      <w:pPr>
        <w:pStyle w:val="Heading2"/>
      </w:pPr>
      <w:bookmarkStart w:id="67" w:name="_Toc58444418"/>
      <w:r w:rsidRPr="0072122E">
        <w:t xml:space="preserve">Manage </w:t>
      </w:r>
      <w:r w:rsidR="005A48D1" w:rsidRPr="0072122E">
        <w:t xml:space="preserve">Import </w:t>
      </w:r>
      <w:r w:rsidRPr="0072122E">
        <w:t>&amp;</w:t>
      </w:r>
      <w:r w:rsidR="005A48D1" w:rsidRPr="0072122E">
        <w:t xml:space="preserve"> Export</w:t>
      </w:r>
      <w:r w:rsidRPr="0072122E">
        <w:t xml:space="preserve"> Profiles</w:t>
      </w:r>
      <w:bookmarkEnd w:id="67"/>
    </w:p>
    <w:p w14:paraId="045223E5" w14:textId="01635076" w:rsidR="000F3770" w:rsidRPr="000F3770" w:rsidRDefault="000F3770" w:rsidP="00473A05">
      <w:pPr>
        <w:pStyle w:val="BodyCopy"/>
      </w:pPr>
      <w:r>
        <w:t xml:space="preserve">Import and export profiles are used to define properties and </w:t>
      </w:r>
      <w:r w:rsidR="00E44B37">
        <w:t>permissions</w:t>
      </w:r>
      <w:r>
        <w:t xml:space="preserve"> used to import and export data. The profiles define the data and data elements included in the import/export files.</w:t>
      </w:r>
    </w:p>
    <w:p w14:paraId="0E74A614" w14:textId="3E0DA1E4" w:rsidR="0072122E" w:rsidRDefault="0072122E" w:rsidP="000F3770">
      <w:pPr>
        <w:pStyle w:val="Heading3"/>
      </w:pPr>
      <w:bookmarkStart w:id="68" w:name="_Toc58444419"/>
      <w:r w:rsidRPr="0072122E">
        <w:t>Import Pro</w:t>
      </w:r>
      <w:r>
        <w:t>files</w:t>
      </w:r>
      <w:bookmarkEnd w:id="68"/>
    </w:p>
    <w:p w14:paraId="2C087621" w14:textId="1746A06E" w:rsidR="000F3770" w:rsidRDefault="000F3770" w:rsidP="00473A05">
      <w:pPr>
        <w:pStyle w:val="BodyCopy"/>
      </w:pPr>
      <w:r>
        <w:t xml:space="preserve">Import profiles are used to govern product or configuration data being imported, or uploaded, to the NPC. </w:t>
      </w:r>
      <w:r w:rsidR="00BC1368">
        <w:t>Follow the steps in this section</w:t>
      </w:r>
      <w:r>
        <w:t xml:space="preserve"> to create import profiles.</w:t>
      </w:r>
    </w:p>
    <w:p w14:paraId="1C95EB52" w14:textId="5F2301AD" w:rsidR="000F3770" w:rsidRDefault="000F3770" w:rsidP="000F3770">
      <w:pPr>
        <w:pStyle w:val="Heading40"/>
      </w:pPr>
      <w:r>
        <w:t>Create Import Profile</w:t>
      </w:r>
    </w:p>
    <w:p w14:paraId="5D042C14" w14:textId="0B8560F9" w:rsidR="002E6124" w:rsidRDefault="00BC1368" w:rsidP="00473A05">
      <w:pPr>
        <w:pStyle w:val="BodyCopy"/>
      </w:pPr>
      <w:r>
        <w:t>Follow the steps in this section</w:t>
      </w:r>
      <w:r w:rsidR="002E6124">
        <w:t xml:space="preserve"> to create a new import profile</w:t>
      </w:r>
      <w:r w:rsidR="00BA1CD3">
        <w:t xml:space="preserve"> (see </w:t>
      </w:r>
      <w:hyperlink r:id="rId181" w:anchor="create-a-new-import-profile" w:history="1">
        <w:r w:rsidR="00BA1CD3" w:rsidRPr="00BA1CD3">
          <w:rPr>
            <w:rStyle w:val="Hyperlink"/>
          </w:rPr>
          <w:t>Help Site</w:t>
        </w:r>
      </w:hyperlink>
      <w:r w:rsidR="00BA1CD3">
        <w:rPr>
          <w:rStyle w:val="FootnoteReference"/>
        </w:rPr>
        <w:footnoteReference w:id="13"/>
      </w:r>
      <w:r w:rsidR="00BA1CD3">
        <w:t xml:space="preserve"> for additional detail).</w:t>
      </w:r>
    </w:p>
    <w:p w14:paraId="334006A4" w14:textId="16B02542" w:rsidR="002E6124" w:rsidRDefault="002E6124" w:rsidP="00914DA0">
      <w:pPr>
        <w:pStyle w:val="Caption"/>
      </w:pPr>
      <w:r>
        <w:lastRenderedPageBreak/>
        <w:t xml:space="preserve">Figure </w:t>
      </w:r>
      <w:fldSimple w:instr=" SEQ Figure \* ARABIC ">
        <w:r w:rsidR="008E3BDA">
          <w:rPr>
            <w:noProof/>
          </w:rPr>
          <w:t>78</w:t>
        </w:r>
      </w:fldSimple>
      <w:r>
        <w:t>: Import Profiles - Create</w:t>
      </w:r>
      <w:r w:rsidR="00914DA0">
        <w:rPr>
          <w:noProof/>
        </w:rPr>
        <mc:AlternateContent>
          <mc:Choice Requires="wpg">
            <w:drawing>
              <wp:inline distT="0" distB="0" distL="0" distR="0" wp14:anchorId="4C173FF5" wp14:editId="4743C93F">
                <wp:extent cx="5943600" cy="1676962"/>
                <wp:effectExtent l="114300" t="101600" r="38100" b="139700"/>
                <wp:docPr id="881" name="Group 881"/>
                <wp:cNvGraphicFramePr/>
                <a:graphic xmlns:a="http://schemas.openxmlformats.org/drawingml/2006/main">
                  <a:graphicData uri="http://schemas.microsoft.com/office/word/2010/wordprocessingGroup">
                    <wpg:wgp>
                      <wpg:cNvGrpSpPr/>
                      <wpg:grpSpPr>
                        <a:xfrm>
                          <a:off x="0" y="0"/>
                          <a:ext cx="5943600" cy="1676962"/>
                          <a:chOff x="0" y="0"/>
                          <a:chExt cx="6025242" cy="1699895"/>
                        </a:xfrm>
                      </wpg:grpSpPr>
                      <pic:pic xmlns:pic="http://schemas.openxmlformats.org/drawingml/2006/picture">
                        <pic:nvPicPr>
                          <pic:cNvPr id="883" name="Picture 883"/>
                          <pic:cNvPicPr>
                            <a:picLocks noChangeAspect="1"/>
                          </pic:cNvPicPr>
                        </pic:nvPicPr>
                        <pic:blipFill>
                          <a:blip r:embed="rId112"/>
                          <a:stretch>
                            <a:fillRect/>
                          </a:stretch>
                        </pic:blipFill>
                        <pic:spPr>
                          <a:xfrm>
                            <a:off x="0" y="0"/>
                            <a:ext cx="5943600" cy="16998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892" name="Rectangle 892"/>
                        <wps:cNvSpPr/>
                        <wps:spPr>
                          <a:xfrm>
                            <a:off x="0" y="738414"/>
                            <a:ext cx="326572" cy="192435"/>
                          </a:xfrm>
                          <a:prstGeom prst="rect">
                            <a:avLst/>
                          </a:prstGeom>
                          <a:noFill/>
                          <a:ln w="19050" cap="flat" cmpd="sng">
                            <a:solidFill>
                              <a:srgbClr val="C00000"/>
                            </a:solidFill>
                            <a:prstDash val="solid"/>
                            <a:miter lim="800000"/>
                            <a:headEnd type="none" w="sm" len="sm"/>
                            <a:tailEnd type="none" w="sm" len="sm"/>
                          </a:ln>
                        </wps:spPr>
                        <wps:txbx>
                          <w:txbxContent>
                            <w:p w14:paraId="133A8F95" w14:textId="77777777" w:rsidR="00B63AF6" w:rsidRPr="008048D8" w:rsidRDefault="00B63AF6" w:rsidP="00914DA0">
                              <w:pPr>
                                <w:jc w:val="right"/>
                                <w:textDirection w:val="btLr"/>
                                <w:rPr>
                                  <w:b/>
                                  <w:bCs/>
                                  <w:color w:val="C00000"/>
                                </w:rPr>
                              </w:pPr>
                              <w:r>
                                <w:rPr>
                                  <w:b/>
                                  <w:bCs/>
                                  <w:color w:val="C00000"/>
                                </w:rPr>
                                <w:t>1</w:t>
                              </w:r>
                            </w:p>
                          </w:txbxContent>
                        </wps:txbx>
                        <wps:bodyPr spcFirstLastPara="1" wrap="square" lIns="91425" tIns="0" rIns="45720" bIns="0" anchor="ctr" anchorCtr="0">
                          <a:noAutofit/>
                        </wps:bodyPr>
                      </wps:wsp>
                      <wps:wsp>
                        <wps:cNvPr id="893" name="Rectangle 893"/>
                        <wps:cNvSpPr/>
                        <wps:spPr>
                          <a:xfrm>
                            <a:off x="5081813" y="65314"/>
                            <a:ext cx="943429" cy="192435"/>
                          </a:xfrm>
                          <a:prstGeom prst="rect">
                            <a:avLst/>
                          </a:prstGeom>
                          <a:noFill/>
                          <a:ln w="19050" cap="flat" cmpd="sng">
                            <a:solidFill>
                              <a:srgbClr val="C00000"/>
                            </a:solidFill>
                            <a:prstDash val="solid"/>
                            <a:miter lim="800000"/>
                            <a:headEnd type="none" w="sm" len="sm"/>
                            <a:tailEnd type="none" w="sm" len="sm"/>
                          </a:ln>
                        </wps:spPr>
                        <wps:txbx>
                          <w:txbxContent>
                            <w:p w14:paraId="48A30C5D" w14:textId="77777777" w:rsidR="00B63AF6" w:rsidRPr="008048D8" w:rsidRDefault="00B63AF6" w:rsidP="00914DA0">
                              <w:pPr>
                                <w:jc w:val="right"/>
                                <w:textDirection w:val="btLr"/>
                                <w:rPr>
                                  <w:b/>
                                  <w:bCs/>
                                  <w:color w:val="C00000"/>
                                </w:rPr>
                              </w:pPr>
                              <w:r>
                                <w:rPr>
                                  <w:b/>
                                  <w:bCs/>
                                  <w:color w:val="C00000"/>
                                </w:rPr>
                                <w:t>2</w:t>
                              </w:r>
                            </w:p>
                          </w:txbxContent>
                        </wps:txbx>
                        <wps:bodyPr spcFirstLastPara="1" wrap="square" lIns="91425" tIns="0" rIns="45720" bIns="0" anchor="ctr" anchorCtr="0">
                          <a:noAutofit/>
                        </wps:bodyPr>
                      </wps:wsp>
                    </wpg:wgp>
                  </a:graphicData>
                </a:graphic>
              </wp:inline>
            </w:drawing>
          </mc:Choice>
          <mc:Fallback>
            <w:pict>
              <v:group w14:anchorId="4C173FF5" id="Group 881" o:spid="_x0000_s1411" style="width:468pt;height:132.05pt;mso-position-horizontal-relative:char;mso-position-vertical-relative:line" coordsize="60252,1699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">
                <v:shape id="Picture 883" o:spid="_x0000_s1412" type="#_x0000_t75" style="position:absolute;width:59436;height:169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" filled="t" fillcolor="#ededed" stroked="t" strokecolor="white" strokeweight="7pt">
                  <v:stroke endcap="square"/>
                  <v:imagedata r:id="rId113" o:title=""/>
                  <v:shadow on="t" color="black" opacity="26214f" origin="-.5,-.5" offset="0,.5mm"/>
                  <v:path arrowok="t"/>
                </v:shape>
                <v:rect id="Rectangle 892" o:spid="_x0000_s1413" style="position:absolute;top:7384;width:3265;height:192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133A8F95" w14:textId="77777777" w:rsidR="00B63AF6" w:rsidRPr="008048D8" w:rsidRDefault="00B63AF6" w:rsidP="00914DA0">
                        <w:pPr>
                          <w:jc w:val="right"/>
                          <w:textDirection w:val="btLr"/>
                          <w:rPr>
                            <w:b/>
                            <w:bCs/>
                            <w:color w:val="C00000"/>
                          </w:rPr>
                        </w:pPr>
                        <w:r>
                          <w:rPr>
                            <w:b/>
                            <w:bCs/>
                            <w:color w:val="C00000"/>
                          </w:rPr>
                          <w:t>1</w:t>
                        </w:r>
                      </w:p>
                    </w:txbxContent>
                  </v:textbox>
                </v:rect>
                <v:rect id="Rectangle 893" o:spid="_x0000_s1414" style="position:absolute;left:50818;top:653;width:9434;height:192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48A30C5D" w14:textId="77777777" w:rsidR="00B63AF6" w:rsidRPr="008048D8" w:rsidRDefault="00B63AF6" w:rsidP="00914DA0">
                        <w:pPr>
                          <w:jc w:val="right"/>
                          <w:textDirection w:val="btLr"/>
                          <w:rPr>
                            <w:b/>
                            <w:bCs/>
                            <w:color w:val="C00000"/>
                          </w:rPr>
                        </w:pPr>
                        <w:r>
                          <w:rPr>
                            <w:b/>
                            <w:bCs/>
                            <w:color w:val="C00000"/>
                          </w:rPr>
                          <w:t>2</w:t>
                        </w:r>
                      </w:p>
                    </w:txbxContent>
                  </v:textbox>
                </v:rect>
                <w10:anchorlock/>
              </v:group>
            </w:pict>
          </mc:Fallback>
        </mc:AlternateContent>
      </w:r>
    </w:p>
    <w:p w14:paraId="128EAE30" w14:textId="51AD7D3E" w:rsidR="002E6124" w:rsidRDefault="002E6124" w:rsidP="00DD3A2D">
      <w:pPr>
        <w:pStyle w:val="ListParagraph"/>
        <w:numPr>
          <w:ilvl w:val="0"/>
          <w:numId w:val="58"/>
        </w:numPr>
      </w:pPr>
      <w:r>
        <w:t xml:space="preserve">Click </w:t>
      </w:r>
      <w:r w:rsidRPr="00BA1CD3">
        <w:rPr>
          <w:b/>
          <w:bCs/>
        </w:rPr>
        <w:t>IMPORTS</w:t>
      </w:r>
    </w:p>
    <w:p w14:paraId="2ECF87E1" w14:textId="72A6EB9D" w:rsidR="002E6124" w:rsidRDefault="002E6124" w:rsidP="00DD3A2D">
      <w:pPr>
        <w:pStyle w:val="ListParagraph"/>
        <w:numPr>
          <w:ilvl w:val="0"/>
          <w:numId w:val="58"/>
        </w:numPr>
      </w:pPr>
      <w:r>
        <w:t xml:space="preserve">Click </w:t>
      </w:r>
      <w:r w:rsidRPr="00BA1CD3">
        <w:rPr>
          <w:b/>
          <w:bCs/>
        </w:rPr>
        <w:t>CREATE IMPORT PROFILE</w:t>
      </w:r>
    </w:p>
    <w:p w14:paraId="6E2E4CD7" w14:textId="3F078368" w:rsidR="00BA1CD3" w:rsidRDefault="00BA1CD3" w:rsidP="00BA1CD3">
      <w:pPr>
        <w:pStyle w:val="Caption"/>
      </w:pPr>
      <w:r>
        <w:t xml:space="preserve">Figure </w:t>
      </w:r>
      <w:fldSimple w:instr=" SEQ Figure \* ARABIC ">
        <w:r w:rsidR="008E3BDA">
          <w:rPr>
            <w:noProof/>
          </w:rPr>
          <w:t>79</w:t>
        </w:r>
      </w:fldSimple>
      <w:r>
        <w:t>: Create Import Profile</w:t>
      </w:r>
    </w:p>
    <w:p w14:paraId="609BF25E" w14:textId="1F635164" w:rsidR="00CD4B60" w:rsidRDefault="00CD4B60" w:rsidP="00CD4B60">
      <w:r>
        <w:rPr>
          <w:noProof/>
        </w:rPr>
        <mc:AlternateContent>
          <mc:Choice Requires="wpg">
            <w:drawing>
              <wp:anchor distT="0" distB="0" distL="114300" distR="114300" simplePos="0" relativeHeight="252119552" behindDoc="0" locked="0" layoutInCell="1" allowOverlap="1" wp14:anchorId="2F214B4D" wp14:editId="0E8C447D">
                <wp:simplePos x="0" y="0"/>
                <wp:positionH relativeFrom="column">
                  <wp:posOffset>12609</wp:posOffset>
                </wp:positionH>
                <wp:positionV relativeFrom="paragraph">
                  <wp:posOffset>117929</wp:posOffset>
                </wp:positionV>
                <wp:extent cx="3152140" cy="2669540"/>
                <wp:effectExtent l="114300" t="101600" r="111760" b="137160"/>
                <wp:wrapSquare wrapText="bothSides"/>
                <wp:docPr id="964" name="Group 964"/>
                <wp:cNvGraphicFramePr/>
                <a:graphic xmlns:a="http://schemas.openxmlformats.org/drawingml/2006/main">
                  <a:graphicData uri="http://schemas.microsoft.com/office/word/2010/wordprocessingGroup">
                    <wpg:wgp>
                      <wpg:cNvGrpSpPr/>
                      <wpg:grpSpPr>
                        <a:xfrm>
                          <a:off x="0" y="0"/>
                          <a:ext cx="3152140" cy="2669540"/>
                          <a:chOff x="0" y="0"/>
                          <a:chExt cx="3152140" cy="2669540"/>
                        </a:xfrm>
                      </wpg:grpSpPr>
                      <pic:pic xmlns:pic="http://schemas.openxmlformats.org/drawingml/2006/picture">
                        <pic:nvPicPr>
                          <pic:cNvPr id="894" name="Picture 894"/>
                          <pic:cNvPicPr>
                            <a:picLocks noChangeAspect="1"/>
                          </pic:cNvPicPr>
                        </pic:nvPicPr>
                        <pic:blipFill rotWithShape="1">
                          <a:blip r:embed="rId182"/>
                          <a:srcRect r="3993" b="7482"/>
                          <a:stretch/>
                        </pic:blipFill>
                        <pic:spPr bwMode="auto">
                          <a:xfrm>
                            <a:off x="0" y="0"/>
                            <a:ext cx="3152140" cy="266954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960" name="Rectangle 960"/>
                        <wps:cNvSpPr/>
                        <wps:spPr>
                          <a:xfrm>
                            <a:off x="101600" y="680357"/>
                            <a:ext cx="2824843" cy="495300"/>
                          </a:xfrm>
                          <a:prstGeom prst="rect">
                            <a:avLst/>
                          </a:prstGeom>
                          <a:noFill/>
                          <a:ln w="19050" cap="flat" cmpd="sng">
                            <a:solidFill>
                              <a:srgbClr val="C00000"/>
                            </a:solidFill>
                            <a:prstDash val="solid"/>
                            <a:miter lim="800000"/>
                            <a:headEnd type="none" w="sm" len="sm"/>
                            <a:tailEnd type="none" w="sm" len="sm"/>
                          </a:ln>
                        </wps:spPr>
                        <wps:txbx>
                          <w:txbxContent>
                            <w:p w14:paraId="63F9FF82" w14:textId="5CC10E3B" w:rsidR="00B63AF6" w:rsidRPr="008048D8" w:rsidRDefault="00B63AF6" w:rsidP="00BA1CD3">
                              <w:pPr>
                                <w:jc w:val="right"/>
                                <w:textDirection w:val="btLr"/>
                                <w:rPr>
                                  <w:b/>
                                  <w:bCs/>
                                  <w:color w:val="C00000"/>
                                </w:rPr>
                              </w:pPr>
                              <w:r>
                                <w:rPr>
                                  <w:b/>
                                  <w:bCs/>
                                  <w:color w:val="C00000"/>
                                </w:rPr>
                                <w:t>3</w:t>
                              </w:r>
                            </w:p>
                          </w:txbxContent>
                        </wps:txbx>
                        <wps:bodyPr spcFirstLastPara="1" wrap="square" lIns="91425" tIns="0" rIns="45720" bIns="0" anchor="ctr" anchorCtr="0">
                          <a:noAutofit/>
                        </wps:bodyPr>
                      </wps:wsp>
                      <wps:wsp>
                        <wps:cNvPr id="961" name="Rectangle 961"/>
                        <wps:cNvSpPr/>
                        <wps:spPr>
                          <a:xfrm>
                            <a:off x="101600" y="1819729"/>
                            <a:ext cx="2824843" cy="495300"/>
                          </a:xfrm>
                          <a:prstGeom prst="rect">
                            <a:avLst/>
                          </a:prstGeom>
                          <a:noFill/>
                          <a:ln w="19050" cap="flat" cmpd="sng">
                            <a:solidFill>
                              <a:srgbClr val="C00000"/>
                            </a:solidFill>
                            <a:prstDash val="solid"/>
                            <a:miter lim="800000"/>
                            <a:headEnd type="none" w="sm" len="sm"/>
                            <a:tailEnd type="none" w="sm" len="sm"/>
                          </a:ln>
                        </wps:spPr>
                        <wps:txbx>
                          <w:txbxContent>
                            <w:p w14:paraId="1C2449E9" w14:textId="34900481" w:rsidR="00B63AF6" w:rsidRPr="008048D8" w:rsidRDefault="00B63AF6" w:rsidP="00BA1CD3">
                              <w:pPr>
                                <w:jc w:val="right"/>
                                <w:textDirection w:val="btLr"/>
                                <w:rPr>
                                  <w:b/>
                                  <w:bCs/>
                                  <w:color w:val="C00000"/>
                                </w:rPr>
                              </w:pPr>
                              <w:r>
                                <w:rPr>
                                  <w:b/>
                                  <w:bCs/>
                                  <w:color w:val="C00000"/>
                                </w:rPr>
                                <w:t>5</w:t>
                              </w:r>
                            </w:p>
                          </w:txbxContent>
                        </wps:txbx>
                        <wps:bodyPr spcFirstLastPara="1" wrap="square" lIns="91425" tIns="0" rIns="45720" bIns="0" anchor="ctr" anchorCtr="0">
                          <a:noAutofit/>
                        </wps:bodyPr>
                      </wps:wsp>
                      <wps:wsp>
                        <wps:cNvPr id="962" name="Rectangle 962"/>
                        <wps:cNvSpPr/>
                        <wps:spPr>
                          <a:xfrm>
                            <a:off x="101600" y="1260929"/>
                            <a:ext cx="2824843" cy="495300"/>
                          </a:xfrm>
                          <a:prstGeom prst="rect">
                            <a:avLst/>
                          </a:prstGeom>
                          <a:noFill/>
                          <a:ln w="19050" cap="flat" cmpd="sng">
                            <a:solidFill>
                              <a:srgbClr val="C00000"/>
                            </a:solidFill>
                            <a:prstDash val="solid"/>
                            <a:miter lim="800000"/>
                            <a:headEnd type="none" w="sm" len="sm"/>
                            <a:tailEnd type="none" w="sm" len="sm"/>
                          </a:ln>
                        </wps:spPr>
                        <wps:txbx>
                          <w:txbxContent>
                            <w:p w14:paraId="1205A51B" w14:textId="7A13F879" w:rsidR="00B63AF6" w:rsidRPr="008048D8" w:rsidRDefault="00B63AF6" w:rsidP="00BA1CD3">
                              <w:pPr>
                                <w:jc w:val="right"/>
                                <w:textDirection w:val="btLr"/>
                                <w:rPr>
                                  <w:b/>
                                  <w:bCs/>
                                  <w:color w:val="C00000"/>
                                </w:rPr>
                              </w:pPr>
                              <w:r>
                                <w:rPr>
                                  <w:b/>
                                  <w:bCs/>
                                  <w:color w:val="C00000"/>
                                </w:rPr>
                                <w:t>4</w:t>
                              </w:r>
                            </w:p>
                          </w:txbxContent>
                        </wps:txbx>
                        <wps:bodyPr spcFirstLastPara="1" wrap="square" lIns="91425" tIns="0" rIns="45720" bIns="0" anchor="ctr" anchorCtr="0">
                          <a:noAutofit/>
                        </wps:bodyPr>
                      </wps:wsp>
                      <wps:wsp>
                        <wps:cNvPr id="963" name="Rectangle 963"/>
                        <wps:cNvSpPr/>
                        <wps:spPr>
                          <a:xfrm>
                            <a:off x="740228" y="2349500"/>
                            <a:ext cx="640443" cy="263072"/>
                          </a:xfrm>
                          <a:prstGeom prst="rect">
                            <a:avLst/>
                          </a:prstGeom>
                          <a:noFill/>
                          <a:ln w="19050" cap="flat" cmpd="sng">
                            <a:solidFill>
                              <a:srgbClr val="C00000"/>
                            </a:solidFill>
                            <a:prstDash val="solid"/>
                            <a:miter lim="800000"/>
                            <a:headEnd type="none" w="sm" len="sm"/>
                            <a:tailEnd type="none" w="sm" len="sm"/>
                          </a:ln>
                        </wps:spPr>
                        <wps:txbx>
                          <w:txbxContent>
                            <w:p w14:paraId="14099884" w14:textId="1B0D709E" w:rsidR="00B63AF6" w:rsidRPr="008048D8" w:rsidRDefault="00B63AF6" w:rsidP="00BA1CD3">
                              <w:pPr>
                                <w:jc w:val="right"/>
                                <w:textDirection w:val="btLr"/>
                                <w:rPr>
                                  <w:b/>
                                  <w:bCs/>
                                  <w:color w:val="C00000"/>
                                </w:rPr>
                              </w:pPr>
                              <w:r>
                                <w:rPr>
                                  <w:b/>
                                  <w:bCs/>
                                  <w:color w:val="C00000"/>
                                </w:rPr>
                                <w:t>6</w:t>
                              </w:r>
                            </w:p>
                          </w:txbxContent>
                        </wps:txbx>
                        <wps:bodyPr spcFirstLastPara="1" wrap="square" lIns="91425" tIns="0" rIns="45720" bIns="0" anchor="ctr" anchorCtr="0">
                          <a:noAutofit/>
                        </wps:bodyPr>
                      </wps:wsp>
                    </wpg:wgp>
                  </a:graphicData>
                </a:graphic>
                <wp14:sizeRelH relativeFrom="page">
                  <wp14:pctWidth>0</wp14:pctWidth>
                </wp14:sizeRelH>
                <wp14:sizeRelV relativeFrom="page">
                  <wp14:pctHeight>0</wp14:pctHeight>
                </wp14:sizeRelV>
              </wp:anchor>
            </w:drawing>
          </mc:Choice>
          <mc:Fallback>
            <w:pict>
              <v:group w14:anchorId="2F214B4D" id="Group 964" o:spid="_x0000_s1415" style="position:absolute;margin-left:1pt;margin-top:9.3pt;width:248.2pt;height:210.2pt;z-index:252119552;mso-position-horizontal-relative:text;mso-position-vertical-relative:text" coordsize="31521,2669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">
                <v:shape id="Picture 894" o:spid="_x0000_s1416" type="#_x0000_t75" style="position:absolute;width:31521;height:266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" filled="t" fillcolor="#ededed" stroked="t" strokecolor="white" strokeweight="7pt">
                  <v:stroke endcap="square"/>
                  <v:imagedata r:id="rId183" o:title="" cropbottom="4903f" cropright="2617f"/>
                  <v:shadow on="t" color="black" opacity="26214f" origin="-.5,-.5" offset="0,.5mm"/>
                  <v:path arrowok="t"/>
                </v:shape>
                <v:rect id="Rectangle 960" o:spid="_x0000_s1417" style="position:absolute;left:1016;top:6803;width:28248;height:495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" filled="f" strokecolor="#c00000" strokeweight="1.5pt">
                  <v:stroke startarrowwidth="narrow" startarrowlength="short" endarrowwidth="narrow" endarrowlength="short"/>
                  <v:textbox inset="2.53958mm,0,3.6pt,0">
                    <w:txbxContent>
                      <w:p w14:paraId="63F9FF82" w14:textId="5CC10E3B" w:rsidR="00B63AF6" w:rsidRPr="008048D8" w:rsidRDefault="00B63AF6" w:rsidP="00BA1CD3">
                        <w:pPr>
                          <w:jc w:val="right"/>
                          <w:textDirection w:val="btLr"/>
                          <w:rPr>
                            <w:b/>
                            <w:bCs/>
                            <w:color w:val="C00000"/>
                          </w:rPr>
                        </w:pPr>
                        <w:r>
                          <w:rPr>
                            <w:b/>
                            <w:bCs/>
                            <w:color w:val="C00000"/>
                          </w:rPr>
                          <w:t>3</w:t>
                        </w:r>
                      </w:p>
                    </w:txbxContent>
                  </v:textbox>
                </v:rect>
                <v:rect id="Rectangle 961" o:spid="_x0000_s1418" style="position:absolute;left:1016;top:18197;width:28248;height:495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1C2449E9" w14:textId="34900481" w:rsidR="00B63AF6" w:rsidRPr="008048D8" w:rsidRDefault="00B63AF6" w:rsidP="00BA1CD3">
                        <w:pPr>
                          <w:jc w:val="right"/>
                          <w:textDirection w:val="btLr"/>
                          <w:rPr>
                            <w:b/>
                            <w:bCs/>
                            <w:color w:val="C00000"/>
                          </w:rPr>
                        </w:pPr>
                        <w:r>
                          <w:rPr>
                            <w:b/>
                            <w:bCs/>
                            <w:color w:val="C00000"/>
                          </w:rPr>
                          <w:t>5</w:t>
                        </w:r>
                      </w:p>
                    </w:txbxContent>
                  </v:textbox>
                </v:rect>
                <v:rect id="Rectangle 962" o:spid="_x0000_s1419" style="position:absolute;left:1016;top:12609;width:28248;height:495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1205A51B" w14:textId="7A13F879" w:rsidR="00B63AF6" w:rsidRPr="008048D8" w:rsidRDefault="00B63AF6" w:rsidP="00BA1CD3">
                        <w:pPr>
                          <w:jc w:val="right"/>
                          <w:textDirection w:val="btLr"/>
                          <w:rPr>
                            <w:b/>
                            <w:bCs/>
                            <w:color w:val="C00000"/>
                          </w:rPr>
                        </w:pPr>
                        <w:r>
                          <w:rPr>
                            <w:b/>
                            <w:bCs/>
                            <w:color w:val="C00000"/>
                          </w:rPr>
                          <w:t>4</w:t>
                        </w:r>
                      </w:p>
                    </w:txbxContent>
                  </v:textbox>
                </v:rect>
                <v:rect id="Rectangle 963" o:spid="_x0000_s1420" style="position:absolute;left:7402;top:23495;width:6404;height:263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14099884" w14:textId="1B0D709E" w:rsidR="00B63AF6" w:rsidRPr="008048D8" w:rsidRDefault="00B63AF6" w:rsidP="00BA1CD3">
                        <w:pPr>
                          <w:jc w:val="right"/>
                          <w:textDirection w:val="btLr"/>
                          <w:rPr>
                            <w:b/>
                            <w:bCs/>
                            <w:color w:val="C00000"/>
                          </w:rPr>
                        </w:pPr>
                        <w:r>
                          <w:rPr>
                            <w:b/>
                            <w:bCs/>
                            <w:color w:val="C00000"/>
                          </w:rPr>
                          <w:t>6</w:t>
                        </w:r>
                      </w:p>
                    </w:txbxContent>
                  </v:textbox>
                </v:rect>
                <w10:wrap type="square"/>
              </v:group>
            </w:pict>
          </mc:Fallback>
        </mc:AlternateContent>
      </w:r>
    </w:p>
    <w:p w14:paraId="7F177EFD" w14:textId="353C24C5" w:rsidR="00CD4B60" w:rsidRPr="00CD4B60" w:rsidRDefault="00CD4B60" w:rsidP="00CD4B60"/>
    <w:p w14:paraId="10E2C52A" w14:textId="52B9078B" w:rsidR="00BA1CD3" w:rsidRPr="00BA1CD3" w:rsidRDefault="00BA1CD3" w:rsidP="00BA1CD3"/>
    <w:p w14:paraId="13D0FB38" w14:textId="54FA8FB1" w:rsidR="002E6124" w:rsidRDefault="002E6124" w:rsidP="00DD3A2D">
      <w:pPr>
        <w:pStyle w:val="ListParagraph"/>
        <w:numPr>
          <w:ilvl w:val="0"/>
          <w:numId w:val="58"/>
        </w:numPr>
        <w:tabs>
          <w:tab w:val="clear" w:pos="567"/>
        </w:tabs>
        <w:ind w:left="5850"/>
      </w:pPr>
      <w:r>
        <w:t xml:space="preserve">Add a </w:t>
      </w:r>
      <w:r w:rsidRPr="00BA1CD3">
        <w:rPr>
          <w:b/>
          <w:bCs/>
        </w:rPr>
        <w:t>CODE</w:t>
      </w:r>
    </w:p>
    <w:p w14:paraId="333F4ABF" w14:textId="54407C44" w:rsidR="002E6124" w:rsidRDefault="002E6124" w:rsidP="00DD3A2D">
      <w:pPr>
        <w:pStyle w:val="ListParagraph"/>
        <w:numPr>
          <w:ilvl w:val="0"/>
          <w:numId w:val="58"/>
        </w:numPr>
        <w:tabs>
          <w:tab w:val="clear" w:pos="567"/>
        </w:tabs>
        <w:ind w:left="5850"/>
      </w:pPr>
      <w:r>
        <w:t xml:space="preserve">Add a </w:t>
      </w:r>
      <w:r w:rsidRPr="00BA1CD3">
        <w:rPr>
          <w:b/>
          <w:bCs/>
        </w:rPr>
        <w:t>LABEL</w:t>
      </w:r>
    </w:p>
    <w:p w14:paraId="094E2790" w14:textId="2ABB6AB5" w:rsidR="002E6124" w:rsidRDefault="002E6124" w:rsidP="00DD3A2D">
      <w:pPr>
        <w:pStyle w:val="ListParagraph"/>
        <w:numPr>
          <w:ilvl w:val="0"/>
          <w:numId w:val="58"/>
        </w:numPr>
        <w:tabs>
          <w:tab w:val="clear" w:pos="567"/>
        </w:tabs>
        <w:ind w:left="5850"/>
      </w:pPr>
      <w:r>
        <w:t xml:space="preserve">Select the </w:t>
      </w:r>
      <w:r w:rsidRPr="00BA1CD3">
        <w:rPr>
          <w:b/>
          <w:bCs/>
        </w:rPr>
        <w:t>JOB</w:t>
      </w:r>
      <w:r w:rsidR="00BA1CD3">
        <w:t xml:space="preserve"> to indicate what data this profile will import</w:t>
      </w:r>
    </w:p>
    <w:p w14:paraId="70CFCA14" w14:textId="108A940D" w:rsidR="00BA1CD3" w:rsidRPr="00BA1CD3" w:rsidRDefault="00BA1CD3" w:rsidP="00DD3A2D">
      <w:pPr>
        <w:pStyle w:val="ListParagraph"/>
        <w:numPr>
          <w:ilvl w:val="0"/>
          <w:numId w:val="58"/>
        </w:numPr>
        <w:tabs>
          <w:tab w:val="clear" w:pos="567"/>
        </w:tabs>
        <w:ind w:left="5850"/>
      </w:pPr>
      <w:r>
        <w:t xml:space="preserve">Click </w:t>
      </w:r>
      <w:r w:rsidRPr="00BA1CD3">
        <w:rPr>
          <w:b/>
          <w:bCs/>
        </w:rPr>
        <w:t>SAVE</w:t>
      </w:r>
    </w:p>
    <w:p w14:paraId="2F5E6CD2" w14:textId="671944E5" w:rsidR="00BA1CD3" w:rsidRDefault="00BA1CD3" w:rsidP="00BA1CD3"/>
    <w:p w14:paraId="4F75016C" w14:textId="56C46C37" w:rsidR="00BA1CD3" w:rsidRDefault="00BA1CD3" w:rsidP="00BA1CD3"/>
    <w:p w14:paraId="48786DF8" w14:textId="4F1FA3D3" w:rsidR="00BA1CD3" w:rsidRDefault="00BA1CD3" w:rsidP="00BA1CD3"/>
    <w:p w14:paraId="0BDCC29A" w14:textId="2F224578" w:rsidR="00BA1CD3" w:rsidRDefault="00BA1CD3" w:rsidP="00BA1CD3"/>
    <w:p w14:paraId="50CFD6EC" w14:textId="5074FCC4" w:rsidR="00BA1CD3" w:rsidRDefault="00BA1CD3" w:rsidP="00BA1CD3"/>
    <w:p w14:paraId="3311CDA9" w14:textId="4D0B99CC" w:rsidR="00BA1CD3" w:rsidRDefault="00BA1CD3" w:rsidP="00BA1CD3"/>
    <w:p w14:paraId="5117F2F0" w14:textId="1ECFB423" w:rsidR="00BA1CD3" w:rsidRDefault="00BA1CD3" w:rsidP="00BA1CD3"/>
    <w:p w14:paraId="5DFBFDEC" w14:textId="40363767" w:rsidR="002E6124" w:rsidRDefault="002E6124" w:rsidP="002E6124">
      <w:pPr>
        <w:pStyle w:val="Heading40"/>
        <w:numPr>
          <w:ilvl w:val="0"/>
          <w:numId w:val="0"/>
        </w:numPr>
      </w:pPr>
    </w:p>
    <w:p w14:paraId="248F890E" w14:textId="77777777" w:rsidR="00BA1CD3" w:rsidRDefault="00BA1CD3" w:rsidP="00BA1CD3">
      <w:pPr>
        <w:pStyle w:val="Heading40"/>
      </w:pPr>
      <w:r>
        <w:t>Edit an Import Profile</w:t>
      </w:r>
    </w:p>
    <w:p w14:paraId="3821527B" w14:textId="16E5EF1A" w:rsidR="007A09BB" w:rsidRDefault="00BC1368" w:rsidP="00473A05">
      <w:pPr>
        <w:pStyle w:val="BodyCopy"/>
      </w:pPr>
      <w:r>
        <w:t>Follow the steps in this section</w:t>
      </w:r>
      <w:r w:rsidR="00BA1CD3">
        <w:t xml:space="preserve"> to edit an existing import profile.</w:t>
      </w:r>
    </w:p>
    <w:p w14:paraId="1271A144" w14:textId="0B928FE1" w:rsidR="007A09BB" w:rsidRDefault="007A09BB" w:rsidP="007A09BB">
      <w:pPr>
        <w:pStyle w:val="Caption"/>
      </w:pPr>
      <w:r>
        <w:t xml:space="preserve">Figure </w:t>
      </w:r>
      <w:fldSimple w:instr=" SEQ Figure \* ARABIC ">
        <w:r w:rsidR="008E3BDA">
          <w:rPr>
            <w:noProof/>
          </w:rPr>
          <w:t>80</w:t>
        </w:r>
      </w:fldSimple>
      <w:r>
        <w:t>: Edit Import Profile</w:t>
      </w:r>
      <w:r>
        <w:rPr>
          <w:noProof/>
        </w:rPr>
        <mc:AlternateContent>
          <mc:Choice Requires="wpg">
            <w:drawing>
              <wp:inline distT="0" distB="0" distL="0" distR="0" wp14:anchorId="056956E1" wp14:editId="362C37A4">
                <wp:extent cx="4760683" cy="892628"/>
                <wp:effectExtent l="114300" t="101600" r="27305" b="136525"/>
                <wp:docPr id="968" name="Group 96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0683" cy="892628"/>
                          <a:chOff x="0" y="0"/>
                          <a:chExt cx="3789680" cy="710565"/>
                        </a:xfrm>
                      </wpg:grpSpPr>
                      <pic:pic xmlns:pic="http://schemas.openxmlformats.org/drawingml/2006/picture">
                        <pic:nvPicPr>
                          <pic:cNvPr id="966" name="Picture 966"/>
                          <pic:cNvPicPr>
                            <a:picLocks noChangeAspect="1"/>
                          </pic:cNvPicPr>
                        </pic:nvPicPr>
                        <pic:blipFill>
                          <a:blip r:embed="rId184"/>
                          <a:stretch>
                            <a:fillRect/>
                          </a:stretch>
                        </pic:blipFill>
                        <pic:spPr>
                          <a:xfrm>
                            <a:off x="0" y="0"/>
                            <a:ext cx="3709670" cy="7105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967" name="Rectangle 967"/>
                        <wps:cNvSpPr/>
                        <wps:spPr>
                          <a:xfrm>
                            <a:off x="3294743" y="78014"/>
                            <a:ext cx="494937" cy="195762"/>
                          </a:xfrm>
                          <a:prstGeom prst="rect">
                            <a:avLst/>
                          </a:prstGeom>
                          <a:noFill/>
                          <a:ln w="19050" cap="flat" cmpd="sng">
                            <a:solidFill>
                              <a:srgbClr val="C00000"/>
                            </a:solidFill>
                            <a:prstDash val="solid"/>
                            <a:miter lim="800000"/>
                            <a:headEnd type="none" w="sm" len="sm"/>
                            <a:tailEnd type="none" w="sm" len="sm"/>
                          </a:ln>
                        </wps:spPr>
                        <wps:txbx>
                          <w:txbxContent>
                            <w:p w14:paraId="773532DE" w14:textId="77777777" w:rsidR="00B63AF6" w:rsidRPr="008048D8" w:rsidRDefault="00B63AF6" w:rsidP="007A09BB">
                              <w:pPr>
                                <w:jc w:val="right"/>
                                <w:textDirection w:val="btLr"/>
                                <w:rPr>
                                  <w:b/>
                                  <w:bCs/>
                                  <w:color w:val="C00000"/>
                                </w:rPr>
                              </w:pPr>
                              <w:r>
                                <w:rPr>
                                  <w:b/>
                                  <w:bCs/>
                                  <w:color w:val="C00000"/>
                                </w:rPr>
                                <w:t>1</w:t>
                              </w:r>
                            </w:p>
                          </w:txbxContent>
                        </wps:txbx>
                        <wps:bodyPr spcFirstLastPara="1" wrap="square" lIns="91425" tIns="0" rIns="45720" bIns="0" anchor="ctr" anchorCtr="0">
                          <a:noAutofit/>
                        </wps:bodyPr>
                      </wps:wsp>
                    </wpg:wgp>
                  </a:graphicData>
                </a:graphic>
              </wp:inline>
            </w:drawing>
          </mc:Choice>
          <mc:Fallback>
            <w:pict>
              <v:group w14:anchorId="056956E1" id="Group 968" o:spid="_x0000_s1421" style="width:374.85pt;height:70.3pt;mso-position-horizontal-relative:char;mso-position-vertical-relative:line" coordsize="37896,710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">
                <o:lock v:ext="edit" aspectratio="t"/>
                <v:shape id="Picture 966" o:spid="_x0000_s1422" type="#_x0000_t75" style="position:absolute;width:37096;height:71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" filled="t" fillcolor="#ededed" stroked="t" strokecolor="white" strokeweight="7pt">
                  <v:stroke endcap="square"/>
                  <v:imagedata r:id="rId185" o:title=""/>
                  <v:shadow on="t" color="black" opacity="26214f" origin="-.5,-.5" offset="0,.5mm"/>
                  <v:path arrowok="t"/>
                </v:shape>
                <v:rect id="Rectangle 967" o:spid="_x0000_s1423" style="position:absolute;left:32947;top:780;width:4949;height:195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773532DE" w14:textId="77777777" w:rsidR="00B63AF6" w:rsidRPr="008048D8" w:rsidRDefault="00B63AF6" w:rsidP="007A09BB">
                        <w:pPr>
                          <w:jc w:val="right"/>
                          <w:textDirection w:val="btLr"/>
                          <w:rPr>
                            <w:b/>
                            <w:bCs/>
                            <w:color w:val="C00000"/>
                          </w:rPr>
                        </w:pPr>
                        <w:r>
                          <w:rPr>
                            <w:b/>
                            <w:bCs/>
                            <w:color w:val="C00000"/>
                          </w:rPr>
                          <w:t>1</w:t>
                        </w:r>
                      </w:p>
                    </w:txbxContent>
                  </v:textbox>
                </v:rect>
                <w10:anchorlock/>
              </v:group>
            </w:pict>
          </mc:Fallback>
        </mc:AlternateContent>
      </w:r>
    </w:p>
    <w:p w14:paraId="6065D543" w14:textId="72E8983B" w:rsidR="007A09BB" w:rsidRPr="007A09BB" w:rsidRDefault="007A09BB" w:rsidP="00DD3A2D">
      <w:pPr>
        <w:pStyle w:val="ListParagraph"/>
        <w:numPr>
          <w:ilvl w:val="0"/>
          <w:numId w:val="59"/>
        </w:numPr>
      </w:pPr>
      <w:r>
        <w:t xml:space="preserve">From an import profile (follow steps </w:t>
      </w:r>
      <w:r w:rsidR="00C87B75" w:rsidRPr="00C87B75">
        <w:rPr>
          <w:rFonts w:ascii="Arial" w:hAnsi="Arial"/>
        </w:rPr>
        <w:t>1</w:t>
      </w:r>
      <w:r>
        <w:t>-2 from section 3.9.</w:t>
      </w:r>
      <w:r w:rsidR="00C87B75" w:rsidRPr="00C87B75">
        <w:rPr>
          <w:rFonts w:ascii="Arial" w:hAnsi="Arial"/>
        </w:rPr>
        <w:t>1</w:t>
      </w:r>
      <w:r>
        <w:t xml:space="preserve">), click </w:t>
      </w:r>
      <w:r w:rsidRPr="007A09BB">
        <w:rPr>
          <w:b/>
          <w:bCs/>
        </w:rPr>
        <w:t>EDIT</w:t>
      </w:r>
    </w:p>
    <w:p w14:paraId="3A5D92BA" w14:textId="77777777" w:rsidR="007A09BB" w:rsidRPr="007A09BB" w:rsidRDefault="007A09BB" w:rsidP="007A09BB"/>
    <w:p w14:paraId="33EC6925" w14:textId="6025157B" w:rsidR="007A09BB" w:rsidRDefault="007A09BB" w:rsidP="007A09BB">
      <w:pPr>
        <w:pStyle w:val="Caption"/>
      </w:pPr>
      <w:r>
        <w:t xml:space="preserve">Figure </w:t>
      </w:r>
      <w:fldSimple w:instr=" SEQ Figure \* ARABIC ">
        <w:r w:rsidR="008E3BDA">
          <w:rPr>
            <w:noProof/>
          </w:rPr>
          <w:t>8</w:t>
        </w:r>
        <w:r w:rsidR="00C87B75" w:rsidRPr="00C87B75">
          <w:rPr>
            <w:rFonts w:ascii="Arial" w:hAnsi="Arial"/>
            <w:noProof/>
          </w:rPr>
          <w:t>1</w:t>
        </w:r>
      </w:fldSimple>
      <w:r>
        <w:t>: Edit Import Profile Properties &amp; Settings</w:t>
      </w:r>
      <w:r>
        <w:rPr>
          <w:noProof/>
          <w:color w:val="000000" w:themeColor="text1"/>
        </w:rPr>
        <mc:AlternateContent>
          <mc:Choice Requires="wpg">
            <w:drawing>
              <wp:inline distT="0" distB="0" distL="0" distR="0" wp14:anchorId="1DB3D22F" wp14:editId="595F6C50">
                <wp:extent cx="4863461" cy="2844347"/>
                <wp:effectExtent l="114300" t="101600" r="39370" b="140335"/>
                <wp:docPr id="971" name="Group 97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863461" cy="2844347"/>
                          <a:chOff x="0" y="0"/>
                          <a:chExt cx="4566195" cy="2670629"/>
                        </a:xfrm>
                      </wpg:grpSpPr>
                      <pic:pic xmlns:pic="http://schemas.openxmlformats.org/drawingml/2006/picture">
                        <pic:nvPicPr>
                          <pic:cNvPr id="965" name="Picture 965"/>
                          <pic:cNvPicPr>
                            <a:picLocks noChangeAspect="1"/>
                          </pic:cNvPicPr>
                        </pic:nvPicPr>
                        <pic:blipFill rotWithShape="1">
                          <a:blip r:embed="rId186"/>
                          <a:srcRect r="12" b="56063"/>
                          <a:stretch/>
                        </pic:blipFill>
                        <pic:spPr>
                          <a:xfrm>
                            <a:off x="0" y="0"/>
                            <a:ext cx="4481295" cy="26706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969" name="Rectangle 969"/>
                        <wps:cNvSpPr/>
                        <wps:spPr>
                          <a:xfrm>
                            <a:off x="101600" y="912586"/>
                            <a:ext cx="1335315" cy="263072"/>
                          </a:xfrm>
                          <a:prstGeom prst="rect">
                            <a:avLst/>
                          </a:prstGeom>
                          <a:noFill/>
                          <a:ln w="19050" cap="flat" cmpd="sng">
                            <a:solidFill>
                              <a:srgbClr val="C00000"/>
                            </a:solidFill>
                            <a:prstDash val="solid"/>
                            <a:miter lim="800000"/>
                            <a:headEnd type="none" w="sm" len="sm"/>
                            <a:tailEnd type="none" w="sm" len="sm"/>
                          </a:ln>
                        </wps:spPr>
                        <wps:txbx>
                          <w:txbxContent>
                            <w:p w14:paraId="21851371" w14:textId="77777777" w:rsidR="00B63AF6" w:rsidRPr="008048D8" w:rsidRDefault="00B63AF6" w:rsidP="007A09BB">
                              <w:pPr>
                                <w:jc w:val="right"/>
                                <w:textDirection w:val="btLr"/>
                                <w:rPr>
                                  <w:b/>
                                  <w:bCs/>
                                  <w:color w:val="C00000"/>
                                </w:rPr>
                              </w:pPr>
                              <w:r>
                                <w:rPr>
                                  <w:b/>
                                  <w:bCs/>
                                  <w:color w:val="C00000"/>
                                </w:rPr>
                                <w:t>2</w:t>
                              </w:r>
                            </w:p>
                          </w:txbxContent>
                        </wps:txbx>
                        <wps:bodyPr spcFirstLastPara="1" wrap="square" lIns="91425" tIns="0" rIns="45720" bIns="0" anchor="ctr" anchorCtr="0">
                          <a:noAutofit/>
                        </wps:bodyPr>
                      </wps:wsp>
                      <wps:wsp>
                        <wps:cNvPr id="970" name="Rectangle 970"/>
                        <wps:cNvSpPr/>
                        <wps:spPr>
                          <a:xfrm>
                            <a:off x="3991429" y="114300"/>
                            <a:ext cx="574766" cy="263072"/>
                          </a:xfrm>
                          <a:prstGeom prst="rect">
                            <a:avLst/>
                          </a:prstGeom>
                          <a:noFill/>
                          <a:ln w="19050" cap="flat" cmpd="sng">
                            <a:solidFill>
                              <a:srgbClr val="C00000"/>
                            </a:solidFill>
                            <a:prstDash val="solid"/>
                            <a:miter lim="800000"/>
                            <a:headEnd type="none" w="sm" len="sm"/>
                            <a:tailEnd type="none" w="sm" len="sm"/>
                          </a:ln>
                        </wps:spPr>
                        <wps:txbx>
                          <w:txbxContent>
                            <w:p w14:paraId="0947A986" w14:textId="77777777" w:rsidR="00B63AF6" w:rsidRPr="008048D8" w:rsidRDefault="00B63AF6" w:rsidP="007A09BB">
                              <w:pPr>
                                <w:jc w:val="right"/>
                                <w:textDirection w:val="btLr"/>
                                <w:rPr>
                                  <w:b/>
                                  <w:bCs/>
                                  <w:color w:val="C00000"/>
                                </w:rPr>
                              </w:pPr>
                              <w:r>
                                <w:rPr>
                                  <w:b/>
                                  <w:bCs/>
                                  <w:color w:val="C00000"/>
                                </w:rPr>
                                <w:t>3</w:t>
                              </w:r>
                            </w:p>
                          </w:txbxContent>
                        </wps:txbx>
                        <wps:bodyPr spcFirstLastPara="1" wrap="square" lIns="91425" tIns="0" rIns="45720" bIns="0" anchor="ctr" anchorCtr="0">
                          <a:noAutofit/>
                        </wps:bodyPr>
                      </wps:wsp>
                    </wpg:wgp>
                  </a:graphicData>
                </a:graphic>
              </wp:inline>
            </w:drawing>
          </mc:Choice>
          <mc:Fallback>
            <w:pict>
              <v:group w14:anchorId="1DB3D22F" id="Group 971" o:spid="_x0000_s1424" style="width:382.95pt;height:223.95pt;mso-position-horizontal-relative:char;mso-position-vertical-relative:line" coordsize="45661,2670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">
                <o:lock v:ext="edit" aspectratio="t"/>
                <v:shape id="Picture 965" o:spid="_x0000_s1425" type="#_x0000_t75" style="position:absolute;width:44812;height:267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" filled="t" fillcolor="#ededed" stroked="t" strokecolor="white" strokeweight="7pt">
                  <v:stroke endcap="square"/>
                  <v:imagedata r:id="rId187" o:title="" cropbottom="36741f" cropright="8f"/>
                  <v:shadow on="t" color="black" opacity="26214f" origin="-.5,-.5" offset="0,.5mm"/>
                  <v:path arrowok="t"/>
                </v:shape>
                <v:rect id="Rectangle 969" o:spid="_x0000_s1426" style="position:absolute;left:1016;top:9125;width:13353;height:263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" filled="f" strokecolor="#c00000" strokeweight="1.5pt">
                  <v:stroke startarrowwidth="narrow" startarrowlength="short" endarrowwidth="narrow" endarrowlength="short"/>
                  <v:textbox inset="2.53958mm,0,3.6pt,0">
                    <w:txbxContent>
                      <w:p w14:paraId="21851371" w14:textId="77777777" w:rsidR="00B63AF6" w:rsidRPr="008048D8" w:rsidRDefault="00B63AF6" w:rsidP="007A09BB">
                        <w:pPr>
                          <w:jc w:val="right"/>
                          <w:textDirection w:val="btLr"/>
                          <w:rPr>
                            <w:b/>
                            <w:bCs/>
                            <w:color w:val="C00000"/>
                          </w:rPr>
                        </w:pPr>
                        <w:r>
                          <w:rPr>
                            <w:b/>
                            <w:bCs/>
                            <w:color w:val="C00000"/>
                          </w:rPr>
                          <w:t>2</w:t>
                        </w:r>
                      </w:p>
                    </w:txbxContent>
                  </v:textbox>
                </v:rect>
                <v:rect id="Rectangle 970" o:spid="_x0000_s1427" style="position:absolute;left:39914;top:1143;width:5747;height:263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" filled="f" strokecolor="#c00000" strokeweight="1.5pt">
                  <v:stroke startarrowwidth="narrow" startarrowlength="short" endarrowwidth="narrow" endarrowlength="short"/>
                  <v:textbox inset="2.53958mm,0,3.6pt,0">
                    <w:txbxContent>
                      <w:p w14:paraId="0947A986" w14:textId="77777777" w:rsidR="00B63AF6" w:rsidRPr="008048D8" w:rsidRDefault="00B63AF6" w:rsidP="007A09BB">
                        <w:pPr>
                          <w:jc w:val="right"/>
                          <w:textDirection w:val="btLr"/>
                          <w:rPr>
                            <w:b/>
                            <w:bCs/>
                            <w:color w:val="C00000"/>
                          </w:rPr>
                        </w:pPr>
                        <w:r>
                          <w:rPr>
                            <w:b/>
                            <w:bCs/>
                            <w:color w:val="C00000"/>
                          </w:rPr>
                          <w:t>3</w:t>
                        </w:r>
                      </w:p>
                    </w:txbxContent>
                  </v:textbox>
                </v:rect>
                <w10:anchorlock/>
              </v:group>
            </w:pict>
          </mc:Fallback>
        </mc:AlternateContent>
      </w:r>
    </w:p>
    <w:p w14:paraId="248123F2" w14:textId="30BA5CFB" w:rsidR="007A09BB" w:rsidRDefault="00111158" w:rsidP="00111158">
      <w:pPr>
        <w:pStyle w:val="ListParagraph"/>
      </w:pPr>
      <w:r>
        <w:t>Make required updates to</w:t>
      </w:r>
      <w:r w:rsidR="007A09BB">
        <w:t xml:space="preserve"> </w:t>
      </w:r>
      <w:r w:rsidR="007A09BB" w:rsidRPr="007A09BB">
        <w:rPr>
          <w:b/>
          <w:bCs/>
        </w:rPr>
        <w:t>PROPERTIES</w:t>
      </w:r>
      <w:r>
        <w:rPr>
          <w:b/>
          <w:bCs/>
        </w:rPr>
        <w:t xml:space="preserve"> </w:t>
      </w:r>
      <w:r w:rsidRPr="00FB7261">
        <w:t>and</w:t>
      </w:r>
      <w:r>
        <w:t xml:space="preserve"> </w:t>
      </w:r>
      <w:r w:rsidR="007A09BB" w:rsidRPr="00111158">
        <w:rPr>
          <w:b/>
          <w:bCs/>
        </w:rPr>
        <w:t>GLOBAL SETTINGS</w:t>
      </w:r>
      <w:r w:rsidR="007A09BB">
        <w:t xml:space="preserve"> (</w:t>
      </w:r>
      <w:r>
        <w:t xml:space="preserve">available settings </w:t>
      </w:r>
      <w:r w:rsidR="007A09BB">
        <w:t>vary based on the import job</w:t>
      </w:r>
      <w:r>
        <w:t xml:space="preserve"> – see table </w:t>
      </w:r>
      <w:r w:rsidR="00473A05">
        <w:t>9</w:t>
      </w:r>
      <w:r w:rsidR="007A09BB">
        <w:t>)</w:t>
      </w:r>
    </w:p>
    <w:p w14:paraId="5C964B83" w14:textId="61B51C02" w:rsidR="00BA1CD3" w:rsidRPr="00FB7261" w:rsidRDefault="007A09BB" w:rsidP="007A09BB">
      <w:pPr>
        <w:pStyle w:val="ListParagraph"/>
      </w:pPr>
      <w:r>
        <w:t xml:space="preserve">Click </w:t>
      </w:r>
      <w:r w:rsidRPr="007A09BB">
        <w:rPr>
          <w:b/>
          <w:bCs/>
        </w:rPr>
        <w:t>SAVE</w:t>
      </w:r>
    </w:p>
    <w:p w14:paraId="7C005D47" w14:textId="263954F9" w:rsidR="00111158" w:rsidRDefault="00111158" w:rsidP="00FB7261">
      <w:pPr>
        <w:pStyle w:val="BodyCopy"/>
      </w:pPr>
      <w:r>
        <w:t>The properties and settings included in the import profile depend on the import job. Table 9 provides a list of common properties.</w:t>
      </w:r>
    </w:p>
    <w:p w14:paraId="007DA575" w14:textId="77777777" w:rsidR="00111158" w:rsidRDefault="00111158" w:rsidP="00111158"/>
    <w:p w14:paraId="781A6269" w14:textId="1F40AC97" w:rsidR="00111158" w:rsidRPr="00111158" w:rsidRDefault="00111158" w:rsidP="00FB7261">
      <w:pPr>
        <w:pStyle w:val="Caption"/>
      </w:pPr>
      <w:r>
        <w:t xml:space="preserve">Table </w:t>
      </w:r>
      <w:fldSimple w:instr=" SEQ Table \* ARABIC ">
        <w:r>
          <w:rPr>
            <w:noProof/>
          </w:rPr>
          <w:t>9</w:t>
        </w:r>
      </w:fldSimple>
      <w:r>
        <w:t>: Common Import Profile Properties</w:t>
      </w:r>
    </w:p>
    <w:tbl>
      <w:tblPr>
        <w:tblW w:w="9355" w:type="dxa"/>
        <w:tblBorders>
          <w:top w:val="single" w:sz="4" w:space="0" w:color="222A35" w:themeColor="text2" w:themeShade="80"/>
          <w:left w:val="single" w:sz="4" w:space="0" w:color="222A35" w:themeColor="text2" w:themeShade="80"/>
          <w:bottom w:val="single" w:sz="4" w:space="0" w:color="222A35" w:themeColor="text2" w:themeShade="80"/>
          <w:right w:val="single" w:sz="4" w:space="0" w:color="222A35" w:themeColor="text2" w:themeShade="80"/>
          <w:insideH w:val="single" w:sz="4" w:space="0" w:color="222A35" w:themeColor="text2" w:themeShade="80"/>
          <w:insideV w:val="single" w:sz="4" w:space="0" w:color="222A35" w:themeColor="text2" w:themeShade="80"/>
        </w:tblBorders>
        <w:shd w:val="clear" w:color="auto" w:fill="FFFFFF"/>
        <w:tblCellMar>
          <w:top w:w="15" w:type="dxa"/>
          <w:left w:w="15" w:type="dxa"/>
          <w:bottom w:w="15" w:type="dxa"/>
          <w:right w:w="15" w:type="dxa"/>
        </w:tblCellMar>
        <w:tblLook w:val="04A0" w:firstRow="1" w:lastRow="0" w:firstColumn="1" w:lastColumn="0" w:noHBand="0" w:noVBand="1"/>
      </w:tblPr>
      <w:tblGrid>
        <w:gridCol w:w="1705"/>
        <w:gridCol w:w="7650"/>
      </w:tblGrid>
      <w:tr w:rsidR="00404745" w:rsidRPr="00404745" w14:paraId="5720084E" w14:textId="77777777" w:rsidTr="00FB7261">
        <w:trPr>
          <w:tblHeader/>
        </w:trPr>
        <w:tc>
          <w:tcPr>
            <w:tcW w:w="1705" w:type="dxa"/>
            <w:shd w:val="clear" w:color="auto" w:fill="00214D"/>
            <w:tcMar>
              <w:top w:w="120" w:type="dxa"/>
              <w:left w:w="120" w:type="dxa"/>
              <w:bottom w:w="120" w:type="dxa"/>
              <w:right w:w="120" w:type="dxa"/>
            </w:tcMar>
            <w:vAlign w:val="center"/>
            <w:hideMark/>
          </w:tcPr>
          <w:p w14:paraId="00C61528" w14:textId="77777777" w:rsidR="00111158" w:rsidRPr="00FB7261" w:rsidRDefault="00111158" w:rsidP="00FB7261">
            <w:pPr>
              <w:rPr>
                <w:b/>
                <w:bCs/>
                <w:color w:val="F2F2F2" w:themeColor="background1" w:themeShade="F2"/>
                <w:szCs w:val="22"/>
              </w:rPr>
            </w:pPr>
            <w:r w:rsidRPr="00FB7261">
              <w:rPr>
                <w:b/>
                <w:bCs/>
                <w:color w:val="F2F2F2" w:themeColor="background1" w:themeShade="F2"/>
                <w:szCs w:val="22"/>
              </w:rPr>
              <w:t>Property</w:t>
            </w:r>
          </w:p>
        </w:tc>
        <w:tc>
          <w:tcPr>
            <w:tcW w:w="7650" w:type="dxa"/>
            <w:shd w:val="clear" w:color="auto" w:fill="00214D"/>
            <w:tcMar>
              <w:top w:w="120" w:type="dxa"/>
              <w:left w:w="120" w:type="dxa"/>
              <w:bottom w:w="120" w:type="dxa"/>
              <w:right w:w="120" w:type="dxa"/>
            </w:tcMar>
            <w:vAlign w:val="center"/>
            <w:hideMark/>
          </w:tcPr>
          <w:p w14:paraId="4A2651A8" w14:textId="77777777" w:rsidR="00111158" w:rsidRPr="00FB7261" w:rsidRDefault="00111158" w:rsidP="00FB7261">
            <w:pPr>
              <w:rPr>
                <w:b/>
                <w:bCs/>
                <w:color w:val="F2F2F2" w:themeColor="background1" w:themeShade="F2"/>
                <w:szCs w:val="22"/>
              </w:rPr>
            </w:pPr>
            <w:r w:rsidRPr="00FB7261">
              <w:rPr>
                <w:b/>
                <w:bCs/>
                <w:color w:val="F2F2F2" w:themeColor="background1" w:themeShade="F2"/>
                <w:szCs w:val="22"/>
              </w:rPr>
              <w:t>Details</w:t>
            </w:r>
          </w:p>
        </w:tc>
      </w:tr>
      <w:tr w:rsidR="00404745" w:rsidRPr="00404745" w14:paraId="21D176CF" w14:textId="77777777" w:rsidTr="00FB7261">
        <w:tc>
          <w:tcPr>
            <w:tcW w:w="1705" w:type="dxa"/>
            <w:shd w:val="clear" w:color="auto" w:fill="D9E2F3" w:themeFill="accent5" w:themeFillTint="33"/>
            <w:tcMar>
              <w:top w:w="120" w:type="dxa"/>
              <w:left w:w="120" w:type="dxa"/>
              <w:bottom w:w="120" w:type="dxa"/>
              <w:right w:w="120" w:type="dxa"/>
            </w:tcMar>
            <w:vAlign w:val="center"/>
            <w:hideMark/>
          </w:tcPr>
          <w:p w14:paraId="10BECCE1" w14:textId="77777777" w:rsidR="00111158" w:rsidRPr="00FB7261" w:rsidRDefault="00111158" w:rsidP="00FB7261">
            <w:pPr>
              <w:rPr>
                <w:color w:val="677688"/>
                <w:szCs w:val="22"/>
              </w:rPr>
            </w:pPr>
            <w:r w:rsidRPr="00FB7261">
              <w:rPr>
                <w:color w:val="677688"/>
                <w:szCs w:val="22"/>
              </w:rPr>
              <w:t>File path</w:t>
            </w:r>
          </w:p>
        </w:tc>
        <w:tc>
          <w:tcPr>
            <w:tcW w:w="7650" w:type="dxa"/>
            <w:shd w:val="clear" w:color="auto" w:fill="D9E2F3" w:themeFill="accent5" w:themeFillTint="33"/>
            <w:tcMar>
              <w:top w:w="120" w:type="dxa"/>
              <w:left w:w="120" w:type="dxa"/>
              <w:bottom w:w="120" w:type="dxa"/>
              <w:right w:w="120" w:type="dxa"/>
            </w:tcMar>
            <w:vAlign w:val="center"/>
            <w:hideMark/>
          </w:tcPr>
          <w:p w14:paraId="02C69335" w14:textId="5D8EA3E7" w:rsidR="00111158" w:rsidRPr="00FB7261" w:rsidRDefault="00111158" w:rsidP="00FB7261">
            <w:pPr>
              <w:rPr>
                <w:color w:val="677688"/>
                <w:szCs w:val="22"/>
              </w:rPr>
            </w:pPr>
            <w:r w:rsidRPr="00FB7261">
              <w:rPr>
                <w:color w:val="677688"/>
                <w:szCs w:val="22"/>
              </w:rPr>
              <w:t>Defines the path of the file to import in the case you want the PIM to automatically fetch the file for you</w:t>
            </w:r>
          </w:p>
        </w:tc>
      </w:tr>
      <w:tr w:rsidR="00404745" w:rsidRPr="00404745" w14:paraId="2B1FE511" w14:textId="77777777" w:rsidTr="00FB7261">
        <w:tc>
          <w:tcPr>
            <w:tcW w:w="1705" w:type="dxa"/>
            <w:shd w:val="clear" w:color="auto" w:fill="D9E2F3" w:themeFill="accent5" w:themeFillTint="33"/>
            <w:tcMar>
              <w:top w:w="120" w:type="dxa"/>
              <w:left w:w="120" w:type="dxa"/>
              <w:bottom w:w="120" w:type="dxa"/>
              <w:right w:w="120" w:type="dxa"/>
            </w:tcMar>
            <w:vAlign w:val="center"/>
            <w:hideMark/>
          </w:tcPr>
          <w:p w14:paraId="76938090" w14:textId="77777777" w:rsidR="00111158" w:rsidRPr="00FB7261" w:rsidRDefault="00111158" w:rsidP="00FB7261">
            <w:pPr>
              <w:rPr>
                <w:color w:val="677688"/>
                <w:szCs w:val="22"/>
              </w:rPr>
            </w:pPr>
            <w:r w:rsidRPr="00FB7261">
              <w:rPr>
                <w:color w:val="677688"/>
                <w:szCs w:val="22"/>
              </w:rPr>
              <w:t>Allow file upload</w:t>
            </w:r>
          </w:p>
        </w:tc>
        <w:tc>
          <w:tcPr>
            <w:tcW w:w="7650" w:type="dxa"/>
            <w:shd w:val="clear" w:color="auto" w:fill="D9E2F3" w:themeFill="accent5" w:themeFillTint="33"/>
            <w:tcMar>
              <w:top w:w="120" w:type="dxa"/>
              <w:left w:w="120" w:type="dxa"/>
              <w:bottom w:w="120" w:type="dxa"/>
              <w:right w:w="120" w:type="dxa"/>
            </w:tcMar>
            <w:vAlign w:val="center"/>
            <w:hideMark/>
          </w:tcPr>
          <w:p w14:paraId="13B80F1F" w14:textId="18D918B8" w:rsidR="00111158" w:rsidRPr="00FB7261" w:rsidRDefault="00111158" w:rsidP="00FB7261">
            <w:pPr>
              <w:rPr>
                <w:color w:val="677688"/>
                <w:szCs w:val="22"/>
              </w:rPr>
            </w:pPr>
            <w:r w:rsidRPr="00FB7261">
              <w:rPr>
                <w:color w:val="677688"/>
                <w:szCs w:val="22"/>
              </w:rPr>
              <w:t>Allows file upload from the specified file path in the case you want the PIM to automatically fetch the file for you</w:t>
            </w:r>
          </w:p>
        </w:tc>
      </w:tr>
      <w:tr w:rsidR="00404745" w:rsidRPr="00404745" w14:paraId="2A296CAE" w14:textId="77777777" w:rsidTr="00FB7261">
        <w:tc>
          <w:tcPr>
            <w:tcW w:w="1705" w:type="dxa"/>
            <w:shd w:val="clear" w:color="auto" w:fill="D9E2F3" w:themeFill="accent5" w:themeFillTint="33"/>
            <w:tcMar>
              <w:top w:w="120" w:type="dxa"/>
              <w:left w:w="120" w:type="dxa"/>
              <w:bottom w:w="120" w:type="dxa"/>
              <w:right w:w="120" w:type="dxa"/>
            </w:tcMar>
            <w:vAlign w:val="center"/>
            <w:hideMark/>
          </w:tcPr>
          <w:p w14:paraId="17333443" w14:textId="77777777" w:rsidR="00111158" w:rsidRPr="00FB7261" w:rsidRDefault="00111158" w:rsidP="00FB7261">
            <w:pPr>
              <w:rPr>
                <w:color w:val="677688"/>
                <w:szCs w:val="22"/>
              </w:rPr>
            </w:pPr>
            <w:r w:rsidRPr="00FB7261">
              <w:rPr>
                <w:color w:val="677688"/>
                <w:szCs w:val="22"/>
              </w:rPr>
              <w:t>Delimiter</w:t>
            </w:r>
          </w:p>
        </w:tc>
        <w:tc>
          <w:tcPr>
            <w:tcW w:w="7650" w:type="dxa"/>
            <w:shd w:val="clear" w:color="auto" w:fill="D9E2F3" w:themeFill="accent5" w:themeFillTint="33"/>
            <w:tcMar>
              <w:top w:w="120" w:type="dxa"/>
              <w:left w:w="120" w:type="dxa"/>
              <w:bottom w:w="120" w:type="dxa"/>
              <w:right w:w="120" w:type="dxa"/>
            </w:tcMar>
            <w:vAlign w:val="center"/>
            <w:hideMark/>
          </w:tcPr>
          <w:p w14:paraId="22689D79" w14:textId="77777777" w:rsidR="00111158" w:rsidRPr="00FB7261" w:rsidRDefault="00111158" w:rsidP="00FB7261">
            <w:pPr>
              <w:rPr>
                <w:color w:val="677688"/>
                <w:szCs w:val="22"/>
              </w:rPr>
            </w:pPr>
            <w:r w:rsidRPr="00FB7261">
              <w:rPr>
                <w:color w:val="677688"/>
                <w:szCs w:val="22"/>
              </w:rPr>
              <w:t>Defines the character to delimit the fields in the file (semi-colon, comma...)</w:t>
            </w:r>
          </w:p>
        </w:tc>
      </w:tr>
      <w:tr w:rsidR="00404745" w:rsidRPr="00404745" w14:paraId="76B9478A" w14:textId="77777777" w:rsidTr="00FB7261">
        <w:tc>
          <w:tcPr>
            <w:tcW w:w="1705" w:type="dxa"/>
            <w:shd w:val="clear" w:color="auto" w:fill="D9E2F3" w:themeFill="accent5" w:themeFillTint="33"/>
            <w:tcMar>
              <w:top w:w="120" w:type="dxa"/>
              <w:left w:w="120" w:type="dxa"/>
              <w:bottom w:w="120" w:type="dxa"/>
              <w:right w:w="120" w:type="dxa"/>
            </w:tcMar>
            <w:vAlign w:val="center"/>
            <w:hideMark/>
          </w:tcPr>
          <w:p w14:paraId="6D6DE950" w14:textId="77777777" w:rsidR="00111158" w:rsidRPr="00FB7261" w:rsidRDefault="00111158" w:rsidP="00FB7261">
            <w:pPr>
              <w:rPr>
                <w:color w:val="677688"/>
                <w:szCs w:val="22"/>
              </w:rPr>
            </w:pPr>
            <w:r w:rsidRPr="00FB7261">
              <w:rPr>
                <w:color w:val="677688"/>
                <w:szCs w:val="22"/>
              </w:rPr>
              <w:t>Enclosure</w:t>
            </w:r>
          </w:p>
        </w:tc>
        <w:tc>
          <w:tcPr>
            <w:tcW w:w="7650" w:type="dxa"/>
            <w:shd w:val="clear" w:color="auto" w:fill="D9E2F3" w:themeFill="accent5" w:themeFillTint="33"/>
            <w:tcMar>
              <w:top w:w="120" w:type="dxa"/>
              <w:left w:w="120" w:type="dxa"/>
              <w:bottom w:w="120" w:type="dxa"/>
              <w:right w:w="120" w:type="dxa"/>
            </w:tcMar>
            <w:vAlign w:val="center"/>
            <w:hideMark/>
          </w:tcPr>
          <w:p w14:paraId="2C9C80EC" w14:textId="77777777" w:rsidR="00111158" w:rsidRPr="00FB7261" w:rsidRDefault="00111158" w:rsidP="00FB7261">
            <w:pPr>
              <w:rPr>
                <w:color w:val="677688"/>
                <w:szCs w:val="22"/>
              </w:rPr>
            </w:pPr>
            <w:r w:rsidRPr="00FB7261">
              <w:rPr>
                <w:color w:val="677688"/>
                <w:szCs w:val="22"/>
              </w:rPr>
              <w:t>Defines the character for the field enclosure in the file (“)</w:t>
            </w:r>
          </w:p>
        </w:tc>
      </w:tr>
      <w:tr w:rsidR="00404745" w:rsidRPr="00404745" w14:paraId="61BA8C71" w14:textId="77777777" w:rsidTr="00FB7261">
        <w:tc>
          <w:tcPr>
            <w:tcW w:w="1705" w:type="dxa"/>
            <w:shd w:val="clear" w:color="auto" w:fill="D9E2F3" w:themeFill="accent5" w:themeFillTint="33"/>
            <w:tcMar>
              <w:top w:w="120" w:type="dxa"/>
              <w:left w:w="120" w:type="dxa"/>
              <w:bottom w:w="120" w:type="dxa"/>
              <w:right w:w="120" w:type="dxa"/>
            </w:tcMar>
            <w:vAlign w:val="center"/>
            <w:hideMark/>
          </w:tcPr>
          <w:p w14:paraId="34F7D6A9" w14:textId="77777777" w:rsidR="00111158" w:rsidRPr="00FB7261" w:rsidRDefault="00111158" w:rsidP="00FB7261">
            <w:pPr>
              <w:rPr>
                <w:color w:val="677688"/>
                <w:szCs w:val="22"/>
              </w:rPr>
            </w:pPr>
            <w:r w:rsidRPr="00FB7261">
              <w:rPr>
                <w:color w:val="677688"/>
                <w:szCs w:val="22"/>
              </w:rPr>
              <w:t>Decimal separator</w:t>
            </w:r>
          </w:p>
        </w:tc>
        <w:tc>
          <w:tcPr>
            <w:tcW w:w="7650" w:type="dxa"/>
            <w:shd w:val="clear" w:color="auto" w:fill="D9E2F3" w:themeFill="accent5" w:themeFillTint="33"/>
            <w:tcMar>
              <w:top w:w="120" w:type="dxa"/>
              <w:left w:w="120" w:type="dxa"/>
              <w:bottom w:w="120" w:type="dxa"/>
              <w:right w:w="120" w:type="dxa"/>
            </w:tcMar>
            <w:vAlign w:val="center"/>
            <w:hideMark/>
          </w:tcPr>
          <w:p w14:paraId="22F2F07B" w14:textId="71769DA3" w:rsidR="00111158" w:rsidRPr="00FB7261" w:rsidRDefault="00111158" w:rsidP="00FB7261">
            <w:pPr>
              <w:rPr>
                <w:color w:val="677688"/>
                <w:szCs w:val="22"/>
              </w:rPr>
            </w:pPr>
            <w:r w:rsidRPr="00FB7261">
              <w:rPr>
                <w:color w:val="677688"/>
                <w:szCs w:val="22"/>
              </w:rPr>
              <w:t xml:space="preserve">Defines the character used as decimal separator in the imported file (for instance a dot, a </w:t>
            </w:r>
            <w:r w:rsidR="00B13B5A" w:rsidRPr="00FB7261">
              <w:rPr>
                <w:color w:val="677688"/>
                <w:szCs w:val="22"/>
              </w:rPr>
              <w:t>comma.</w:t>
            </w:r>
            <w:r w:rsidRPr="00FB7261">
              <w:rPr>
                <w:color w:val="677688"/>
                <w:szCs w:val="22"/>
              </w:rPr>
              <w:t>)</w:t>
            </w:r>
          </w:p>
        </w:tc>
      </w:tr>
      <w:tr w:rsidR="00404745" w:rsidRPr="00404745" w14:paraId="4C2A4095" w14:textId="77777777" w:rsidTr="00FB7261">
        <w:tc>
          <w:tcPr>
            <w:tcW w:w="1705" w:type="dxa"/>
            <w:shd w:val="clear" w:color="auto" w:fill="D9E2F3" w:themeFill="accent5" w:themeFillTint="33"/>
            <w:tcMar>
              <w:top w:w="120" w:type="dxa"/>
              <w:left w:w="120" w:type="dxa"/>
              <w:bottom w:w="120" w:type="dxa"/>
              <w:right w:w="120" w:type="dxa"/>
            </w:tcMar>
            <w:vAlign w:val="center"/>
            <w:hideMark/>
          </w:tcPr>
          <w:p w14:paraId="733F7F54" w14:textId="77777777" w:rsidR="00111158" w:rsidRPr="00FB7261" w:rsidRDefault="00111158" w:rsidP="00FB7261">
            <w:pPr>
              <w:rPr>
                <w:color w:val="677688"/>
                <w:szCs w:val="22"/>
              </w:rPr>
            </w:pPr>
            <w:r w:rsidRPr="00FB7261">
              <w:rPr>
                <w:color w:val="677688"/>
                <w:szCs w:val="22"/>
              </w:rPr>
              <w:t>Date format</w:t>
            </w:r>
          </w:p>
        </w:tc>
        <w:tc>
          <w:tcPr>
            <w:tcW w:w="7650" w:type="dxa"/>
            <w:shd w:val="clear" w:color="auto" w:fill="D9E2F3" w:themeFill="accent5" w:themeFillTint="33"/>
            <w:tcMar>
              <w:top w:w="120" w:type="dxa"/>
              <w:left w:w="120" w:type="dxa"/>
              <w:bottom w:w="120" w:type="dxa"/>
              <w:right w:w="120" w:type="dxa"/>
            </w:tcMar>
            <w:vAlign w:val="center"/>
            <w:hideMark/>
          </w:tcPr>
          <w:p w14:paraId="6604A1F7" w14:textId="77777777" w:rsidR="00111158" w:rsidRPr="00FB7261" w:rsidRDefault="00111158" w:rsidP="00FB7261">
            <w:pPr>
              <w:rPr>
                <w:color w:val="677688"/>
                <w:szCs w:val="22"/>
              </w:rPr>
            </w:pPr>
            <w:r w:rsidRPr="00FB7261">
              <w:rPr>
                <w:color w:val="677688"/>
                <w:szCs w:val="22"/>
              </w:rPr>
              <w:t>Defines the format used for dates in the imported file (for instance yyyy-mm-dd, mm/dd/yyyy...)</w:t>
            </w:r>
          </w:p>
        </w:tc>
      </w:tr>
      <w:tr w:rsidR="00404745" w:rsidRPr="00404745" w14:paraId="3752A2FC" w14:textId="77777777" w:rsidTr="00FB7261">
        <w:tc>
          <w:tcPr>
            <w:tcW w:w="1705" w:type="dxa"/>
            <w:shd w:val="clear" w:color="auto" w:fill="D9E2F3" w:themeFill="accent5" w:themeFillTint="33"/>
            <w:tcMar>
              <w:top w:w="120" w:type="dxa"/>
              <w:left w:w="120" w:type="dxa"/>
              <w:bottom w:w="120" w:type="dxa"/>
              <w:right w:w="120" w:type="dxa"/>
            </w:tcMar>
            <w:vAlign w:val="center"/>
            <w:hideMark/>
          </w:tcPr>
          <w:p w14:paraId="07C3D6BF" w14:textId="77777777" w:rsidR="00111158" w:rsidRPr="00FB7261" w:rsidRDefault="00111158" w:rsidP="00FB7261">
            <w:pPr>
              <w:rPr>
                <w:color w:val="677688"/>
                <w:szCs w:val="22"/>
              </w:rPr>
            </w:pPr>
            <w:r w:rsidRPr="00FB7261">
              <w:rPr>
                <w:color w:val="677688"/>
                <w:szCs w:val="22"/>
              </w:rPr>
              <w:lastRenderedPageBreak/>
              <w:t>Enable the product</w:t>
            </w:r>
          </w:p>
        </w:tc>
        <w:tc>
          <w:tcPr>
            <w:tcW w:w="7650" w:type="dxa"/>
            <w:shd w:val="clear" w:color="auto" w:fill="D9E2F3" w:themeFill="accent5" w:themeFillTint="33"/>
            <w:tcMar>
              <w:top w:w="120" w:type="dxa"/>
              <w:left w:w="120" w:type="dxa"/>
              <w:bottom w:w="120" w:type="dxa"/>
              <w:right w:w="120" w:type="dxa"/>
            </w:tcMar>
            <w:vAlign w:val="center"/>
            <w:hideMark/>
          </w:tcPr>
          <w:p w14:paraId="7F121FB2" w14:textId="45097E56" w:rsidR="00111158" w:rsidRPr="00FB7261" w:rsidRDefault="00111158" w:rsidP="00FB7261">
            <w:pPr>
              <w:rPr>
                <w:color w:val="677688"/>
                <w:szCs w:val="22"/>
              </w:rPr>
            </w:pPr>
            <w:r w:rsidRPr="00FB7261">
              <w:rPr>
                <w:color w:val="677688"/>
                <w:szCs w:val="22"/>
              </w:rPr>
              <w:t>Defines the default status to create a product:</w:t>
            </w:r>
            <w:r w:rsidRPr="00FB7261">
              <w:rPr>
                <w:color w:val="677688"/>
                <w:szCs w:val="22"/>
              </w:rPr>
              <w:br/>
              <w:t>- status “enabled” if yes</w:t>
            </w:r>
            <w:r w:rsidRPr="00FB7261">
              <w:rPr>
                <w:color w:val="677688"/>
                <w:szCs w:val="22"/>
              </w:rPr>
              <w:br/>
              <w:t>- status “disabled” if no</w:t>
            </w:r>
          </w:p>
        </w:tc>
      </w:tr>
      <w:tr w:rsidR="00404745" w:rsidRPr="00404745" w14:paraId="3F1B5771" w14:textId="77777777" w:rsidTr="00FB7261">
        <w:tc>
          <w:tcPr>
            <w:tcW w:w="1705" w:type="dxa"/>
            <w:shd w:val="clear" w:color="auto" w:fill="D9E2F3" w:themeFill="accent5" w:themeFillTint="33"/>
            <w:tcMar>
              <w:top w:w="120" w:type="dxa"/>
              <w:left w:w="120" w:type="dxa"/>
              <w:bottom w:w="120" w:type="dxa"/>
              <w:right w:w="120" w:type="dxa"/>
            </w:tcMar>
            <w:vAlign w:val="center"/>
            <w:hideMark/>
          </w:tcPr>
          <w:p w14:paraId="21CFD9BF" w14:textId="77777777" w:rsidR="00111158" w:rsidRPr="00FB7261" w:rsidRDefault="00111158" w:rsidP="00FB7261">
            <w:pPr>
              <w:rPr>
                <w:color w:val="677688"/>
                <w:szCs w:val="22"/>
              </w:rPr>
            </w:pPr>
            <w:r w:rsidRPr="00FB7261">
              <w:rPr>
                <w:color w:val="677688"/>
                <w:szCs w:val="22"/>
              </w:rPr>
              <w:t>Categories column</w:t>
            </w:r>
          </w:p>
        </w:tc>
        <w:tc>
          <w:tcPr>
            <w:tcW w:w="7650" w:type="dxa"/>
            <w:shd w:val="clear" w:color="auto" w:fill="D9E2F3" w:themeFill="accent5" w:themeFillTint="33"/>
            <w:tcMar>
              <w:top w:w="120" w:type="dxa"/>
              <w:left w:w="120" w:type="dxa"/>
              <w:bottom w:w="120" w:type="dxa"/>
              <w:right w:w="120" w:type="dxa"/>
            </w:tcMar>
            <w:vAlign w:val="center"/>
            <w:hideMark/>
          </w:tcPr>
          <w:p w14:paraId="3DE14024" w14:textId="77777777" w:rsidR="00111158" w:rsidRPr="00FB7261" w:rsidRDefault="00111158" w:rsidP="00FB7261">
            <w:pPr>
              <w:rPr>
                <w:color w:val="677688"/>
                <w:szCs w:val="22"/>
              </w:rPr>
            </w:pPr>
            <w:r w:rsidRPr="00FB7261">
              <w:rPr>
                <w:color w:val="677688"/>
                <w:szCs w:val="22"/>
              </w:rPr>
              <w:t>Defines the column name for categories in the imported file</w:t>
            </w:r>
          </w:p>
        </w:tc>
      </w:tr>
      <w:tr w:rsidR="00404745" w:rsidRPr="00404745" w14:paraId="732BF2F0" w14:textId="77777777" w:rsidTr="00FB7261">
        <w:tc>
          <w:tcPr>
            <w:tcW w:w="1705" w:type="dxa"/>
            <w:shd w:val="clear" w:color="auto" w:fill="D9E2F3" w:themeFill="accent5" w:themeFillTint="33"/>
            <w:tcMar>
              <w:top w:w="120" w:type="dxa"/>
              <w:left w:w="120" w:type="dxa"/>
              <w:bottom w:w="120" w:type="dxa"/>
              <w:right w:w="120" w:type="dxa"/>
            </w:tcMar>
            <w:vAlign w:val="center"/>
            <w:hideMark/>
          </w:tcPr>
          <w:p w14:paraId="460C06F8" w14:textId="77777777" w:rsidR="00111158" w:rsidRPr="00FB7261" w:rsidRDefault="00111158" w:rsidP="00FB7261">
            <w:pPr>
              <w:rPr>
                <w:color w:val="677688"/>
                <w:szCs w:val="22"/>
              </w:rPr>
            </w:pPr>
            <w:r w:rsidRPr="00FB7261">
              <w:rPr>
                <w:color w:val="677688"/>
                <w:szCs w:val="22"/>
              </w:rPr>
              <w:t>Family column</w:t>
            </w:r>
          </w:p>
        </w:tc>
        <w:tc>
          <w:tcPr>
            <w:tcW w:w="7650" w:type="dxa"/>
            <w:shd w:val="clear" w:color="auto" w:fill="D9E2F3" w:themeFill="accent5" w:themeFillTint="33"/>
            <w:tcMar>
              <w:top w:w="120" w:type="dxa"/>
              <w:left w:w="120" w:type="dxa"/>
              <w:bottom w:w="120" w:type="dxa"/>
              <w:right w:w="120" w:type="dxa"/>
            </w:tcMar>
            <w:vAlign w:val="center"/>
            <w:hideMark/>
          </w:tcPr>
          <w:p w14:paraId="56742C9D" w14:textId="77777777" w:rsidR="00111158" w:rsidRPr="00FB7261" w:rsidRDefault="00111158" w:rsidP="00FB7261">
            <w:pPr>
              <w:rPr>
                <w:color w:val="677688"/>
                <w:szCs w:val="22"/>
              </w:rPr>
            </w:pPr>
            <w:r w:rsidRPr="00FB7261">
              <w:rPr>
                <w:color w:val="677688"/>
                <w:szCs w:val="22"/>
              </w:rPr>
              <w:t>Defines the column name for family in the imported file</w:t>
            </w:r>
          </w:p>
        </w:tc>
      </w:tr>
      <w:tr w:rsidR="00404745" w:rsidRPr="00404745" w14:paraId="16268784" w14:textId="77777777" w:rsidTr="00FB7261">
        <w:tc>
          <w:tcPr>
            <w:tcW w:w="1705" w:type="dxa"/>
            <w:shd w:val="clear" w:color="auto" w:fill="D9E2F3" w:themeFill="accent5" w:themeFillTint="33"/>
            <w:tcMar>
              <w:top w:w="120" w:type="dxa"/>
              <w:left w:w="120" w:type="dxa"/>
              <w:bottom w:w="120" w:type="dxa"/>
              <w:right w:w="120" w:type="dxa"/>
            </w:tcMar>
            <w:vAlign w:val="center"/>
            <w:hideMark/>
          </w:tcPr>
          <w:p w14:paraId="56B6D64A" w14:textId="77777777" w:rsidR="00111158" w:rsidRPr="00FB7261" w:rsidRDefault="00111158" w:rsidP="00FB7261">
            <w:pPr>
              <w:rPr>
                <w:color w:val="677688"/>
                <w:szCs w:val="22"/>
              </w:rPr>
            </w:pPr>
            <w:r w:rsidRPr="00FB7261">
              <w:rPr>
                <w:color w:val="677688"/>
                <w:szCs w:val="22"/>
              </w:rPr>
              <w:t>Groups column</w:t>
            </w:r>
          </w:p>
        </w:tc>
        <w:tc>
          <w:tcPr>
            <w:tcW w:w="7650" w:type="dxa"/>
            <w:shd w:val="clear" w:color="auto" w:fill="D9E2F3" w:themeFill="accent5" w:themeFillTint="33"/>
            <w:tcMar>
              <w:top w:w="120" w:type="dxa"/>
              <w:left w:w="120" w:type="dxa"/>
              <w:bottom w:w="120" w:type="dxa"/>
              <w:right w:w="120" w:type="dxa"/>
            </w:tcMar>
            <w:vAlign w:val="center"/>
            <w:hideMark/>
          </w:tcPr>
          <w:p w14:paraId="3F47AEDF" w14:textId="77777777" w:rsidR="00111158" w:rsidRPr="00FB7261" w:rsidRDefault="00111158" w:rsidP="00FB7261">
            <w:pPr>
              <w:rPr>
                <w:color w:val="677688"/>
                <w:szCs w:val="22"/>
              </w:rPr>
            </w:pPr>
            <w:r w:rsidRPr="00FB7261">
              <w:rPr>
                <w:color w:val="677688"/>
                <w:szCs w:val="22"/>
              </w:rPr>
              <w:t>Defines the column name for groups in the imported file</w:t>
            </w:r>
          </w:p>
        </w:tc>
      </w:tr>
      <w:tr w:rsidR="00404745" w:rsidRPr="00404745" w14:paraId="4C7ECDFD" w14:textId="77777777" w:rsidTr="00FB7261">
        <w:tc>
          <w:tcPr>
            <w:tcW w:w="1705" w:type="dxa"/>
            <w:shd w:val="clear" w:color="auto" w:fill="D9E2F3" w:themeFill="accent5" w:themeFillTint="33"/>
            <w:tcMar>
              <w:top w:w="120" w:type="dxa"/>
              <w:left w:w="120" w:type="dxa"/>
              <w:bottom w:w="120" w:type="dxa"/>
              <w:right w:w="120" w:type="dxa"/>
            </w:tcMar>
            <w:vAlign w:val="center"/>
            <w:hideMark/>
          </w:tcPr>
          <w:p w14:paraId="46AF24E9" w14:textId="77777777" w:rsidR="00111158" w:rsidRPr="00FB7261" w:rsidRDefault="00111158" w:rsidP="00FB7261">
            <w:pPr>
              <w:rPr>
                <w:color w:val="677688"/>
                <w:szCs w:val="22"/>
              </w:rPr>
            </w:pPr>
            <w:r w:rsidRPr="00FB7261">
              <w:rPr>
                <w:color w:val="677688"/>
                <w:szCs w:val="22"/>
              </w:rPr>
              <w:t>Compare values</w:t>
            </w:r>
          </w:p>
        </w:tc>
        <w:tc>
          <w:tcPr>
            <w:tcW w:w="7650" w:type="dxa"/>
            <w:shd w:val="clear" w:color="auto" w:fill="D9E2F3" w:themeFill="accent5" w:themeFillTint="33"/>
            <w:tcMar>
              <w:top w:w="120" w:type="dxa"/>
              <w:left w:w="120" w:type="dxa"/>
              <w:bottom w:w="120" w:type="dxa"/>
              <w:right w:w="120" w:type="dxa"/>
            </w:tcMar>
            <w:vAlign w:val="center"/>
            <w:hideMark/>
          </w:tcPr>
          <w:p w14:paraId="4827CD9E" w14:textId="6E8A7A03" w:rsidR="00111158" w:rsidRPr="00FB7261" w:rsidRDefault="00111158" w:rsidP="00FB7261">
            <w:pPr>
              <w:rPr>
                <w:color w:val="677688"/>
                <w:szCs w:val="22"/>
              </w:rPr>
            </w:pPr>
            <w:r w:rsidRPr="00FB7261">
              <w:rPr>
                <w:color w:val="677688"/>
                <w:szCs w:val="22"/>
              </w:rPr>
              <w:t>Enables the comparison between original values and imported values</w:t>
            </w:r>
            <w:r w:rsidRPr="00FB7261">
              <w:rPr>
                <w:color w:val="677688"/>
                <w:szCs w:val="22"/>
              </w:rPr>
              <w:br/>
              <w:t>It can speed up the import if imported values are very similar to original values</w:t>
            </w:r>
          </w:p>
        </w:tc>
      </w:tr>
      <w:tr w:rsidR="00404745" w:rsidRPr="00404745" w14:paraId="49B20441" w14:textId="77777777" w:rsidTr="00FB7261">
        <w:tc>
          <w:tcPr>
            <w:tcW w:w="1705" w:type="dxa"/>
            <w:shd w:val="clear" w:color="auto" w:fill="D9E2F3" w:themeFill="accent5" w:themeFillTint="33"/>
            <w:tcMar>
              <w:top w:w="120" w:type="dxa"/>
              <w:left w:w="120" w:type="dxa"/>
              <w:bottom w:w="120" w:type="dxa"/>
              <w:right w:w="120" w:type="dxa"/>
            </w:tcMar>
            <w:vAlign w:val="center"/>
            <w:hideMark/>
          </w:tcPr>
          <w:p w14:paraId="62931816" w14:textId="77777777" w:rsidR="00111158" w:rsidRPr="00FB7261" w:rsidRDefault="00111158" w:rsidP="00FB7261">
            <w:pPr>
              <w:rPr>
                <w:color w:val="677688"/>
                <w:szCs w:val="22"/>
              </w:rPr>
            </w:pPr>
            <w:r w:rsidRPr="00FB7261">
              <w:rPr>
                <w:color w:val="677688"/>
                <w:szCs w:val="22"/>
              </w:rPr>
              <w:t>Real time history update</w:t>
            </w:r>
          </w:p>
        </w:tc>
        <w:tc>
          <w:tcPr>
            <w:tcW w:w="7650" w:type="dxa"/>
            <w:shd w:val="clear" w:color="auto" w:fill="D9E2F3" w:themeFill="accent5" w:themeFillTint="33"/>
            <w:tcMar>
              <w:top w:w="120" w:type="dxa"/>
              <w:left w:w="120" w:type="dxa"/>
              <w:bottom w:w="120" w:type="dxa"/>
              <w:right w:w="120" w:type="dxa"/>
            </w:tcMar>
            <w:vAlign w:val="center"/>
            <w:hideMark/>
          </w:tcPr>
          <w:p w14:paraId="400FE89F" w14:textId="2214812C" w:rsidR="00111158" w:rsidRPr="00FB7261" w:rsidRDefault="00111158" w:rsidP="00FB7261">
            <w:pPr>
              <w:rPr>
                <w:color w:val="677688"/>
                <w:szCs w:val="22"/>
              </w:rPr>
            </w:pPr>
            <w:r w:rsidRPr="00FB7261">
              <w:rPr>
                <w:color w:val="677688"/>
                <w:szCs w:val="22"/>
              </w:rPr>
              <w:t>Enables the update of the product history</w:t>
            </w:r>
            <w:r w:rsidRPr="00FB7261">
              <w:rPr>
                <w:color w:val="677688"/>
                <w:szCs w:val="22"/>
              </w:rPr>
              <w:br/>
              <w:t>It can be switched off to improve performance</w:t>
            </w:r>
          </w:p>
        </w:tc>
      </w:tr>
    </w:tbl>
    <w:p w14:paraId="6B3D3C4C" w14:textId="77777777" w:rsidR="007A09BB" w:rsidRDefault="007A09BB" w:rsidP="00FB7261"/>
    <w:p w14:paraId="5E33FA07" w14:textId="52073317" w:rsidR="000F3770" w:rsidRDefault="000F3770" w:rsidP="00BA1CD3">
      <w:pPr>
        <w:pStyle w:val="Heading40"/>
      </w:pPr>
      <w:r>
        <w:t>Automated Imports</w:t>
      </w:r>
    </w:p>
    <w:p w14:paraId="43990214" w14:textId="2AEF8A0D" w:rsidR="000F3770" w:rsidRDefault="000F3770" w:rsidP="00473A05">
      <w:pPr>
        <w:pStyle w:val="BodyCopy"/>
      </w:pPr>
      <w:r>
        <w:t xml:space="preserve">The NPC system supports automated imports </w:t>
      </w:r>
      <w:r w:rsidR="00C055B3">
        <w:t>to automatically load and update product data from external sources. Pre-defined import profiles are available for several common international or global standard product data sources:</w:t>
      </w:r>
    </w:p>
    <w:p w14:paraId="254D8096" w14:textId="2562177B" w:rsidR="00C055B3" w:rsidRPr="00C055B3" w:rsidRDefault="00C055B3" w:rsidP="00DD3A2D">
      <w:pPr>
        <w:pStyle w:val="ListParagraph"/>
        <w:numPr>
          <w:ilvl w:val="0"/>
          <w:numId w:val="57"/>
        </w:numPr>
      </w:pPr>
      <w:r w:rsidRPr="00C055B3">
        <w:t>Global Family Planning Visibility and Analytics Network (GFPVAN) catalogue</w:t>
      </w:r>
    </w:p>
    <w:p w14:paraId="3F2B8BEC" w14:textId="788DCE1D" w:rsidR="00C055B3" w:rsidRDefault="00C055B3" w:rsidP="00DD3A2D">
      <w:pPr>
        <w:pStyle w:val="ListParagraph"/>
        <w:numPr>
          <w:ilvl w:val="0"/>
          <w:numId w:val="57"/>
        </w:numPr>
      </w:pPr>
      <w:r w:rsidRPr="00C055B3">
        <w:t>Manufacturer data via GS</w:t>
      </w:r>
      <w:r w:rsidR="00C87B75" w:rsidRPr="00C87B75">
        <w:rPr>
          <w:rFonts w:ascii="Arial" w:hAnsi="Arial"/>
        </w:rPr>
        <w:t>1</w:t>
      </w:r>
      <w:r w:rsidRPr="00C055B3">
        <w:t xml:space="preserve"> GDSN on E2Open Data Pool</w:t>
      </w:r>
    </w:p>
    <w:p w14:paraId="09762723" w14:textId="46D16494" w:rsidR="000F3770" w:rsidRDefault="00C055B3" w:rsidP="00473A05">
      <w:pPr>
        <w:pStyle w:val="BodyCopy"/>
      </w:pPr>
      <w:r>
        <w:t xml:space="preserve">See the </w:t>
      </w:r>
      <w:hyperlink r:id="rId188" w:anchor="heading=h.vh79m1do9gl0" w:history="1">
        <w:r w:rsidRPr="00C055B3">
          <w:rPr>
            <w:rStyle w:val="Hyperlink"/>
          </w:rPr>
          <w:t>PCMT User Documentation</w:t>
        </w:r>
      </w:hyperlink>
      <w:r>
        <w:rPr>
          <w:rStyle w:val="FootnoteReference"/>
        </w:rPr>
        <w:footnoteReference w:id="14"/>
      </w:r>
      <w:r>
        <w:t xml:space="preserve"> for more details on the set up and use of these import profiles.</w:t>
      </w:r>
    </w:p>
    <w:p w14:paraId="097848C1" w14:textId="77777777" w:rsidR="000F3770" w:rsidRPr="000F3770" w:rsidRDefault="000F3770" w:rsidP="000F3770"/>
    <w:p w14:paraId="70C340FC" w14:textId="644BA826" w:rsidR="0072122E" w:rsidRDefault="0072122E" w:rsidP="000F3770">
      <w:pPr>
        <w:pStyle w:val="Heading3"/>
      </w:pPr>
      <w:bookmarkStart w:id="69" w:name="_Toc58444420"/>
      <w:r>
        <w:t>Export Profiles</w:t>
      </w:r>
      <w:bookmarkEnd w:id="69"/>
    </w:p>
    <w:p w14:paraId="70605288" w14:textId="5818D217" w:rsidR="008E3BDA" w:rsidRDefault="008E3BDA" w:rsidP="00473A05">
      <w:pPr>
        <w:pStyle w:val="BodyCopy"/>
      </w:pPr>
      <w:r>
        <w:t xml:space="preserve">Export profiles are used to govern product or configuration data being exported from the NPC. </w:t>
      </w:r>
      <w:r w:rsidR="00BC1368">
        <w:t>Follow the steps in this section</w:t>
      </w:r>
      <w:r>
        <w:t xml:space="preserve"> to create export profiles.</w:t>
      </w:r>
    </w:p>
    <w:p w14:paraId="6B319AFB" w14:textId="00297AA2" w:rsidR="008E3BDA" w:rsidRDefault="008E3BDA" w:rsidP="008E3BDA">
      <w:pPr>
        <w:pStyle w:val="Heading40"/>
      </w:pPr>
      <w:r>
        <w:t>Create Export Profile</w:t>
      </w:r>
    </w:p>
    <w:p w14:paraId="7FB09FDA" w14:textId="09A358C2" w:rsidR="008E3BDA" w:rsidRDefault="00BC1368" w:rsidP="00473A05">
      <w:pPr>
        <w:pStyle w:val="BodyCopy"/>
      </w:pPr>
      <w:r>
        <w:t>Follow the steps in this section</w:t>
      </w:r>
      <w:r w:rsidR="008E3BDA">
        <w:t xml:space="preserve"> to create a new export profile (see </w:t>
      </w:r>
      <w:hyperlink r:id="rId189" w:anchor="create-a-new-export-profile" w:history="1">
        <w:r w:rsidR="008E3BDA" w:rsidRPr="00BA1CD3">
          <w:rPr>
            <w:rStyle w:val="Hyperlink"/>
          </w:rPr>
          <w:t>Help Site</w:t>
        </w:r>
      </w:hyperlink>
      <w:r w:rsidR="008E3BDA">
        <w:rPr>
          <w:rStyle w:val="FootnoteReference"/>
        </w:rPr>
        <w:footnoteReference w:id="15"/>
      </w:r>
      <w:r w:rsidR="008E3BDA">
        <w:t xml:space="preserve"> for additional detail).</w:t>
      </w:r>
    </w:p>
    <w:p w14:paraId="66F4B14A" w14:textId="42823B63" w:rsidR="008E3BDA" w:rsidRDefault="008E3BDA" w:rsidP="008E3BDA">
      <w:pPr>
        <w:pStyle w:val="Caption"/>
      </w:pPr>
      <w:r>
        <w:lastRenderedPageBreak/>
        <w:t xml:space="preserve">Figure </w:t>
      </w:r>
      <w:fldSimple w:instr=" SEQ Figure \* ARABIC ">
        <w:r>
          <w:rPr>
            <w:noProof/>
          </w:rPr>
          <w:t>82</w:t>
        </w:r>
      </w:fldSimple>
      <w:r>
        <w:t>: Export Profiles - Create</w:t>
      </w:r>
      <w:r>
        <w:rPr>
          <w:noProof/>
        </w:rPr>
        <mc:AlternateContent>
          <mc:Choice Requires="wpg">
            <w:drawing>
              <wp:inline distT="0" distB="0" distL="0" distR="0" wp14:anchorId="61685480" wp14:editId="3CCB1BD2">
                <wp:extent cx="5943600" cy="1394046"/>
                <wp:effectExtent l="114300" t="101600" r="63500" b="142875"/>
                <wp:docPr id="978" name="Group 978"/>
                <wp:cNvGraphicFramePr/>
                <a:graphic xmlns:a="http://schemas.openxmlformats.org/drawingml/2006/main">
                  <a:graphicData uri="http://schemas.microsoft.com/office/word/2010/wordprocessingGroup">
                    <wpg:wgp>
                      <wpg:cNvGrpSpPr/>
                      <wpg:grpSpPr>
                        <a:xfrm>
                          <a:off x="0" y="0"/>
                          <a:ext cx="5943600" cy="1394046"/>
                          <a:chOff x="0" y="0"/>
                          <a:chExt cx="5988957" cy="1404620"/>
                        </a:xfrm>
                      </wpg:grpSpPr>
                      <pic:pic xmlns:pic="http://schemas.openxmlformats.org/drawingml/2006/picture">
                        <pic:nvPicPr>
                          <pic:cNvPr id="979" name="Picture 979"/>
                          <pic:cNvPicPr>
                            <a:picLocks noChangeAspect="1"/>
                          </pic:cNvPicPr>
                        </pic:nvPicPr>
                        <pic:blipFill>
                          <a:blip r:embed="rId116"/>
                          <a:stretch>
                            <a:fillRect/>
                          </a:stretch>
                        </pic:blipFill>
                        <pic:spPr>
                          <a:xfrm>
                            <a:off x="0" y="0"/>
                            <a:ext cx="5943600" cy="14046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980" name="Rectangle 980"/>
                        <wps:cNvSpPr/>
                        <wps:spPr>
                          <a:xfrm>
                            <a:off x="0" y="956128"/>
                            <a:ext cx="304800" cy="192435"/>
                          </a:xfrm>
                          <a:prstGeom prst="rect">
                            <a:avLst/>
                          </a:prstGeom>
                          <a:noFill/>
                          <a:ln w="19050" cap="flat" cmpd="sng">
                            <a:solidFill>
                              <a:srgbClr val="C00000"/>
                            </a:solidFill>
                            <a:prstDash val="solid"/>
                            <a:miter lim="800000"/>
                            <a:headEnd type="none" w="sm" len="sm"/>
                            <a:tailEnd type="none" w="sm" len="sm"/>
                          </a:ln>
                        </wps:spPr>
                        <wps:txbx>
                          <w:txbxContent>
                            <w:p w14:paraId="2A9A38D7" w14:textId="77777777" w:rsidR="00B63AF6" w:rsidRPr="008048D8" w:rsidRDefault="00B63AF6" w:rsidP="008E3BDA">
                              <w:pPr>
                                <w:jc w:val="right"/>
                                <w:textDirection w:val="btLr"/>
                                <w:rPr>
                                  <w:b/>
                                  <w:bCs/>
                                  <w:color w:val="C00000"/>
                                </w:rPr>
                              </w:pPr>
                              <w:r>
                                <w:rPr>
                                  <w:b/>
                                  <w:bCs/>
                                  <w:color w:val="C00000"/>
                                </w:rPr>
                                <w:t>1</w:t>
                              </w:r>
                            </w:p>
                          </w:txbxContent>
                        </wps:txbx>
                        <wps:bodyPr spcFirstLastPara="1" wrap="square" lIns="91425" tIns="0" rIns="45720" bIns="0" anchor="ctr" anchorCtr="0">
                          <a:noAutofit/>
                        </wps:bodyPr>
                      </wps:wsp>
                      <wps:wsp>
                        <wps:cNvPr id="981" name="Rectangle 981"/>
                        <wps:cNvSpPr/>
                        <wps:spPr>
                          <a:xfrm>
                            <a:off x="5080000" y="85271"/>
                            <a:ext cx="908957" cy="192435"/>
                          </a:xfrm>
                          <a:prstGeom prst="rect">
                            <a:avLst/>
                          </a:prstGeom>
                          <a:noFill/>
                          <a:ln w="19050" cap="flat" cmpd="sng">
                            <a:solidFill>
                              <a:srgbClr val="C00000"/>
                            </a:solidFill>
                            <a:prstDash val="solid"/>
                            <a:miter lim="800000"/>
                            <a:headEnd type="none" w="sm" len="sm"/>
                            <a:tailEnd type="none" w="sm" len="sm"/>
                          </a:ln>
                        </wps:spPr>
                        <wps:txbx>
                          <w:txbxContent>
                            <w:p w14:paraId="79836991" w14:textId="77777777" w:rsidR="00B63AF6" w:rsidRPr="008048D8" w:rsidRDefault="00B63AF6" w:rsidP="008E3BDA">
                              <w:pPr>
                                <w:jc w:val="right"/>
                                <w:textDirection w:val="btLr"/>
                                <w:rPr>
                                  <w:b/>
                                  <w:bCs/>
                                  <w:color w:val="C00000"/>
                                </w:rPr>
                              </w:pPr>
                              <w:r>
                                <w:rPr>
                                  <w:b/>
                                  <w:bCs/>
                                  <w:color w:val="C00000"/>
                                </w:rPr>
                                <w:t>2</w:t>
                              </w:r>
                            </w:p>
                          </w:txbxContent>
                        </wps:txbx>
                        <wps:bodyPr spcFirstLastPara="1" wrap="square" lIns="91425" tIns="0" rIns="45720" bIns="0" anchor="ctr" anchorCtr="0">
                          <a:noAutofit/>
                        </wps:bodyPr>
                      </wps:wsp>
                    </wpg:wgp>
                  </a:graphicData>
                </a:graphic>
              </wp:inline>
            </w:drawing>
          </mc:Choice>
          <mc:Fallback>
            <w:pict>
              <v:group w14:anchorId="61685480" id="Group 978" o:spid="_x0000_s1428" style="width:468pt;height:109.75pt;mso-position-horizontal-relative:char;mso-position-vertical-relative:line" coordsize="59889,1404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">
                <v:shape id="Picture 979" o:spid="_x0000_s1429" type="#_x0000_t75" style="position:absolute;width:59436;height:140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" filled="t" fillcolor="#ededed" stroked="t" strokecolor="white" strokeweight="7pt">
                  <v:stroke endcap="square"/>
                  <v:imagedata r:id="rId117" o:title=""/>
                  <v:shadow on="t" color="black" opacity="26214f" origin="-.5,-.5" offset="0,.5mm"/>
                  <v:path arrowok="t"/>
                </v:shape>
                <v:rect id="Rectangle 980" o:spid="_x0000_s1430" style="position:absolute;top:9561;width:3048;height:192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" filled="f" strokecolor="#c00000" strokeweight="1.5pt">
                  <v:stroke startarrowwidth="narrow" startarrowlength="short" endarrowwidth="narrow" endarrowlength="short"/>
                  <v:textbox inset="2.53958mm,0,3.6pt,0">
                    <w:txbxContent>
                      <w:p w14:paraId="2A9A38D7" w14:textId="77777777" w:rsidR="00B63AF6" w:rsidRPr="008048D8" w:rsidRDefault="00B63AF6" w:rsidP="008E3BDA">
                        <w:pPr>
                          <w:jc w:val="right"/>
                          <w:textDirection w:val="btLr"/>
                          <w:rPr>
                            <w:b/>
                            <w:bCs/>
                            <w:color w:val="C00000"/>
                          </w:rPr>
                        </w:pPr>
                        <w:r>
                          <w:rPr>
                            <w:b/>
                            <w:bCs/>
                            <w:color w:val="C00000"/>
                          </w:rPr>
                          <w:t>1</w:t>
                        </w:r>
                      </w:p>
                    </w:txbxContent>
                  </v:textbox>
                </v:rect>
                <v:rect id="Rectangle 981" o:spid="_x0000_s1431" style="position:absolute;left:50800;top:852;width:9089;height:192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" filled="f" strokecolor="#c00000" strokeweight="1.5pt">
                  <v:stroke startarrowwidth="narrow" startarrowlength="short" endarrowwidth="narrow" endarrowlength="short"/>
                  <v:textbox inset="2.53958mm,0,3.6pt,0">
                    <w:txbxContent>
                      <w:p w14:paraId="79836991" w14:textId="77777777" w:rsidR="00B63AF6" w:rsidRPr="008048D8" w:rsidRDefault="00B63AF6" w:rsidP="008E3BDA">
                        <w:pPr>
                          <w:jc w:val="right"/>
                          <w:textDirection w:val="btLr"/>
                          <w:rPr>
                            <w:b/>
                            <w:bCs/>
                            <w:color w:val="C00000"/>
                          </w:rPr>
                        </w:pPr>
                        <w:r>
                          <w:rPr>
                            <w:b/>
                            <w:bCs/>
                            <w:color w:val="C00000"/>
                          </w:rPr>
                          <w:t>2</w:t>
                        </w:r>
                      </w:p>
                    </w:txbxContent>
                  </v:textbox>
                </v:rect>
                <w10:anchorlock/>
              </v:group>
            </w:pict>
          </mc:Fallback>
        </mc:AlternateContent>
      </w:r>
    </w:p>
    <w:p w14:paraId="0A836B31" w14:textId="60ADAC9B" w:rsidR="008E3BDA" w:rsidRDefault="008E3BDA" w:rsidP="00DD3A2D">
      <w:pPr>
        <w:pStyle w:val="ListParagraph"/>
        <w:numPr>
          <w:ilvl w:val="0"/>
          <w:numId w:val="60"/>
        </w:numPr>
      </w:pPr>
      <w:r>
        <w:t xml:space="preserve">Click </w:t>
      </w:r>
      <w:r>
        <w:rPr>
          <w:b/>
          <w:bCs/>
        </w:rPr>
        <w:t>EXPORTS</w:t>
      </w:r>
    </w:p>
    <w:p w14:paraId="07E740F7" w14:textId="339B7B74" w:rsidR="008E3BDA" w:rsidRPr="008E3BDA" w:rsidRDefault="008E3BDA" w:rsidP="00DD3A2D">
      <w:pPr>
        <w:pStyle w:val="ListParagraph"/>
        <w:numPr>
          <w:ilvl w:val="0"/>
          <w:numId w:val="58"/>
        </w:numPr>
      </w:pPr>
      <w:r>
        <w:t xml:space="preserve">Click </w:t>
      </w:r>
      <w:r w:rsidRPr="00BA1CD3">
        <w:rPr>
          <w:b/>
          <w:bCs/>
        </w:rPr>
        <w:t xml:space="preserve">CREATE </w:t>
      </w:r>
      <w:r>
        <w:rPr>
          <w:b/>
          <w:bCs/>
        </w:rPr>
        <w:t>EXPORT</w:t>
      </w:r>
      <w:r w:rsidRPr="00BA1CD3">
        <w:rPr>
          <w:b/>
          <w:bCs/>
        </w:rPr>
        <w:t xml:space="preserve"> PROFILE</w:t>
      </w:r>
    </w:p>
    <w:p w14:paraId="6EDBD8D8" w14:textId="21F5A603" w:rsidR="008E3BDA" w:rsidRPr="008E3BDA" w:rsidRDefault="008E3BDA" w:rsidP="008E3BDA">
      <w:pPr>
        <w:pStyle w:val="Caption"/>
      </w:pPr>
      <w:r>
        <w:t xml:space="preserve">Figure </w:t>
      </w:r>
      <w:fldSimple w:instr=" SEQ Figure \* ARABIC ">
        <w:r>
          <w:rPr>
            <w:noProof/>
          </w:rPr>
          <w:t>83</w:t>
        </w:r>
      </w:fldSimple>
      <w:r>
        <w:t>: Create Export Profile</w:t>
      </w:r>
    </w:p>
    <w:p w14:paraId="5DECB6BD" w14:textId="10914BD0" w:rsidR="008E3BDA" w:rsidRDefault="008E3BDA" w:rsidP="008E3BDA">
      <w:r>
        <w:rPr>
          <w:noProof/>
        </w:rPr>
        <mc:AlternateContent>
          <mc:Choice Requires="wpg">
            <w:drawing>
              <wp:anchor distT="0" distB="0" distL="114300" distR="114300" simplePos="0" relativeHeight="252120576" behindDoc="0" locked="0" layoutInCell="1" allowOverlap="1" wp14:anchorId="31161952" wp14:editId="56F70A33">
                <wp:simplePos x="0" y="0"/>
                <wp:positionH relativeFrom="column">
                  <wp:posOffset>114300</wp:posOffset>
                </wp:positionH>
                <wp:positionV relativeFrom="paragraph">
                  <wp:posOffset>97790</wp:posOffset>
                </wp:positionV>
                <wp:extent cx="3119755" cy="2619375"/>
                <wp:effectExtent l="114300" t="101600" r="118745" b="136525"/>
                <wp:wrapSquare wrapText="bothSides"/>
                <wp:docPr id="987" name="Group 98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119755" cy="2619375"/>
                          <a:chOff x="0" y="0"/>
                          <a:chExt cx="3058795" cy="2568575"/>
                        </a:xfrm>
                      </wpg:grpSpPr>
                      <pic:pic xmlns:pic="http://schemas.openxmlformats.org/drawingml/2006/picture">
                        <pic:nvPicPr>
                          <pic:cNvPr id="982" name="Picture 982"/>
                          <pic:cNvPicPr>
                            <a:picLocks noChangeAspect="1"/>
                          </pic:cNvPicPr>
                        </pic:nvPicPr>
                        <pic:blipFill rotWithShape="1">
                          <a:blip r:embed="rId190"/>
                          <a:srcRect t="3811" r="10867" b="6364"/>
                          <a:stretch/>
                        </pic:blipFill>
                        <pic:spPr bwMode="auto">
                          <a:xfrm>
                            <a:off x="0" y="0"/>
                            <a:ext cx="3058795" cy="25685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983" name="Rectangle 983"/>
                        <wps:cNvSpPr/>
                        <wps:spPr>
                          <a:xfrm>
                            <a:off x="732972" y="2269671"/>
                            <a:ext cx="618671" cy="246743"/>
                          </a:xfrm>
                          <a:prstGeom prst="rect">
                            <a:avLst/>
                          </a:prstGeom>
                          <a:noFill/>
                          <a:ln w="19050" cap="flat" cmpd="sng">
                            <a:solidFill>
                              <a:srgbClr val="C00000"/>
                            </a:solidFill>
                            <a:prstDash val="solid"/>
                            <a:miter lim="800000"/>
                            <a:headEnd type="none" w="sm" len="sm"/>
                            <a:tailEnd type="none" w="sm" len="sm"/>
                          </a:ln>
                        </wps:spPr>
                        <wps:txbx>
                          <w:txbxContent>
                            <w:p w14:paraId="4932AE5A" w14:textId="6D1CA9D1" w:rsidR="00B63AF6" w:rsidRPr="008048D8" w:rsidRDefault="00B63AF6" w:rsidP="008E3BDA">
                              <w:pPr>
                                <w:jc w:val="right"/>
                                <w:textDirection w:val="btLr"/>
                                <w:rPr>
                                  <w:b/>
                                  <w:bCs/>
                                  <w:color w:val="C00000"/>
                                </w:rPr>
                              </w:pPr>
                              <w:r>
                                <w:rPr>
                                  <w:b/>
                                  <w:bCs/>
                                  <w:color w:val="C00000"/>
                                </w:rPr>
                                <w:t>6</w:t>
                              </w:r>
                            </w:p>
                          </w:txbxContent>
                        </wps:txbx>
                        <wps:bodyPr spcFirstLastPara="1" wrap="square" lIns="91425" tIns="0" rIns="45720" bIns="0" anchor="ctr" anchorCtr="0">
                          <a:noAutofit/>
                        </wps:bodyPr>
                      </wps:wsp>
                      <wps:wsp>
                        <wps:cNvPr id="984" name="Rectangle 984"/>
                        <wps:cNvSpPr/>
                        <wps:spPr>
                          <a:xfrm>
                            <a:off x="94343" y="644071"/>
                            <a:ext cx="2837543" cy="457200"/>
                          </a:xfrm>
                          <a:prstGeom prst="rect">
                            <a:avLst/>
                          </a:prstGeom>
                          <a:noFill/>
                          <a:ln w="19050" cap="flat" cmpd="sng">
                            <a:solidFill>
                              <a:srgbClr val="C00000"/>
                            </a:solidFill>
                            <a:prstDash val="solid"/>
                            <a:miter lim="800000"/>
                            <a:headEnd type="none" w="sm" len="sm"/>
                            <a:tailEnd type="none" w="sm" len="sm"/>
                          </a:ln>
                        </wps:spPr>
                        <wps:txbx>
                          <w:txbxContent>
                            <w:p w14:paraId="6266A2E8" w14:textId="6DBB543E" w:rsidR="00B63AF6" w:rsidRPr="008048D8" w:rsidRDefault="00B63AF6" w:rsidP="008E3BDA">
                              <w:pPr>
                                <w:jc w:val="right"/>
                                <w:textDirection w:val="btLr"/>
                                <w:rPr>
                                  <w:b/>
                                  <w:bCs/>
                                  <w:color w:val="C00000"/>
                                </w:rPr>
                              </w:pPr>
                              <w:r>
                                <w:rPr>
                                  <w:b/>
                                  <w:bCs/>
                                  <w:color w:val="C00000"/>
                                </w:rPr>
                                <w:t>3</w:t>
                              </w:r>
                            </w:p>
                          </w:txbxContent>
                        </wps:txbx>
                        <wps:bodyPr spcFirstLastPara="1" wrap="square" lIns="91425" tIns="0" rIns="45720" bIns="0" anchor="ctr" anchorCtr="0">
                          <a:noAutofit/>
                        </wps:bodyPr>
                      </wps:wsp>
                      <wps:wsp>
                        <wps:cNvPr id="985" name="Rectangle 985"/>
                        <wps:cNvSpPr/>
                        <wps:spPr>
                          <a:xfrm>
                            <a:off x="94343" y="1181100"/>
                            <a:ext cx="2837543" cy="457200"/>
                          </a:xfrm>
                          <a:prstGeom prst="rect">
                            <a:avLst/>
                          </a:prstGeom>
                          <a:noFill/>
                          <a:ln w="19050" cap="flat" cmpd="sng">
                            <a:solidFill>
                              <a:srgbClr val="C00000"/>
                            </a:solidFill>
                            <a:prstDash val="solid"/>
                            <a:miter lim="800000"/>
                            <a:headEnd type="none" w="sm" len="sm"/>
                            <a:tailEnd type="none" w="sm" len="sm"/>
                          </a:ln>
                        </wps:spPr>
                        <wps:txbx>
                          <w:txbxContent>
                            <w:p w14:paraId="137B0501" w14:textId="07D8F46D" w:rsidR="00B63AF6" w:rsidRPr="008048D8" w:rsidRDefault="00B63AF6" w:rsidP="008E3BDA">
                              <w:pPr>
                                <w:jc w:val="right"/>
                                <w:textDirection w:val="btLr"/>
                                <w:rPr>
                                  <w:b/>
                                  <w:bCs/>
                                  <w:color w:val="C00000"/>
                                </w:rPr>
                              </w:pPr>
                              <w:r>
                                <w:rPr>
                                  <w:b/>
                                  <w:bCs/>
                                  <w:color w:val="C00000"/>
                                </w:rPr>
                                <w:t>4</w:t>
                              </w:r>
                            </w:p>
                          </w:txbxContent>
                        </wps:txbx>
                        <wps:bodyPr spcFirstLastPara="1" wrap="square" lIns="91425" tIns="0" rIns="45720" bIns="0" anchor="ctr" anchorCtr="0">
                          <a:noAutofit/>
                        </wps:bodyPr>
                      </wps:wsp>
                      <wps:wsp>
                        <wps:cNvPr id="986" name="Rectangle 986"/>
                        <wps:cNvSpPr/>
                        <wps:spPr>
                          <a:xfrm>
                            <a:off x="101600" y="1739900"/>
                            <a:ext cx="2837543" cy="457200"/>
                          </a:xfrm>
                          <a:prstGeom prst="rect">
                            <a:avLst/>
                          </a:prstGeom>
                          <a:noFill/>
                          <a:ln w="19050" cap="flat" cmpd="sng">
                            <a:solidFill>
                              <a:srgbClr val="C00000"/>
                            </a:solidFill>
                            <a:prstDash val="solid"/>
                            <a:miter lim="800000"/>
                            <a:headEnd type="none" w="sm" len="sm"/>
                            <a:tailEnd type="none" w="sm" len="sm"/>
                          </a:ln>
                        </wps:spPr>
                        <wps:txbx>
                          <w:txbxContent>
                            <w:p w14:paraId="46FF88E8" w14:textId="232E9D71" w:rsidR="00B63AF6" w:rsidRPr="008048D8" w:rsidRDefault="00B63AF6" w:rsidP="008E3BDA">
                              <w:pPr>
                                <w:jc w:val="right"/>
                                <w:textDirection w:val="btLr"/>
                                <w:rPr>
                                  <w:b/>
                                  <w:bCs/>
                                  <w:color w:val="C00000"/>
                                </w:rPr>
                              </w:pPr>
                              <w:r>
                                <w:rPr>
                                  <w:b/>
                                  <w:bCs/>
                                  <w:color w:val="C00000"/>
                                </w:rPr>
                                <w:t>5</w:t>
                              </w:r>
                            </w:p>
                          </w:txbxContent>
                        </wps:txbx>
                        <wps:bodyPr spcFirstLastPara="1" wrap="square" lIns="91425" tIns="0" rIns="45720" bIns="0" anchor="ctr" anchorCtr="0">
                          <a:noAutofit/>
                        </wps:bodyPr>
                      </wps:wsp>
                    </wpg:wgp>
                  </a:graphicData>
                </a:graphic>
                <wp14:sizeRelH relativeFrom="page">
                  <wp14:pctWidth>0</wp14:pctWidth>
                </wp14:sizeRelH>
                <wp14:sizeRelV relativeFrom="page">
                  <wp14:pctHeight>0</wp14:pctHeight>
                </wp14:sizeRelV>
              </wp:anchor>
            </w:drawing>
          </mc:Choice>
          <mc:Fallback>
            <w:pict>
              <v:group w14:anchorId="31161952" id="Group 987" o:spid="_x0000_s1432" style="position:absolute;margin-left:9pt;margin-top:7.7pt;width:245.65pt;height:206.25pt;z-index:252120576;mso-position-horizontal-relative:text;mso-position-vertical-relative:text" coordsize="30587,2568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">
                <o:lock v:ext="edit" aspectratio="t"/>
                <v:shape id="Picture 982" o:spid="_x0000_s1433" type="#_x0000_t75" style="position:absolute;width:30587;height:2568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" filled="t" fillcolor="#ededed" stroked="t" strokecolor="white" strokeweight="7pt">
                  <v:stroke endcap="square"/>
                  <v:imagedata r:id="rId191" o:title="" croptop="2498f" cropbottom="4171f" cropright="7122f"/>
                  <v:shadow on="t" color="black" opacity="26214f" origin="-.5,-.5" offset="0,.5mm"/>
                  <v:path arrowok="t"/>
                </v:shape>
                <v:rect id="Rectangle 983" o:spid="_x0000_s1434" style="position:absolute;left:7329;top:22696;width:6187;height:246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4932AE5A" w14:textId="6D1CA9D1" w:rsidR="00B63AF6" w:rsidRPr="008048D8" w:rsidRDefault="00B63AF6" w:rsidP="008E3BDA">
                        <w:pPr>
                          <w:jc w:val="right"/>
                          <w:textDirection w:val="btLr"/>
                          <w:rPr>
                            <w:b/>
                            <w:bCs/>
                            <w:color w:val="C00000"/>
                          </w:rPr>
                        </w:pPr>
                        <w:r>
                          <w:rPr>
                            <w:b/>
                            <w:bCs/>
                            <w:color w:val="C00000"/>
                          </w:rPr>
                          <w:t>6</w:t>
                        </w:r>
                      </w:p>
                    </w:txbxContent>
                  </v:textbox>
                </v:rect>
                <v:rect id="Rectangle 984" o:spid="_x0000_s1435" style="position:absolute;left:943;top:6440;width:28375;height:45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6266A2E8" w14:textId="6DBB543E" w:rsidR="00B63AF6" w:rsidRPr="008048D8" w:rsidRDefault="00B63AF6" w:rsidP="008E3BDA">
                        <w:pPr>
                          <w:jc w:val="right"/>
                          <w:textDirection w:val="btLr"/>
                          <w:rPr>
                            <w:b/>
                            <w:bCs/>
                            <w:color w:val="C00000"/>
                          </w:rPr>
                        </w:pPr>
                        <w:r>
                          <w:rPr>
                            <w:b/>
                            <w:bCs/>
                            <w:color w:val="C00000"/>
                          </w:rPr>
                          <w:t>3</w:t>
                        </w:r>
                      </w:p>
                    </w:txbxContent>
                  </v:textbox>
                </v:rect>
                <v:rect id="Rectangle 985" o:spid="_x0000_s1436" style="position:absolute;left:943;top:11811;width:28375;height:45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137B0501" w14:textId="07D8F46D" w:rsidR="00B63AF6" w:rsidRPr="008048D8" w:rsidRDefault="00B63AF6" w:rsidP="008E3BDA">
                        <w:pPr>
                          <w:jc w:val="right"/>
                          <w:textDirection w:val="btLr"/>
                          <w:rPr>
                            <w:b/>
                            <w:bCs/>
                            <w:color w:val="C00000"/>
                          </w:rPr>
                        </w:pPr>
                        <w:r>
                          <w:rPr>
                            <w:b/>
                            <w:bCs/>
                            <w:color w:val="C00000"/>
                          </w:rPr>
                          <w:t>4</w:t>
                        </w:r>
                      </w:p>
                    </w:txbxContent>
                  </v:textbox>
                </v:rect>
                <v:rect id="Rectangle 986" o:spid="_x0000_s1437" style="position:absolute;left:1016;top:17399;width:28375;height:45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" filled="f" strokecolor="#c00000" strokeweight="1.5pt">
                  <v:stroke startarrowwidth="narrow" startarrowlength="short" endarrowwidth="narrow" endarrowlength="short"/>
                  <v:textbox inset="2.53958mm,0,3.6pt,0">
                    <w:txbxContent>
                      <w:p w14:paraId="46FF88E8" w14:textId="232E9D71" w:rsidR="00B63AF6" w:rsidRPr="008048D8" w:rsidRDefault="00B63AF6" w:rsidP="008E3BDA">
                        <w:pPr>
                          <w:jc w:val="right"/>
                          <w:textDirection w:val="btLr"/>
                          <w:rPr>
                            <w:b/>
                            <w:bCs/>
                            <w:color w:val="C00000"/>
                          </w:rPr>
                        </w:pPr>
                        <w:r>
                          <w:rPr>
                            <w:b/>
                            <w:bCs/>
                            <w:color w:val="C00000"/>
                          </w:rPr>
                          <w:t>5</w:t>
                        </w:r>
                      </w:p>
                    </w:txbxContent>
                  </v:textbox>
                </v:rect>
                <w10:wrap type="square"/>
              </v:group>
            </w:pict>
          </mc:Fallback>
        </mc:AlternateContent>
      </w:r>
    </w:p>
    <w:p w14:paraId="4DB3FBED" w14:textId="66883BF8" w:rsidR="008E3BDA" w:rsidRPr="00CD4B60" w:rsidRDefault="008E3BDA" w:rsidP="008E3BDA"/>
    <w:p w14:paraId="0CD495C8" w14:textId="77777777" w:rsidR="008E3BDA" w:rsidRPr="00BA1CD3" w:rsidRDefault="008E3BDA" w:rsidP="008E3BDA"/>
    <w:p w14:paraId="5282D599" w14:textId="73E8606C" w:rsidR="008E3BDA" w:rsidRDefault="008E3BDA" w:rsidP="00DD3A2D">
      <w:pPr>
        <w:pStyle w:val="ListParagraph"/>
        <w:numPr>
          <w:ilvl w:val="0"/>
          <w:numId w:val="58"/>
        </w:numPr>
        <w:tabs>
          <w:tab w:val="clear" w:pos="567"/>
        </w:tabs>
        <w:ind w:left="5850"/>
      </w:pPr>
      <w:r>
        <w:t xml:space="preserve">Add a </w:t>
      </w:r>
      <w:r w:rsidRPr="00BA1CD3">
        <w:rPr>
          <w:b/>
          <w:bCs/>
        </w:rPr>
        <w:t>CODE</w:t>
      </w:r>
    </w:p>
    <w:p w14:paraId="0049346A" w14:textId="13292441" w:rsidR="008E3BDA" w:rsidRDefault="008E3BDA" w:rsidP="00DD3A2D">
      <w:pPr>
        <w:pStyle w:val="ListParagraph"/>
        <w:numPr>
          <w:ilvl w:val="0"/>
          <w:numId w:val="58"/>
        </w:numPr>
        <w:tabs>
          <w:tab w:val="clear" w:pos="567"/>
        </w:tabs>
        <w:ind w:left="5850"/>
      </w:pPr>
      <w:r>
        <w:t xml:space="preserve">Add a </w:t>
      </w:r>
      <w:r w:rsidRPr="00BA1CD3">
        <w:rPr>
          <w:b/>
          <w:bCs/>
        </w:rPr>
        <w:t>LABEL</w:t>
      </w:r>
    </w:p>
    <w:p w14:paraId="136C7438" w14:textId="37ED0413" w:rsidR="008E3BDA" w:rsidRDefault="008E3BDA" w:rsidP="00DD3A2D">
      <w:pPr>
        <w:pStyle w:val="ListParagraph"/>
        <w:numPr>
          <w:ilvl w:val="0"/>
          <w:numId w:val="58"/>
        </w:numPr>
        <w:tabs>
          <w:tab w:val="clear" w:pos="567"/>
        </w:tabs>
        <w:ind w:left="5850"/>
      </w:pPr>
      <w:r>
        <w:t xml:space="preserve">Select the </w:t>
      </w:r>
      <w:r w:rsidRPr="00BA1CD3">
        <w:rPr>
          <w:b/>
          <w:bCs/>
        </w:rPr>
        <w:t>JOB</w:t>
      </w:r>
      <w:r>
        <w:t xml:space="preserve"> to indicate what data this profile will import</w:t>
      </w:r>
    </w:p>
    <w:p w14:paraId="42B3342E" w14:textId="48CE8FAE" w:rsidR="008E3BDA" w:rsidRPr="00BA1CD3" w:rsidRDefault="008E3BDA" w:rsidP="00DD3A2D">
      <w:pPr>
        <w:pStyle w:val="ListParagraph"/>
        <w:numPr>
          <w:ilvl w:val="0"/>
          <w:numId w:val="58"/>
        </w:numPr>
        <w:tabs>
          <w:tab w:val="clear" w:pos="567"/>
        </w:tabs>
        <w:ind w:left="5850"/>
      </w:pPr>
      <w:r>
        <w:t xml:space="preserve">Click </w:t>
      </w:r>
      <w:r w:rsidRPr="00BA1CD3">
        <w:rPr>
          <w:b/>
          <w:bCs/>
        </w:rPr>
        <w:t>SAVE</w:t>
      </w:r>
    </w:p>
    <w:p w14:paraId="010BA04D" w14:textId="75CEF9A9" w:rsidR="008E3BDA" w:rsidRDefault="008E3BDA" w:rsidP="00473A05">
      <w:pPr>
        <w:pStyle w:val="BodyCopy"/>
      </w:pPr>
    </w:p>
    <w:p w14:paraId="457EB31D" w14:textId="1AC30507" w:rsidR="008E3BDA" w:rsidRPr="008E3BDA" w:rsidRDefault="008E3BDA" w:rsidP="008E3BDA"/>
    <w:p w14:paraId="63659B07" w14:textId="6D713C88" w:rsidR="008E3BDA" w:rsidRPr="008E3BDA" w:rsidRDefault="008E3BDA" w:rsidP="008E3BDA"/>
    <w:p w14:paraId="727453A7" w14:textId="0EAA5A76" w:rsidR="005A48D1" w:rsidRDefault="005A48D1" w:rsidP="005A48D1"/>
    <w:p w14:paraId="385D1F22" w14:textId="67803304" w:rsidR="008E3BDA" w:rsidRDefault="008E3BDA" w:rsidP="005A48D1"/>
    <w:p w14:paraId="3C320E39" w14:textId="3B2B00D6" w:rsidR="008E3BDA" w:rsidRDefault="008E3BDA" w:rsidP="005A48D1"/>
    <w:p w14:paraId="7BCBEAFA" w14:textId="77777777" w:rsidR="00144A1C" w:rsidRDefault="00144A1C" w:rsidP="005A48D1"/>
    <w:p w14:paraId="48FA77AD" w14:textId="668491EA" w:rsidR="008E3BDA" w:rsidRDefault="008E3BDA" w:rsidP="008E3BDA">
      <w:pPr>
        <w:pStyle w:val="Heading40"/>
      </w:pPr>
      <w:r>
        <w:t>Edit an Export Profile</w:t>
      </w:r>
    </w:p>
    <w:p w14:paraId="6594AD86" w14:textId="00944BA2" w:rsidR="008E3BDA" w:rsidRDefault="00BC1368" w:rsidP="00473A05">
      <w:pPr>
        <w:pStyle w:val="BodyCopy"/>
      </w:pPr>
      <w:r>
        <w:t>Follow the steps in this section</w:t>
      </w:r>
      <w:r w:rsidR="008E3BDA">
        <w:t xml:space="preserve"> to edit an existing </w:t>
      </w:r>
      <w:r w:rsidR="00BF4015">
        <w:t>export</w:t>
      </w:r>
      <w:r w:rsidR="008E3BDA">
        <w:t xml:space="preserve"> profile.</w:t>
      </w:r>
    </w:p>
    <w:p w14:paraId="13D1DBFA" w14:textId="7ADDB67E" w:rsidR="008E3BDA" w:rsidRDefault="008E3BDA" w:rsidP="008E3BDA">
      <w:pPr>
        <w:pStyle w:val="Caption"/>
      </w:pPr>
      <w:r>
        <w:t xml:space="preserve">Figure </w:t>
      </w:r>
      <w:fldSimple w:instr=" SEQ Figure \* ARABIC ">
        <w:r>
          <w:rPr>
            <w:noProof/>
          </w:rPr>
          <w:t>80</w:t>
        </w:r>
      </w:fldSimple>
      <w:r>
        <w:t xml:space="preserve">: Edit </w:t>
      </w:r>
      <w:r w:rsidR="00BF4015">
        <w:t>Export</w:t>
      </w:r>
      <w:r>
        <w:t xml:space="preserve"> Profile</w:t>
      </w:r>
      <w:r>
        <w:rPr>
          <w:noProof/>
        </w:rPr>
        <mc:AlternateContent>
          <mc:Choice Requires="wpg">
            <w:drawing>
              <wp:inline distT="0" distB="0" distL="0" distR="0" wp14:anchorId="793E1EE1" wp14:editId="5E4F283B">
                <wp:extent cx="4562475" cy="892628"/>
                <wp:effectExtent l="114300" t="101600" r="34925" b="136525"/>
                <wp:docPr id="988" name="Group 98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562475" cy="892628"/>
                          <a:chOff x="70823" y="0"/>
                          <a:chExt cx="3631899" cy="710565"/>
                        </a:xfrm>
                      </wpg:grpSpPr>
                      <pic:pic xmlns:pic="http://schemas.openxmlformats.org/drawingml/2006/picture">
                        <pic:nvPicPr>
                          <pic:cNvPr id="989" name="Picture 989"/>
                          <pic:cNvPicPr>
                            <a:picLocks noChangeAspect="1"/>
                          </pic:cNvPicPr>
                        </pic:nvPicPr>
                        <pic:blipFill>
                          <a:blip r:embed="rId192"/>
                          <a:srcRect/>
                          <a:stretch/>
                        </pic:blipFill>
                        <pic:spPr>
                          <a:xfrm>
                            <a:off x="70823" y="0"/>
                            <a:ext cx="3568023" cy="7105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990" name="Rectangle 990"/>
                        <wps:cNvSpPr/>
                        <wps:spPr>
                          <a:xfrm>
                            <a:off x="3249592" y="43330"/>
                            <a:ext cx="453130" cy="195762"/>
                          </a:xfrm>
                          <a:prstGeom prst="rect">
                            <a:avLst/>
                          </a:prstGeom>
                          <a:noFill/>
                          <a:ln w="19050" cap="flat" cmpd="sng">
                            <a:solidFill>
                              <a:srgbClr val="C00000"/>
                            </a:solidFill>
                            <a:prstDash val="solid"/>
                            <a:miter lim="800000"/>
                            <a:headEnd type="none" w="sm" len="sm"/>
                            <a:tailEnd type="none" w="sm" len="sm"/>
                          </a:ln>
                        </wps:spPr>
                        <wps:txbx>
                          <w:txbxContent>
                            <w:p w14:paraId="2939DA8B" w14:textId="77777777" w:rsidR="00B63AF6" w:rsidRPr="008048D8" w:rsidRDefault="00B63AF6" w:rsidP="008E3BDA">
                              <w:pPr>
                                <w:jc w:val="right"/>
                                <w:textDirection w:val="btLr"/>
                                <w:rPr>
                                  <w:b/>
                                  <w:bCs/>
                                  <w:color w:val="C00000"/>
                                </w:rPr>
                              </w:pPr>
                              <w:r>
                                <w:rPr>
                                  <w:b/>
                                  <w:bCs/>
                                  <w:color w:val="C00000"/>
                                </w:rPr>
                                <w:t>1</w:t>
                              </w:r>
                            </w:p>
                          </w:txbxContent>
                        </wps:txbx>
                        <wps:bodyPr spcFirstLastPara="1" wrap="square" lIns="91425" tIns="0" rIns="45720" bIns="0" anchor="ctr" anchorCtr="0">
                          <a:noAutofit/>
                        </wps:bodyPr>
                      </wps:wsp>
                    </wpg:wgp>
                  </a:graphicData>
                </a:graphic>
              </wp:inline>
            </w:drawing>
          </mc:Choice>
          <mc:Fallback>
            <w:pict>
              <v:group w14:anchorId="793E1EE1" id="Group 988" o:spid="_x0000_s1438" style="width:359.25pt;height:70.3pt;mso-position-horizontal-relative:char;mso-position-vertical-relative:line" coordorigin="708" coordsize="36318,710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">
                <o:lock v:ext="edit" aspectratio="t"/>
                <v:shape id="Picture 989" o:spid="_x0000_s1439" type="#_x0000_t75" style="position:absolute;left:708;width:35680;height:71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" filled="t" fillcolor="#ededed" stroked="t" strokecolor="white" strokeweight="7pt">
                  <v:stroke endcap="square"/>
                  <v:imagedata r:id="rId193" o:title=""/>
                  <v:shadow on="t" color="black" opacity="26214f" origin="-.5,-.5" offset="0,.5mm"/>
                  <v:path arrowok="t"/>
                </v:shape>
                <v:rect id="Rectangle 990" o:spid="_x0000_s1440" style="position:absolute;left:32495;top:433;width:4532;height:195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" filled="f" strokecolor="#c00000" strokeweight="1.5pt">
                  <v:stroke startarrowwidth="narrow" startarrowlength="short" endarrowwidth="narrow" endarrowlength="short"/>
                  <v:textbox inset="2.53958mm,0,3.6pt,0">
                    <w:txbxContent>
                      <w:p w14:paraId="2939DA8B" w14:textId="77777777" w:rsidR="00B63AF6" w:rsidRPr="008048D8" w:rsidRDefault="00B63AF6" w:rsidP="008E3BDA">
                        <w:pPr>
                          <w:jc w:val="right"/>
                          <w:textDirection w:val="btLr"/>
                          <w:rPr>
                            <w:b/>
                            <w:bCs/>
                            <w:color w:val="C00000"/>
                          </w:rPr>
                        </w:pPr>
                        <w:r>
                          <w:rPr>
                            <w:b/>
                            <w:bCs/>
                            <w:color w:val="C00000"/>
                          </w:rPr>
                          <w:t>1</w:t>
                        </w:r>
                      </w:p>
                    </w:txbxContent>
                  </v:textbox>
                </v:rect>
                <w10:anchorlock/>
              </v:group>
            </w:pict>
          </mc:Fallback>
        </mc:AlternateContent>
      </w:r>
    </w:p>
    <w:p w14:paraId="74F0C7AE" w14:textId="54262CAA" w:rsidR="008E3BDA" w:rsidRPr="007A09BB" w:rsidRDefault="008E3BDA" w:rsidP="00DD3A2D">
      <w:pPr>
        <w:pStyle w:val="ListParagraph"/>
        <w:numPr>
          <w:ilvl w:val="0"/>
          <w:numId w:val="61"/>
        </w:numPr>
      </w:pPr>
      <w:r>
        <w:t xml:space="preserve">From an </w:t>
      </w:r>
      <w:r w:rsidR="00BF4015">
        <w:t>export</w:t>
      </w:r>
      <w:r>
        <w:t xml:space="preserve"> profile (follow steps </w:t>
      </w:r>
      <w:r w:rsidR="00C87B75" w:rsidRPr="00C87B75">
        <w:rPr>
          <w:rFonts w:ascii="Arial" w:hAnsi="Arial"/>
        </w:rPr>
        <w:t>1</w:t>
      </w:r>
      <w:r>
        <w:t>-2 from section 3.9.</w:t>
      </w:r>
      <w:r w:rsidR="00BF4015">
        <w:t>2</w:t>
      </w:r>
      <w:r>
        <w:t xml:space="preserve">), click </w:t>
      </w:r>
      <w:r w:rsidRPr="00BF4015">
        <w:rPr>
          <w:b/>
          <w:bCs/>
        </w:rPr>
        <w:t>EDIT</w:t>
      </w:r>
    </w:p>
    <w:p w14:paraId="54295173" w14:textId="77777777" w:rsidR="008E3BDA" w:rsidRPr="007A09BB" w:rsidRDefault="008E3BDA" w:rsidP="008E3BDA"/>
    <w:p w14:paraId="768DD534" w14:textId="578C530B" w:rsidR="00BF4015" w:rsidRPr="00BF4015" w:rsidRDefault="008E3BDA" w:rsidP="00BF4015">
      <w:pPr>
        <w:pStyle w:val="Caption"/>
      </w:pPr>
      <w:r>
        <w:lastRenderedPageBreak/>
        <w:t xml:space="preserve">Figure </w:t>
      </w:r>
      <w:fldSimple w:instr=" SEQ Figure \* ARABIC ">
        <w:r>
          <w:rPr>
            <w:noProof/>
          </w:rPr>
          <w:t>8</w:t>
        </w:r>
        <w:r w:rsidR="00C87B75" w:rsidRPr="00C87B75">
          <w:rPr>
            <w:rFonts w:ascii="Arial" w:hAnsi="Arial"/>
            <w:noProof/>
          </w:rPr>
          <w:t>1</w:t>
        </w:r>
      </w:fldSimple>
      <w:r>
        <w:t xml:space="preserve">: Edit </w:t>
      </w:r>
      <w:r w:rsidR="00BF4015">
        <w:t>Export</w:t>
      </w:r>
      <w:r>
        <w:t xml:space="preserve"> Profile Properties</w:t>
      </w:r>
      <w:r w:rsidR="00BF4015">
        <w:t>,</w:t>
      </w:r>
      <w:r>
        <w:t xml:space="preserve"> Settings</w:t>
      </w:r>
      <w:r w:rsidR="00BF4015">
        <w:t>, &amp; Content</w:t>
      </w:r>
      <w:r>
        <w:rPr>
          <w:noProof/>
          <w:color w:val="000000" w:themeColor="text1"/>
        </w:rPr>
        <mc:AlternateContent>
          <mc:Choice Requires="wpg">
            <w:drawing>
              <wp:inline distT="0" distB="0" distL="0" distR="0" wp14:anchorId="57B27594" wp14:editId="1DC75A3E">
                <wp:extent cx="3959860" cy="2583544"/>
                <wp:effectExtent l="114300" t="101600" r="40640" b="134620"/>
                <wp:docPr id="991" name="Group 99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959860" cy="2583544"/>
                          <a:chOff x="467069" y="0"/>
                          <a:chExt cx="3449942" cy="2302044"/>
                        </a:xfrm>
                      </wpg:grpSpPr>
                      <pic:pic xmlns:pic="http://schemas.openxmlformats.org/drawingml/2006/picture">
                        <pic:nvPicPr>
                          <pic:cNvPr id="992" name="Picture 992"/>
                          <pic:cNvPicPr>
                            <a:picLocks noChangeAspect="1"/>
                          </pic:cNvPicPr>
                        </pic:nvPicPr>
                        <pic:blipFill rotWithShape="1">
                          <a:blip r:embed="rId194"/>
                          <a:srcRect b="13802"/>
                          <a:stretch/>
                        </pic:blipFill>
                        <pic:spPr>
                          <a:xfrm>
                            <a:off x="467069" y="0"/>
                            <a:ext cx="3385431" cy="23020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993" name="Rectangle 993"/>
                        <wps:cNvSpPr/>
                        <wps:spPr>
                          <a:xfrm>
                            <a:off x="518890" y="596554"/>
                            <a:ext cx="1397642" cy="263072"/>
                          </a:xfrm>
                          <a:prstGeom prst="rect">
                            <a:avLst/>
                          </a:prstGeom>
                          <a:noFill/>
                          <a:ln w="19050" cap="flat" cmpd="sng">
                            <a:solidFill>
                              <a:srgbClr val="C00000"/>
                            </a:solidFill>
                            <a:prstDash val="solid"/>
                            <a:miter lim="800000"/>
                            <a:headEnd type="none" w="sm" len="sm"/>
                            <a:tailEnd type="none" w="sm" len="sm"/>
                          </a:ln>
                        </wps:spPr>
                        <wps:txbx>
                          <w:txbxContent>
                            <w:p w14:paraId="2CB3E104" w14:textId="77777777" w:rsidR="00B63AF6" w:rsidRPr="008048D8" w:rsidRDefault="00B63AF6" w:rsidP="008E3BDA">
                              <w:pPr>
                                <w:jc w:val="right"/>
                                <w:textDirection w:val="btLr"/>
                                <w:rPr>
                                  <w:b/>
                                  <w:bCs/>
                                  <w:color w:val="C00000"/>
                                </w:rPr>
                              </w:pPr>
                              <w:r>
                                <w:rPr>
                                  <w:b/>
                                  <w:bCs/>
                                  <w:color w:val="C00000"/>
                                </w:rPr>
                                <w:t>2</w:t>
                              </w:r>
                            </w:p>
                          </w:txbxContent>
                        </wps:txbx>
                        <wps:bodyPr spcFirstLastPara="1" wrap="square" lIns="91425" tIns="0" rIns="45720" bIns="0" anchor="ctr" anchorCtr="0">
                          <a:noAutofit/>
                        </wps:bodyPr>
                      </wps:wsp>
                      <wps:wsp>
                        <wps:cNvPr id="994" name="Rectangle 994"/>
                        <wps:cNvSpPr/>
                        <wps:spPr>
                          <a:xfrm>
                            <a:off x="3402349" y="15253"/>
                            <a:ext cx="514662" cy="263072"/>
                          </a:xfrm>
                          <a:prstGeom prst="rect">
                            <a:avLst/>
                          </a:prstGeom>
                          <a:noFill/>
                          <a:ln w="19050" cap="flat" cmpd="sng">
                            <a:solidFill>
                              <a:srgbClr val="C00000"/>
                            </a:solidFill>
                            <a:prstDash val="solid"/>
                            <a:miter lim="800000"/>
                            <a:headEnd type="none" w="sm" len="sm"/>
                            <a:tailEnd type="none" w="sm" len="sm"/>
                          </a:ln>
                        </wps:spPr>
                        <wps:txbx>
                          <w:txbxContent>
                            <w:p w14:paraId="3134F823" w14:textId="77777777" w:rsidR="00B63AF6" w:rsidRPr="008048D8" w:rsidRDefault="00B63AF6" w:rsidP="008E3BDA">
                              <w:pPr>
                                <w:jc w:val="right"/>
                                <w:textDirection w:val="btLr"/>
                                <w:rPr>
                                  <w:b/>
                                  <w:bCs/>
                                  <w:color w:val="C00000"/>
                                </w:rPr>
                              </w:pPr>
                              <w:r>
                                <w:rPr>
                                  <w:b/>
                                  <w:bCs/>
                                  <w:color w:val="C00000"/>
                                </w:rPr>
                                <w:t>3</w:t>
                              </w:r>
                            </w:p>
                          </w:txbxContent>
                        </wps:txbx>
                        <wps:bodyPr spcFirstLastPara="1" wrap="square" lIns="91425" tIns="0" rIns="45720" bIns="0" anchor="ctr" anchorCtr="0">
                          <a:noAutofit/>
                        </wps:bodyPr>
                      </wps:wsp>
                    </wpg:wgp>
                  </a:graphicData>
                </a:graphic>
              </wp:inline>
            </w:drawing>
          </mc:Choice>
          <mc:Fallback>
            <w:pict>
              <v:group w14:anchorId="57B27594" id="Group 991" o:spid="_x0000_s1441" style="width:311.8pt;height:203.45pt;mso-position-horizontal-relative:char;mso-position-vertical-relative:line" coordorigin="4670" coordsize="34499,2302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">
                <o:lock v:ext="edit" aspectratio="t"/>
                <v:shape id="Picture 992" o:spid="_x0000_s1442" type="#_x0000_t75" style="position:absolute;left:4670;width:33855;height:230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" filled="t" fillcolor="#ededed" stroked="t" strokecolor="white" strokeweight="7pt">
                  <v:stroke endcap="square"/>
                  <v:imagedata r:id="rId195" o:title="" cropbottom="9045f"/>
                  <v:shadow on="t" color="black" opacity="26214f" origin="-.5,-.5" offset="0,.5mm"/>
                  <v:path arrowok="t"/>
                </v:shape>
                <v:rect id="Rectangle 993" o:spid="_x0000_s1443" style="position:absolute;left:5188;top:5965;width:13977;height:263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2CB3E104" w14:textId="77777777" w:rsidR="00B63AF6" w:rsidRPr="008048D8" w:rsidRDefault="00B63AF6" w:rsidP="008E3BDA">
                        <w:pPr>
                          <w:jc w:val="right"/>
                          <w:textDirection w:val="btLr"/>
                          <w:rPr>
                            <w:b/>
                            <w:bCs/>
                            <w:color w:val="C00000"/>
                          </w:rPr>
                        </w:pPr>
                        <w:r>
                          <w:rPr>
                            <w:b/>
                            <w:bCs/>
                            <w:color w:val="C00000"/>
                          </w:rPr>
                          <w:t>2</w:t>
                        </w:r>
                      </w:p>
                    </w:txbxContent>
                  </v:textbox>
                </v:rect>
                <v:rect id="Rectangle 994" o:spid="_x0000_s1444" style="position:absolute;left:34023;top:152;width:5147;height:263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" filled="f" strokecolor="#c00000" strokeweight="1.5pt">
                  <v:stroke startarrowwidth="narrow" startarrowlength="short" endarrowwidth="narrow" endarrowlength="short"/>
                  <v:textbox inset="2.53958mm,0,3.6pt,0">
                    <w:txbxContent>
                      <w:p w14:paraId="3134F823" w14:textId="77777777" w:rsidR="00B63AF6" w:rsidRPr="008048D8" w:rsidRDefault="00B63AF6" w:rsidP="008E3BDA">
                        <w:pPr>
                          <w:jc w:val="right"/>
                          <w:textDirection w:val="btLr"/>
                          <w:rPr>
                            <w:b/>
                            <w:bCs/>
                            <w:color w:val="C00000"/>
                          </w:rPr>
                        </w:pPr>
                        <w:r>
                          <w:rPr>
                            <w:b/>
                            <w:bCs/>
                            <w:color w:val="C00000"/>
                          </w:rPr>
                          <w:t>3</w:t>
                        </w:r>
                      </w:p>
                    </w:txbxContent>
                  </v:textbox>
                </v:rect>
                <w10:anchorlock/>
              </v:group>
            </w:pict>
          </mc:Fallback>
        </mc:AlternateContent>
      </w:r>
    </w:p>
    <w:p w14:paraId="641A0E14" w14:textId="02E8611A" w:rsidR="00BF4015" w:rsidRDefault="008E3BDA" w:rsidP="00BF4015">
      <w:pPr>
        <w:pStyle w:val="ListParagraph"/>
      </w:pPr>
      <w:r>
        <w:t xml:space="preserve">Make the required changes to the </w:t>
      </w:r>
      <w:r w:rsidRPr="007A09BB">
        <w:rPr>
          <w:b/>
          <w:bCs/>
        </w:rPr>
        <w:t>PROPERTIES</w:t>
      </w:r>
      <w:r w:rsidR="00BF4015">
        <w:t>,</w:t>
      </w:r>
      <w:r>
        <w:t xml:space="preserve"> </w:t>
      </w:r>
      <w:r w:rsidRPr="007A09BB">
        <w:rPr>
          <w:b/>
          <w:bCs/>
        </w:rPr>
        <w:t>GLOBAL SETTINGS</w:t>
      </w:r>
      <w:r w:rsidR="00BF4015">
        <w:rPr>
          <w:b/>
          <w:bCs/>
        </w:rPr>
        <w:t>, or CONTENT</w:t>
      </w:r>
      <w:r>
        <w:t xml:space="preserve"> (properties</w:t>
      </w:r>
      <w:r w:rsidR="00BF4015">
        <w:t xml:space="preserve">, </w:t>
      </w:r>
      <w:r>
        <w:t>settings</w:t>
      </w:r>
      <w:r w:rsidR="00BF4015">
        <w:t>, and content</w:t>
      </w:r>
      <w:r>
        <w:t xml:space="preserve"> vary based on the </w:t>
      </w:r>
      <w:r w:rsidR="00BF4015">
        <w:t>export</w:t>
      </w:r>
      <w:r>
        <w:t xml:space="preserve"> job)</w:t>
      </w:r>
    </w:p>
    <w:p w14:paraId="38178460" w14:textId="77777777" w:rsidR="008E3BDA" w:rsidRPr="007A09BB" w:rsidRDefault="008E3BDA" w:rsidP="008E3BDA">
      <w:pPr>
        <w:pStyle w:val="ListParagraph"/>
      </w:pPr>
      <w:r>
        <w:t xml:space="preserve">Click </w:t>
      </w:r>
      <w:r w:rsidRPr="007A09BB">
        <w:rPr>
          <w:b/>
          <w:bCs/>
        </w:rPr>
        <w:t>SAVE</w:t>
      </w:r>
    </w:p>
    <w:p w14:paraId="06DEB7B2" w14:textId="31BF2491" w:rsidR="008E3BDA" w:rsidRDefault="008E3BDA" w:rsidP="00144A1C">
      <w:pPr>
        <w:pStyle w:val="Heading40"/>
      </w:pPr>
      <w:r>
        <w:t xml:space="preserve">Predefined Export </w:t>
      </w:r>
      <w:r w:rsidR="00144A1C">
        <w:t>Profiles</w:t>
      </w:r>
    </w:p>
    <w:p w14:paraId="40E55B98" w14:textId="17308355" w:rsidR="00144A1C" w:rsidRDefault="00144A1C" w:rsidP="00473A05">
      <w:pPr>
        <w:pStyle w:val="BodyCopy"/>
      </w:pPr>
      <w:r>
        <w:t xml:space="preserve">The NPC system includes predefined export profiles and features to </w:t>
      </w:r>
      <w:r w:rsidRPr="00E977C9">
        <w:t xml:space="preserve">export </w:t>
      </w:r>
      <w:r>
        <w:t xml:space="preserve">product </w:t>
      </w:r>
      <w:r w:rsidRPr="00E977C9">
        <w:t>catalog</w:t>
      </w:r>
      <w:r>
        <w:t>ue</w:t>
      </w:r>
      <w:r w:rsidRPr="00E977C9">
        <w:t xml:space="preserve"> data into E2Open-supported XLS formats</w:t>
      </w:r>
      <w:r>
        <w:t xml:space="preserve"> for sharing with other catalogues (such as GFPVAN)</w:t>
      </w:r>
      <w:r w:rsidRPr="00E977C9">
        <w:t xml:space="preserve">. There are two specific export file formats supported: </w:t>
      </w:r>
      <w:r w:rsidRPr="00144A1C">
        <w:rPr>
          <w:i/>
          <w:iCs/>
        </w:rPr>
        <w:t>Pcmt e2open export</w:t>
      </w:r>
      <w:r w:rsidRPr="00E977C9">
        <w:t xml:space="preserve"> and </w:t>
      </w:r>
      <w:r w:rsidRPr="00144A1C">
        <w:rPr>
          <w:i/>
          <w:iCs/>
        </w:rPr>
        <w:t>Pcmt mst supplier export</w:t>
      </w:r>
      <w:r w:rsidRPr="00E977C9">
        <w:t>. The first provides a list of products, and the second provides a list of suppliers.</w:t>
      </w:r>
      <w:r>
        <w:t xml:space="preserve"> See the </w:t>
      </w:r>
      <w:hyperlink r:id="rId196" w:anchor="heading=h.vh79m1do9gl0" w:history="1">
        <w:r w:rsidRPr="00C055B3">
          <w:rPr>
            <w:rStyle w:val="Hyperlink"/>
          </w:rPr>
          <w:t>PCMT User Documentation</w:t>
        </w:r>
      </w:hyperlink>
      <w:r>
        <w:rPr>
          <w:rStyle w:val="FootnoteReference"/>
        </w:rPr>
        <w:footnoteReference w:id="16"/>
      </w:r>
      <w:r>
        <w:t xml:space="preserve"> for more details on the set up and use of these export profiles.</w:t>
      </w:r>
    </w:p>
    <w:p w14:paraId="45ADB7F9" w14:textId="77777777" w:rsidR="005A48D1" w:rsidRPr="00E977C9" w:rsidRDefault="005A48D1" w:rsidP="005A48D1">
      <w:pPr>
        <w:jc w:val="both"/>
      </w:pPr>
    </w:p>
    <w:p w14:paraId="514AE6EE" w14:textId="77777777" w:rsidR="005A48D1" w:rsidRPr="00E977C9" w:rsidRDefault="005A48D1" w:rsidP="00CD2C54">
      <w:pPr>
        <w:jc w:val="both"/>
      </w:pPr>
    </w:p>
    <w:p w14:paraId="418A0B7B" w14:textId="192183B6" w:rsidR="005A48D1" w:rsidRPr="00E977C9" w:rsidRDefault="005A48D1" w:rsidP="005A48D1">
      <w:pPr>
        <w:pStyle w:val="Heading1"/>
        <w:rPr>
          <w:noProof w:val="0"/>
        </w:rPr>
      </w:pPr>
      <w:bookmarkStart w:id="70" w:name="_Toc58444421"/>
      <w:r w:rsidRPr="00E977C9">
        <w:rPr>
          <w:noProof w:val="0"/>
        </w:rPr>
        <w:t>Data Collection</w:t>
      </w:r>
      <w:bookmarkEnd w:id="70"/>
      <w:r w:rsidRPr="00E977C9">
        <w:rPr>
          <w:noProof w:val="0"/>
        </w:rPr>
        <w:t xml:space="preserve">  </w:t>
      </w:r>
    </w:p>
    <w:p w14:paraId="67E75169" w14:textId="77777777" w:rsidR="005A48D1" w:rsidRPr="00E977C9" w:rsidRDefault="005A48D1" w:rsidP="005A48D1"/>
    <w:p w14:paraId="302B2048" w14:textId="3C21CF91" w:rsidR="005A48D1" w:rsidRPr="00E977C9" w:rsidRDefault="005A48D1" w:rsidP="00B63AF6">
      <w:pPr>
        <w:pStyle w:val="Heading2"/>
      </w:pPr>
      <w:bookmarkStart w:id="71" w:name="_Toc58444422"/>
      <w:r w:rsidRPr="00E977C9">
        <w:t>Data Sources</w:t>
      </w:r>
      <w:bookmarkEnd w:id="71"/>
      <w:r w:rsidRPr="00E977C9">
        <w:t xml:space="preserve"> </w:t>
      </w:r>
    </w:p>
    <w:p w14:paraId="01823CA8" w14:textId="376B87C0" w:rsidR="005A48D1" w:rsidRPr="00E977C9" w:rsidRDefault="005A48D1" w:rsidP="00473A05">
      <w:pPr>
        <w:pStyle w:val="BodyCopy"/>
      </w:pPr>
      <w:r w:rsidRPr="00E977C9">
        <w:t xml:space="preserve">This section provides an overview of </w:t>
      </w:r>
      <w:r w:rsidR="00E10D37">
        <w:t>NPC</w:t>
      </w:r>
      <w:r w:rsidRPr="00E977C9">
        <w:t xml:space="preserve"> data sources</w:t>
      </w:r>
      <w:r w:rsidR="00E10D37">
        <w:t xml:space="preserve"> for trade-item/branded-item, GTIN level data. The item</w:t>
      </w:r>
      <w:r w:rsidRPr="00E977C9">
        <w:t xml:space="preserve"> data in PCMT has three main sources</w:t>
      </w:r>
      <w:r w:rsidR="00E10D37">
        <w:t>:</w:t>
      </w:r>
    </w:p>
    <w:p w14:paraId="249484AD" w14:textId="1350C824" w:rsidR="005A48D1" w:rsidRPr="00E977C9" w:rsidRDefault="005A48D1" w:rsidP="00DD3A2D">
      <w:pPr>
        <w:pStyle w:val="ListParagraph"/>
        <w:numPr>
          <w:ilvl w:val="0"/>
          <w:numId w:val="19"/>
        </w:numPr>
      </w:pPr>
      <w:r w:rsidRPr="00E10D37">
        <w:rPr>
          <w:b/>
          <w:bCs/>
        </w:rPr>
        <w:t xml:space="preserve">Physical </w:t>
      </w:r>
      <w:r w:rsidR="00E10D37" w:rsidRPr="00E10D37">
        <w:rPr>
          <w:b/>
          <w:bCs/>
        </w:rPr>
        <w:t>P</w:t>
      </w:r>
      <w:r w:rsidRPr="00E10D37">
        <w:rPr>
          <w:b/>
          <w:bCs/>
        </w:rPr>
        <w:t>ackages</w:t>
      </w:r>
      <w:r w:rsidR="00E10D37">
        <w:t xml:space="preserve"> - </w:t>
      </w:r>
      <w:r w:rsidRPr="00E977C9">
        <w:t xml:space="preserve">Two methods </w:t>
      </w:r>
      <w:r w:rsidR="00E10D37">
        <w:t>were used</w:t>
      </w:r>
      <w:r w:rsidRPr="00E977C9">
        <w:t xml:space="preserve"> to collect product data directly from physical packages</w:t>
      </w:r>
    </w:p>
    <w:p w14:paraId="70B2AC4C" w14:textId="3D5AB7C5" w:rsidR="005A48D1" w:rsidRPr="00E977C9" w:rsidRDefault="005A48D1" w:rsidP="00DD3A2D">
      <w:pPr>
        <w:pStyle w:val="ListParagraph"/>
        <w:numPr>
          <w:ilvl w:val="1"/>
          <w:numId w:val="19"/>
        </w:numPr>
        <w:rPr>
          <w:sz w:val="24"/>
        </w:rPr>
      </w:pPr>
      <w:r w:rsidRPr="00E977C9">
        <w:rPr>
          <w:i/>
        </w:rPr>
        <w:t xml:space="preserve">GSI mobile barcode </w:t>
      </w:r>
      <w:r w:rsidR="00E10D37">
        <w:rPr>
          <w:i/>
        </w:rPr>
        <w:t>a</w:t>
      </w:r>
      <w:r w:rsidRPr="00E977C9">
        <w:rPr>
          <w:i/>
        </w:rPr>
        <w:t>pp</w:t>
      </w:r>
      <w:r w:rsidRPr="00E977C9">
        <w:t xml:space="preserve">:  </w:t>
      </w:r>
      <w:r w:rsidR="00E10D37">
        <w:t>A GS</w:t>
      </w:r>
      <w:r w:rsidR="00C87B75" w:rsidRPr="00C87B75">
        <w:rPr>
          <w:rFonts w:ascii="Arial" w:hAnsi="Arial"/>
        </w:rPr>
        <w:t>1</w:t>
      </w:r>
      <w:r w:rsidR="00E10D37">
        <w:t xml:space="preserve"> mobile</w:t>
      </w:r>
      <w:r w:rsidRPr="00E977C9">
        <w:t xml:space="preserve"> barcode scanner </w:t>
      </w:r>
      <w:r w:rsidR="00E10D37">
        <w:t>application installed</w:t>
      </w:r>
      <w:r w:rsidRPr="00E977C9">
        <w:t xml:space="preserve"> on a smartphone or tablet </w:t>
      </w:r>
      <w:r w:rsidR="00E10D37">
        <w:t>can be used to</w:t>
      </w:r>
      <w:r w:rsidRPr="00E977C9">
        <w:t xml:space="preserve"> scan a single item per product. This can be </w:t>
      </w:r>
      <w:r w:rsidR="00E10D37">
        <w:rPr>
          <w:bCs/>
        </w:rPr>
        <w:lastRenderedPageBreak/>
        <w:t>h</w:t>
      </w:r>
      <w:r w:rsidRPr="00E10D37">
        <w:rPr>
          <w:bCs/>
        </w:rPr>
        <w:t>ierarchical (package scan and inner product scan)</w:t>
      </w:r>
      <w:r w:rsidRPr="00E977C9">
        <w:rPr>
          <w:b/>
        </w:rPr>
        <w:t xml:space="preserve"> </w:t>
      </w:r>
      <w:r w:rsidRPr="00E977C9">
        <w:t xml:space="preserve">or </w:t>
      </w:r>
      <w:r w:rsidR="00E10D37">
        <w:t>only an</w:t>
      </w:r>
      <w:r w:rsidRPr="00E977C9">
        <w:t xml:space="preserve"> inner </w:t>
      </w:r>
      <w:r w:rsidR="00E10D37">
        <w:t>pack</w:t>
      </w:r>
      <w:r w:rsidRPr="00E977C9">
        <w:t xml:space="preserve"> scan. The scanned list can then be exported with images </w:t>
      </w:r>
      <w:r w:rsidR="00E10D37">
        <w:t>for data</w:t>
      </w:r>
      <w:r w:rsidRPr="00E977C9">
        <w:t xml:space="preserve"> import or </w:t>
      </w:r>
      <w:r w:rsidR="00E10D37">
        <w:t>entry</w:t>
      </w:r>
      <w:r w:rsidRPr="00E977C9">
        <w:t xml:space="preserve"> </w:t>
      </w:r>
      <w:r w:rsidR="00E10D37">
        <w:t>into NPC</w:t>
      </w:r>
      <w:r w:rsidR="00E63488">
        <w:t xml:space="preserve"> (see the data collection export</w:t>
      </w:r>
      <w:r w:rsidR="00E26C25">
        <w:t xml:space="preserve"> and links to user registration and the application user guide</w:t>
      </w:r>
      <w:r w:rsidR="00E63488">
        <w:t xml:space="preserve"> in Appendix 4; section 6.4)</w:t>
      </w:r>
      <w:r w:rsidR="00E10D37">
        <w:t>.</w:t>
      </w:r>
    </w:p>
    <w:p w14:paraId="1188DC71" w14:textId="607D27E5" w:rsidR="005A48D1" w:rsidRPr="00E977C9" w:rsidRDefault="005A48D1" w:rsidP="00DD3A2D">
      <w:pPr>
        <w:pStyle w:val="ListParagraph"/>
        <w:numPr>
          <w:ilvl w:val="1"/>
          <w:numId w:val="19"/>
        </w:numPr>
      </w:pPr>
      <w:r w:rsidRPr="00E977C9">
        <w:rPr>
          <w:i/>
        </w:rPr>
        <w:t>Excel template</w:t>
      </w:r>
      <w:r w:rsidRPr="00E977C9">
        <w:t xml:space="preserve">: Product information can also be collected from </w:t>
      </w:r>
      <w:r w:rsidR="00E10D37">
        <w:t>w</w:t>
      </w:r>
      <w:r w:rsidRPr="00E977C9">
        <w:t>arehouses</w:t>
      </w:r>
      <w:r w:rsidR="00E10D37">
        <w:t xml:space="preserve"> or district stores</w:t>
      </w:r>
      <w:r w:rsidRPr="00E977C9">
        <w:t xml:space="preserve"> using a provided excel template</w:t>
      </w:r>
      <w:r w:rsidR="00E26C25">
        <w:t xml:space="preserve"> with instructions</w:t>
      </w:r>
      <w:r w:rsidRPr="00E977C9">
        <w:t xml:space="preserve"> in Appendix </w:t>
      </w:r>
      <w:r w:rsidR="00120A71">
        <w:t>5</w:t>
      </w:r>
      <w:r w:rsidR="00E63488">
        <w:t xml:space="preserve"> (section 6.5)</w:t>
      </w:r>
      <w:r w:rsidR="00120A71">
        <w:t>.</w:t>
      </w:r>
      <w:r w:rsidRPr="00E977C9">
        <w:t xml:space="preserve"> This data can also be entered directly into </w:t>
      </w:r>
      <w:r w:rsidR="00E10D37">
        <w:t>NPC</w:t>
      </w:r>
      <w:r w:rsidRPr="00E977C9">
        <w:t xml:space="preserve"> or formatted and imported.</w:t>
      </w:r>
    </w:p>
    <w:p w14:paraId="2A725404" w14:textId="7E337E62" w:rsidR="00E10D37" w:rsidRPr="00E977C9" w:rsidRDefault="00E10D37" w:rsidP="00DD3A2D">
      <w:pPr>
        <w:pStyle w:val="ListParagraph"/>
        <w:numPr>
          <w:ilvl w:val="0"/>
          <w:numId w:val="19"/>
        </w:numPr>
      </w:pPr>
      <w:r w:rsidRPr="00E10D37">
        <w:rPr>
          <w:b/>
          <w:bCs/>
        </w:rPr>
        <w:t>Manufacturers</w:t>
      </w:r>
      <w:r>
        <w:t xml:space="preserve"> - </w:t>
      </w:r>
      <w:r w:rsidR="005A48D1" w:rsidRPr="00E977C9">
        <w:t xml:space="preserve">Product data </w:t>
      </w:r>
      <w:r>
        <w:t xml:space="preserve">can be </w:t>
      </w:r>
      <w:r w:rsidR="005A48D1" w:rsidRPr="00E977C9">
        <w:t>collected directly from manufacturers</w:t>
      </w:r>
      <w:r>
        <w:t xml:space="preserve"> who </w:t>
      </w:r>
      <w:r w:rsidR="005A48D1" w:rsidRPr="00E977C9">
        <w:t>are mandated to submit their product information to CM</w:t>
      </w:r>
      <w:r>
        <w:t>S</w:t>
      </w:r>
      <w:r w:rsidR="005A48D1" w:rsidRPr="00E977C9">
        <w:t>T through an approved excel template</w:t>
      </w:r>
      <w:r w:rsidR="00CE4148">
        <w:t xml:space="preserve"> (see the request letter for product data from manufacturers in Appendix 3; section 6.3)</w:t>
      </w:r>
      <w:r w:rsidR="005A48D1" w:rsidRPr="00E977C9">
        <w:t xml:space="preserve">. The document can be formatted in accordance </w:t>
      </w:r>
      <w:r>
        <w:t xml:space="preserve">with the NPC </w:t>
      </w:r>
      <w:r w:rsidR="005A48D1" w:rsidRPr="00E977C9">
        <w:t xml:space="preserve">product template and then imported </w:t>
      </w:r>
      <w:r>
        <w:t>or entered directly.</w:t>
      </w:r>
    </w:p>
    <w:p w14:paraId="29D3BAA7" w14:textId="154571A1" w:rsidR="005A48D1" w:rsidRPr="0045160B" w:rsidRDefault="00E10D37" w:rsidP="00DD3A2D">
      <w:pPr>
        <w:pStyle w:val="ListParagraph"/>
        <w:numPr>
          <w:ilvl w:val="0"/>
          <w:numId w:val="19"/>
        </w:numPr>
      </w:pPr>
      <w:r w:rsidRPr="00E10D37">
        <w:rPr>
          <w:b/>
          <w:bCs/>
        </w:rPr>
        <w:t>Donors</w:t>
      </w:r>
      <w:r>
        <w:t xml:space="preserve"> - </w:t>
      </w:r>
      <w:r w:rsidR="005A48D1" w:rsidRPr="00E977C9">
        <w:t>Product data can also be collected from donors who procure products from manufacturers</w:t>
      </w:r>
      <w:r>
        <w:t>. This information may be provided in various formats, but could be formatted in a spreadsheet for import or entered manually.</w:t>
      </w:r>
    </w:p>
    <w:p w14:paraId="375E23D1" w14:textId="77777777" w:rsidR="0045160B" w:rsidRDefault="0045160B">
      <w:pPr>
        <w:rPr>
          <w:rFonts w:cstheme="majorHAnsi"/>
          <w:caps/>
          <w:color w:val="BA0C2F"/>
          <w:sz w:val="56"/>
          <w:szCs w:val="56"/>
        </w:rPr>
      </w:pPr>
      <w:r>
        <w:br w:type="page"/>
      </w:r>
    </w:p>
    <w:p w14:paraId="4B93FF23" w14:textId="73407A30" w:rsidR="0045160B" w:rsidRDefault="005A48D1" w:rsidP="0045160B">
      <w:pPr>
        <w:pStyle w:val="Heading1"/>
        <w:rPr>
          <w:noProof w:val="0"/>
        </w:rPr>
      </w:pPr>
      <w:bookmarkStart w:id="72" w:name="_Toc58444423"/>
      <w:r w:rsidRPr="00E977C9">
        <w:rPr>
          <w:noProof w:val="0"/>
        </w:rPr>
        <w:lastRenderedPageBreak/>
        <w:t>Appendices</w:t>
      </w:r>
      <w:bookmarkEnd w:id="72"/>
    </w:p>
    <w:p w14:paraId="0B9C7987" w14:textId="77777777" w:rsidR="0045160B" w:rsidRPr="0045160B" w:rsidRDefault="0045160B" w:rsidP="0045160B"/>
    <w:p w14:paraId="5861AB2D" w14:textId="6034BEF3" w:rsidR="005A48D1" w:rsidRDefault="005A48D1" w:rsidP="00B63AF6">
      <w:pPr>
        <w:pStyle w:val="Heading2"/>
      </w:pPr>
      <w:bookmarkStart w:id="73" w:name="_Toc58444424"/>
      <w:r w:rsidRPr="00E977C9">
        <w:t xml:space="preserve">Appendix </w:t>
      </w:r>
      <w:r w:rsidR="00C87B75" w:rsidRPr="00C87B75">
        <w:rPr>
          <w:rFonts w:ascii="Arial" w:hAnsi="Arial"/>
        </w:rPr>
        <w:t>1</w:t>
      </w:r>
      <w:r w:rsidRPr="00E977C9">
        <w:t xml:space="preserve"> </w:t>
      </w:r>
      <w:sdt>
        <w:sdtPr>
          <w:tag w:val="goog_rdk_22"/>
          <w:id w:val="-106664206"/>
        </w:sdtPr>
        <w:sdtEndPr/>
        <w:sdtContent/>
      </w:sdt>
      <w:r w:rsidRPr="00E977C9">
        <w:t xml:space="preserve">PCMT Installation </w:t>
      </w:r>
      <w:r w:rsidR="00C87B75" w:rsidRPr="00C87B75">
        <w:rPr>
          <w:rFonts w:ascii="Arial" w:hAnsi="Arial"/>
        </w:rPr>
        <w:t>1</w:t>
      </w:r>
      <w:r w:rsidRPr="00E977C9">
        <w:t>.0 User Documentation</w:t>
      </w:r>
      <w:bookmarkEnd w:id="73"/>
    </w:p>
    <w:p w14:paraId="689AF830" w14:textId="223D1220" w:rsidR="00F2044B" w:rsidRDefault="00F2044B" w:rsidP="00473A05">
      <w:pPr>
        <w:pStyle w:val="BodyCopy"/>
      </w:pPr>
      <w:r>
        <w:t xml:space="preserve">The PCMT system selected </w:t>
      </w:r>
      <w:r w:rsidR="00703BD8">
        <w:t xml:space="preserve">for use to manage and maintain </w:t>
      </w:r>
      <w:r w:rsidR="00F9669B">
        <w:t xml:space="preserve">&lt;Country&gt; </w:t>
      </w:r>
      <w:r w:rsidR="00703BD8">
        <w:t xml:space="preserve">’s NPC has available user documentation, as does the Akeneo system on which PCMT is built. Key </w:t>
      </w:r>
      <w:r w:rsidR="00E44B37">
        <w:t>documentation</w:t>
      </w:r>
      <w:r w:rsidR="00703BD8">
        <w:t xml:space="preserve"> and resources are available:</w:t>
      </w:r>
    </w:p>
    <w:p w14:paraId="5C54F016" w14:textId="1CFF2970" w:rsidR="00703BD8" w:rsidRDefault="002C7A8C" w:rsidP="00473A05">
      <w:pPr>
        <w:pStyle w:val="BodyCopy"/>
        <w:numPr>
          <w:ilvl w:val="0"/>
          <w:numId w:val="28"/>
        </w:numPr>
      </w:pPr>
      <w:hyperlink r:id="rId197" w:history="1">
        <w:r w:rsidR="00703BD8" w:rsidRPr="00703BD8">
          <w:rPr>
            <w:rStyle w:val="Hyperlink"/>
          </w:rPr>
          <w:t xml:space="preserve">PCMT </w:t>
        </w:r>
        <w:r w:rsidR="00C87B75" w:rsidRPr="00C87B75">
          <w:rPr>
            <w:rStyle w:val="Hyperlink"/>
            <w:rFonts w:ascii="Arial" w:hAnsi="Arial"/>
          </w:rPr>
          <w:t>1</w:t>
        </w:r>
        <w:r w:rsidR="00703BD8" w:rsidRPr="00703BD8">
          <w:rPr>
            <w:rStyle w:val="Hyperlink"/>
          </w:rPr>
          <w:t>-Page Overview</w:t>
        </w:r>
      </w:hyperlink>
      <w:r w:rsidR="00703BD8">
        <w:rPr>
          <w:rStyle w:val="FootnoteReference"/>
        </w:rPr>
        <w:footnoteReference w:id="17"/>
      </w:r>
    </w:p>
    <w:p w14:paraId="7A95B96D" w14:textId="2DF71DDC" w:rsidR="00703BD8" w:rsidRDefault="002C7A8C" w:rsidP="00473A05">
      <w:pPr>
        <w:pStyle w:val="BodyCopy"/>
        <w:numPr>
          <w:ilvl w:val="0"/>
          <w:numId w:val="28"/>
        </w:numPr>
      </w:pPr>
      <w:hyperlink r:id="rId198" w:history="1">
        <w:r w:rsidR="00703BD8" w:rsidRPr="00703BD8">
          <w:rPr>
            <w:rStyle w:val="Hyperlink"/>
          </w:rPr>
          <w:t>PCMT User Documentation</w:t>
        </w:r>
      </w:hyperlink>
      <w:r w:rsidR="00703BD8">
        <w:rPr>
          <w:rStyle w:val="FootnoteReference"/>
        </w:rPr>
        <w:footnoteReference w:id="18"/>
      </w:r>
    </w:p>
    <w:p w14:paraId="7C414986" w14:textId="2A239CEA" w:rsidR="00703BD8" w:rsidRDefault="002C7A8C" w:rsidP="00473A05">
      <w:pPr>
        <w:pStyle w:val="BodyCopy"/>
        <w:numPr>
          <w:ilvl w:val="0"/>
          <w:numId w:val="28"/>
        </w:numPr>
      </w:pPr>
      <w:hyperlink r:id="rId199" w:history="1">
        <w:r w:rsidR="00703BD8" w:rsidRPr="00703BD8">
          <w:rPr>
            <w:rStyle w:val="Hyperlink"/>
          </w:rPr>
          <w:t>PCMT Quick Start Guide</w:t>
        </w:r>
      </w:hyperlink>
      <w:r w:rsidR="00703BD8">
        <w:rPr>
          <w:rStyle w:val="FootnoteReference"/>
        </w:rPr>
        <w:footnoteReference w:id="19"/>
      </w:r>
    </w:p>
    <w:p w14:paraId="211AA5F5" w14:textId="29FA935C" w:rsidR="00703BD8" w:rsidRDefault="002C7A8C" w:rsidP="00473A05">
      <w:pPr>
        <w:pStyle w:val="BodyCopy"/>
        <w:numPr>
          <w:ilvl w:val="0"/>
          <w:numId w:val="28"/>
        </w:numPr>
      </w:pPr>
      <w:hyperlink r:id="rId200" w:history="1">
        <w:r w:rsidR="00703BD8" w:rsidRPr="00703BD8">
          <w:rPr>
            <w:rStyle w:val="Hyperlink"/>
          </w:rPr>
          <w:t>Deploying PCMT</w:t>
        </w:r>
      </w:hyperlink>
      <w:r w:rsidR="00703BD8">
        <w:rPr>
          <w:rStyle w:val="FootnoteReference"/>
        </w:rPr>
        <w:footnoteReference w:id="20"/>
      </w:r>
    </w:p>
    <w:p w14:paraId="32DD1124" w14:textId="28AAD39D" w:rsidR="00703BD8" w:rsidRPr="00F2044B" w:rsidRDefault="002C7A8C" w:rsidP="00473A05">
      <w:pPr>
        <w:pStyle w:val="BodyCopy"/>
        <w:numPr>
          <w:ilvl w:val="0"/>
          <w:numId w:val="28"/>
        </w:numPr>
      </w:pPr>
      <w:hyperlink r:id="rId201" w:history="1">
        <w:r w:rsidR="00703BD8" w:rsidRPr="00703BD8">
          <w:rPr>
            <w:rStyle w:val="Hyperlink"/>
          </w:rPr>
          <w:t>Akeneo Design Elements</w:t>
        </w:r>
      </w:hyperlink>
      <w:r w:rsidR="00703BD8">
        <w:rPr>
          <w:rStyle w:val="FootnoteReference"/>
        </w:rPr>
        <w:footnoteReference w:id="21"/>
      </w:r>
    </w:p>
    <w:p w14:paraId="4D7DE3CC" w14:textId="77777777" w:rsidR="005A48D1" w:rsidRPr="00E977C9" w:rsidRDefault="005A48D1" w:rsidP="005A48D1"/>
    <w:p w14:paraId="7DEB28F2" w14:textId="77777777" w:rsidR="0045160B" w:rsidRDefault="0045160B">
      <w:pPr>
        <w:rPr>
          <w:rFonts w:cstheme="majorHAnsi"/>
          <w:b/>
          <w:bCs/>
          <w:caps/>
          <w:color w:val="002F6C"/>
          <w:sz w:val="26"/>
          <w:szCs w:val="26"/>
        </w:rPr>
      </w:pPr>
      <w:r>
        <w:br w:type="page"/>
      </w:r>
    </w:p>
    <w:p w14:paraId="04C4C57A" w14:textId="40C5C389" w:rsidR="005A48D1" w:rsidRDefault="005A48D1" w:rsidP="00B63AF6">
      <w:pPr>
        <w:pStyle w:val="Heading2"/>
      </w:pPr>
      <w:bookmarkStart w:id="74" w:name="_Toc58444425"/>
      <w:r w:rsidRPr="00E977C9">
        <w:lastRenderedPageBreak/>
        <w:t xml:space="preserve">Appendix </w:t>
      </w:r>
      <w:r w:rsidR="00F2044B">
        <w:t>2</w:t>
      </w:r>
      <w:r w:rsidRPr="00E977C9">
        <w:t xml:space="preserve"> Catalogue Manager </w:t>
      </w:r>
      <w:r w:rsidR="00982EF4" w:rsidRPr="00E977C9">
        <w:t>Job Description</w:t>
      </w:r>
      <w:bookmarkEnd w:id="74"/>
    </w:p>
    <w:p w14:paraId="1D36B849" w14:textId="77777777" w:rsidR="0045160B" w:rsidRDefault="0045160B" w:rsidP="00F2044B">
      <w:pPr>
        <w:spacing w:after="160"/>
        <w:rPr>
          <w:rFonts w:ascii="Calibri" w:hAnsi="Calibri" w:cs="Calibri"/>
          <w:b/>
          <w:bCs/>
          <w:color w:val="000000"/>
          <w:szCs w:val="22"/>
        </w:rPr>
      </w:pPr>
    </w:p>
    <w:p w14:paraId="426DF7B3" w14:textId="57489C23" w:rsidR="00F2044B" w:rsidRPr="0045160B" w:rsidRDefault="00F2044B" w:rsidP="00F2044B">
      <w:pPr>
        <w:spacing w:after="160"/>
        <w:rPr>
          <w:rFonts w:ascii="Times New Roman" w:hAnsi="Times New Roman"/>
          <w:caps/>
          <w:color w:val="767171" w:themeColor="background2" w:themeShade="80"/>
          <w:sz w:val="28"/>
          <w:szCs w:val="28"/>
        </w:rPr>
      </w:pPr>
      <w:r w:rsidRPr="0045160B">
        <w:rPr>
          <w:rFonts w:ascii="Calibri" w:hAnsi="Calibri" w:cs="Calibri"/>
          <w:b/>
          <w:bCs/>
          <w:caps/>
          <w:color w:val="767171" w:themeColor="background2" w:themeShade="80"/>
          <w:sz w:val="28"/>
          <w:szCs w:val="28"/>
        </w:rPr>
        <w:t>Catalog Manager Role</w:t>
      </w:r>
    </w:p>
    <w:p w14:paraId="0FC45D3B" w14:textId="77777777" w:rsidR="00F2044B" w:rsidRPr="00F2044B" w:rsidRDefault="00F2044B" w:rsidP="00F2044B">
      <w:pPr>
        <w:spacing w:after="160"/>
        <w:rPr>
          <w:rFonts w:ascii="Times New Roman" w:hAnsi="Times New Roman"/>
          <w:color w:val="auto"/>
          <w:sz w:val="24"/>
        </w:rPr>
      </w:pPr>
      <w:r w:rsidRPr="00F2044B">
        <w:rPr>
          <w:rFonts w:ascii="Calibri" w:hAnsi="Calibri" w:cs="Calibri"/>
          <w:b/>
          <w:bCs/>
          <w:color w:val="000000"/>
          <w:szCs w:val="22"/>
        </w:rPr>
        <w:t>Description:</w:t>
      </w:r>
      <w:r w:rsidRPr="00F2044B">
        <w:rPr>
          <w:rFonts w:ascii="Calibri" w:hAnsi="Calibri" w:cs="Calibri"/>
          <w:b/>
          <w:bCs/>
          <w:color w:val="000000"/>
          <w:szCs w:val="22"/>
        </w:rPr>
        <w:tab/>
      </w:r>
    </w:p>
    <w:p w14:paraId="7B3953AE" w14:textId="77777777" w:rsidR="00F2044B" w:rsidRPr="00F2044B" w:rsidRDefault="00F2044B" w:rsidP="00F2044B">
      <w:pPr>
        <w:spacing w:after="160"/>
        <w:rPr>
          <w:rFonts w:ascii="Times New Roman" w:hAnsi="Times New Roman"/>
          <w:color w:val="auto"/>
          <w:sz w:val="24"/>
        </w:rPr>
      </w:pPr>
      <w:r w:rsidRPr="00F2044B">
        <w:rPr>
          <w:rFonts w:ascii="Calibri" w:hAnsi="Calibri" w:cs="Calibri"/>
          <w:color w:val="000000"/>
          <w:szCs w:val="22"/>
        </w:rPr>
        <w:t>Catalog Manager role is responsible for the management of product/item master data and supports the strategic development of the National Product Catalog (NPC) solution as a resource for the wider public health community. The Catalog Manager serves as the primary point of contact for all health commodities’ product/item master data. The role also incorporates strategy regarding the transition of the product/item master data from its legacy system and processes to the National Product Catalog. The responsibilities of this role have been detailed below.</w:t>
      </w:r>
    </w:p>
    <w:p w14:paraId="614C43B4" w14:textId="77777777" w:rsidR="00F2044B" w:rsidRPr="00F2044B" w:rsidRDefault="00F2044B" w:rsidP="00F2044B">
      <w:pPr>
        <w:spacing w:after="160"/>
        <w:rPr>
          <w:rFonts w:ascii="Times New Roman" w:hAnsi="Times New Roman"/>
          <w:color w:val="auto"/>
          <w:sz w:val="24"/>
        </w:rPr>
      </w:pPr>
      <w:r w:rsidRPr="00F2044B">
        <w:rPr>
          <w:rFonts w:ascii="Calibri" w:hAnsi="Calibri" w:cs="Calibri"/>
          <w:b/>
          <w:bCs/>
          <w:color w:val="000000"/>
          <w:szCs w:val="22"/>
        </w:rPr>
        <w:t>Primary Responsibilities: </w:t>
      </w:r>
    </w:p>
    <w:p w14:paraId="45CE3638" w14:textId="77777777" w:rsidR="00F2044B" w:rsidRPr="00F2044B" w:rsidRDefault="00F2044B" w:rsidP="00DD3A2D">
      <w:pPr>
        <w:numPr>
          <w:ilvl w:val="0"/>
          <w:numId w:val="20"/>
        </w:numPr>
        <w:textAlignment w:val="baseline"/>
        <w:rPr>
          <w:rFonts w:ascii="Noto Sans Symbols" w:hAnsi="Noto Sans Symbols"/>
          <w:color w:val="000000"/>
          <w:szCs w:val="22"/>
        </w:rPr>
      </w:pPr>
      <w:r w:rsidRPr="00F2044B">
        <w:rPr>
          <w:rFonts w:ascii="Calibri" w:hAnsi="Calibri" w:cs="Calibri"/>
          <w:color w:val="000000"/>
          <w:szCs w:val="22"/>
        </w:rPr>
        <w:t>Establish product master data governance (SOPs) for all health commodities</w:t>
      </w:r>
    </w:p>
    <w:p w14:paraId="1302D66B" w14:textId="77777777" w:rsidR="00F2044B" w:rsidRPr="00F2044B" w:rsidRDefault="00F2044B" w:rsidP="00DD3A2D">
      <w:pPr>
        <w:numPr>
          <w:ilvl w:val="1"/>
          <w:numId w:val="21"/>
        </w:numPr>
        <w:textAlignment w:val="baseline"/>
        <w:rPr>
          <w:rFonts w:ascii="Courier New" w:hAnsi="Courier New" w:cs="Courier New"/>
          <w:color w:val="000000"/>
          <w:szCs w:val="22"/>
        </w:rPr>
      </w:pPr>
      <w:r w:rsidRPr="00F2044B">
        <w:rPr>
          <w:rFonts w:ascii="Calibri" w:hAnsi="Calibri" w:cs="Calibri"/>
          <w:color w:val="000000"/>
          <w:szCs w:val="22"/>
        </w:rPr>
        <w:t>Define and maintain SOPs that establish product/item master data governance policies including agreed and approved mechanisms to add, update or delete products/items</w:t>
      </w:r>
    </w:p>
    <w:p w14:paraId="6EE872B4" w14:textId="77777777" w:rsidR="00F2044B" w:rsidRPr="00F2044B" w:rsidRDefault="00F2044B" w:rsidP="00DD3A2D">
      <w:pPr>
        <w:numPr>
          <w:ilvl w:val="1"/>
          <w:numId w:val="21"/>
        </w:numPr>
        <w:textAlignment w:val="baseline"/>
        <w:rPr>
          <w:rFonts w:ascii="Courier New" w:hAnsi="Courier New" w:cs="Courier New"/>
          <w:color w:val="000000"/>
          <w:szCs w:val="22"/>
        </w:rPr>
      </w:pPr>
      <w:r w:rsidRPr="00F2044B">
        <w:rPr>
          <w:rFonts w:ascii="Calibri" w:hAnsi="Calibri" w:cs="Calibri"/>
          <w:color w:val="000000"/>
          <w:szCs w:val="22"/>
        </w:rPr>
        <w:t>Define roles and responsibilities for maintaining timely and accurate master data as part of the data governance process</w:t>
      </w:r>
    </w:p>
    <w:p w14:paraId="66854731" w14:textId="77777777" w:rsidR="00F2044B" w:rsidRPr="00F2044B" w:rsidRDefault="00F2044B" w:rsidP="00DD3A2D">
      <w:pPr>
        <w:numPr>
          <w:ilvl w:val="1"/>
          <w:numId w:val="21"/>
        </w:numPr>
        <w:textAlignment w:val="baseline"/>
        <w:rPr>
          <w:rFonts w:ascii="Courier New" w:hAnsi="Courier New" w:cs="Courier New"/>
          <w:color w:val="000000"/>
          <w:szCs w:val="22"/>
        </w:rPr>
      </w:pPr>
      <w:r w:rsidRPr="00F2044B">
        <w:rPr>
          <w:rFonts w:ascii="Calibri" w:hAnsi="Calibri" w:cs="Calibri"/>
          <w:color w:val="000000"/>
          <w:szCs w:val="22"/>
        </w:rPr>
        <w:t>Define security roles in NPC</w:t>
      </w:r>
    </w:p>
    <w:p w14:paraId="220920E8" w14:textId="77777777" w:rsidR="00F2044B" w:rsidRPr="00F2044B" w:rsidRDefault="00F2044B" w:rsidP="00DD3A2D">
      <w:pPr>
        <w:numPr>
          <w:ilvl w:val="0"/>
          <w:numId w:val="21"/>
        </w:numPr>
        <w:textAlignment w:val="baseline"/>
        <w:rPr>
          <w:rFonts w:ascii="Noto Sans Symbols" w:hAnsi="Noto Sans Symbols"/>
          <w:color w:val="000000"/>
          <w:szCs w:val="22"/>
        </w:rPr>
      </w:pPr>
      <w:r w:rsidRPr="00F2044B">
        <w:rPr>
          <w:rFonts w:ascii="Calibri" w:hAnsi="Calibri" w:cs="Calibri"/>
          <w:color w:val="000000"/>
          <w:szCs w:val="22"/>
        </w:rPr>
        <w:t>Populate and maintain product/item master data in NPC for all assigned health commodities</w:t>
      </w:r>
    </w:p>
    <w:p w14:paraId="534032A8" w14:textId="77777777" w:rsidR="00F2044B" w:rsidRPr="00F2044B" w:rsidRDefault="00F2044B" w:rsidP="00DD3A2D">
      <w:pPr>
        <w:numPr>
          <w:ilvl w:val="1"/>
          <w:numId w:val="21"/>
        </w:numPr>
        <w:textAlignment w:val="baseline"/>
        <w:rPr>
          <w:rFonts w:ascii="Courier New" w:hAnsi="Courier New" w:cs="Courier New"/>
          <w:color w:val="000000"/>
          <w:szCs w:val="22"/>
        </w:rPr>
      </w:pPr>
      <w:r w:rsidRPr="00F2044B">
        <w:rPr>
          <w:rFonts w:ascii="Calibri" w:hAnsi="Calibri" w:cs="Calibri"/>
          <w:color w:val="000000"/>
          <w:szCs w:val="22"/>
        </w:rPr>
        <w:t>Upload or enter product/item master data and mappings with country identifiers into NPC</w:t>
      </w:r>
    </w:p>
    <w:p w14:paraId="60E430B8" w14:textId="77777777" w:rsidR="00F2044B" w:rsidRPr="00F2044B" w:rsidRDefault="00F2044B" w:rsidP="00DD3A2D">
      <w:pPr>
        <w:numPr>
          <w:ilvl w:val="1"/>
          <w:numId w:val="21"/>
        </w:numPr>
        <w:textAlignment w:val="baseline"/>
        <w:rPr>
          <w:rFonts w:ascii="Courier New" w:hAnsi="Courier New" w:cs="Courier New"/>
          <w:color w:val="000000"/>
          <w:szCs w:val="22"/>
        </w:rPr>
      </w:pPr>
      <w:r w:rsidRPr="00F2044B">
        <w:rPr>
          <w:rFonts w:ascii="Calibri" w:hAnsi="Calibri" w:cs="Calibri"/>
          <w:color w:val="000000"/>
          <w:szCs w:val="22"/>
        </w:rPr>
        <w:t>Validate that populated data is complete and accurate</w:t>
      </w:r>
    </w:p>
    <w:p w14:paraId="2D2DECF2" w14:textId="77777777" w:rsidR="00F2044B" w:rsidRPr="00F2044B" w:rsidRDefault="00F2044B" w:rsidP="00DD3A2D">
      <w:pPr>
        <w:numPr>
          <w:ilvl w:val="1"/>
          <w:numId w:val="21"/>
        </w:numPr>
        <w:textAlignment w:val="baseline"/>
        <w:rPr>
          <w:rFonts w:ascii="Courier New" w:hAnsi="Courier New" w:cs="Courier New"/>
          <w:color w:val="000000"/>
          <w:szCs w:val="22"/>
        </w:rPr>
      </w:pPr>
      <w:r w:rsidRPr="00F2044B">
        <w:rPr>
          <w:rFonts w:ascii="Calibri" w:hAnsi="Calibri" w:cs="Calibri"/>
          <w:color w:val="000000"/>
          <w:szCs w:val="22"/>
        </w:rPr>
        <w:t>Ensure continued functionality of NPC in terms of product categorization, linkages to country identifiers, attributes grouping and data security</w:t>
      </w:r>
    </w:p>
    <w:p w14:paraId="55E7BB2E" w14:textId="77777777" w:rsidR="00F2044B" w:rsidRPr="00F2044B" w:rsidRDefault="00F2044B" w:rsidP="00DD3A2D">
      <w:pPr>
        <w:numPr>
          <w:ilvl w:val="1"/>
          <w:numId w:val="21"/>
        </w:numPr>
        <w:textAlignment w:val="baseline"/>
        <w:rPr>
          <w:rFonts w:ascii="Courier New" w:hAnsi="Courier New" w:cs="Courier New"/>
          <w:color w:val="000000"/>
          <w:szCs w:val="22"/>
        </w:rPr>
      </w:pPr>
      <w:r w:rsidRPr="00F2044B">
        <w:rPr>
          <w:rFonts w:ascii="Calibri" w:hAnsi="Calibri" w:cs="Calibri"/>
          <w:color w:val="000000"/>
          <w:szCs w:val="22"/>
        </w:rPr>
        <w:t>Collaborate with relevant stakeholders including regulatory staff and operational staff to identify new product/item additions, product/item updates, phase-outs, recalls and registration expiries and take appropriate actions to keep data up to date and accurate</w:t>
      </w:r>
    </w:p>
    <w:p w14:paraId="3604C78D" w14:textId="77777777" w:rsidR="00F2044B" w:rsidRPr="00F2044B" w:rsidRDefault="00F2044B" w:rsidP="00DD3A2D">
      <w:pPr>
        <w:numPr>
          <w:ilvl w:val="0"/>
          <w:numId w:val="21"/>
        </w:numPr>
        <w:textAlignment w:val="baseline"/>
        <w:rPr>
          <w:rFonts w:ascii="Noto Sans Symbols" w:hAnsi="Noto Sans Symbols"/>
          <w:color w:val="000000"/>
          <w:szCs w:val="22"/>
        </w:rPr>
      </w:pPr>
      <w:r w:rsidRPr="00F2044B">
        <w:rPr>
          <w:rFonts w:ascii="Calibri" w:hAnsi="Calibri" w:cs="Calibri"/>
          <w:color w:val="000000"/>
          <w:szCs w:val="22"/>
        </w:rPr>
        <w:t>Facilitate on-going management of product/item master data in NPC</w:t>
      </w:r>
    </w:p>
    <w:p w14:paraId="70683F04" w14:textId="77777777" w:rsidR="00F2044B" w:rsidRPr="00F2044B" w:rsidRDefault="00F2044B" w:rsidP="00DD3A2D">
      <w:pPr>
        <w:numPr>
          <w:ilvl w:val="1"/>
          <w:numId w:val="22"/>
        </w:numPr>
        <w:textAlignment w:val="baseline"/>
        <w:rPr>
          <w:rFonts w:ascii="Courier New" w:hAnsi="Courier New" w:cs="Courier New"/>
          <w:color w:val="000000"/>
          <w:szCs w:val="22"/>
        </w:rPr>
      </w:pPr>
      <w:r w:rsidRPr="00F2044B">
        <w:rPr>
          <w:rFonts w:ascii="Calibri" w:hAnsi="Calibri" w:cs="Calibri"/>
          <w:color w:val="000000"/>
          <w:szCs w:val="22"/>
        </w:rPr>
        <w:t>Monitor data quality and troubleshoot data quality issues</w:t>
      </w:r>
    </w:p>
    <w:p w14:paraId="6A4671A4" w14:textId="77777777" w:rsidR="00F2044B" w:rsidRPr="00F2044B" w:rsidRDefault="00F2044B" w:rsidP="00DD3A2D">
      <w:pPr>
        <w:numPr>
          <w:ilvl w:val="1"/>
          <w:numId w:val="22"/>
        </w:numPr>
        <w:textAlignment w:val="baseline"/>
        <w:rPr>
          <w:rFonts w:ascii="Courier New" w:hAnsi="Courier New" w:cs="Courier New"/>
          <w:color w:val="000000"/>
          <w:szCs w:val="22"/>
        </w:rPr>
      </w:pPr>
      <w:r w:rsidRPr="00F2044B">
        <w:rPr>
          <w:rFonts w:ascii="Calibri" w:hAnsi="Calibri" w:cs="Calibri"/>
          <w:color w:val="000000"/>
          <w:szCs w:val="22"/>
        </w:rPr>
        <w:t>Add, delete, edit master data when changes are needed</w:t>
      </w:r>
    </w:p>
    <w:p w14:paraId="2B827DB7" w14:textId="77777777" w:rsidR="00F2044B" w:rsidRPr="00F2044B" w:rsidRDefault="00F2044B" w:rsidP="00DD3A2D">
      <w:pPr>
        <w:numPr>
          <w:ilvl w:val="1"/>
          <w:numId w:val="22"/>
        </w:numPr>
        <w:textAlignment w:val="baseline"/>
        <w:rPr>
          <w:rFonts w:ascii="Courier New" w:hAnsi="Courier New" w:cs="Courier New"/>
          <w:color w:val="000000"/>
          <w:szCs w:val="22"/>
        </w:rPr>
      </w:pPr>
      <w:r w:rsidRPr="00F2044B">
        <w:rPr>
          <w:rFonts w:ascii="Calibri" w:hAnsi="Calibri" w:cs="Calibri"/>
          <w:color w:val="000000"/>
          <w:szCs w:val="22"/>
        </w:rPr>
        <w:t>Liaise with product/item data sources and data consumers in support of data governance SoPs</w:t>
      </w:r>
    </w:p>
    <w:p w14:paraId="481DA6DA" w14:textId="77777777" w:rsidR="00F2044B" w:rsidRPr="00F2044B" w:rsidRDefault="00F2044B" w:rsidP="00DD3A2D">
      <w:pPr>
        <w:numPr>
          <w:ilvl w:val="0"/>
          <w:numId w:val="23"/>
        </w:numPr>
        <w:textAlignment w:val="baseline"/>
        <w:rPr>
          <w:rFonts w:ascii="Noto Sans Symbols" w:hAnsi="Noto Sans Symbols"/>
          <w:color w:val="000000"/>
          <w:szCs w:val="22"/>
        </w:rPr>
      </w:pPr>
      <w:r w:rsidRPr="00F2044B">
        <w:rPr>
          <w:rFonts w:ascii="Calibri" w:hAnsi="Calibri" w:cs="Calibri"/>
          <w:color w:val="000000"/>
          <w:szCs w:val="22"/>
        </w:rPr>
        <w:t>Support data exchange across all applicable supply chain levels in the country</w:t>
      </w:r>
    </w:p>
    <w:p w14:paraId="3496DD13" w14:textId="77777777" w:rsidR="00F2044B" w:rsidRPr="00F2044B" w:rsidRDefault="00F2044B" w:rsidP="00DD3A2D">
      <w:pPr>
        <w:numPr>
          <w:ilvl w:val="1"/>
          <w:numId w:val="24"/>
        </w:numPr>
        <w:textAlignment w:val="baseline"/>
        <w:rPr>
          <w:rFonts w:ascii="Courier New" w:hAnsi="Courier New" w:cs="Courier New"/>
          <w:color w:val="000000"/>
          <w:szCs w:val="22"/>
        </w:rPr>
      </w:pPr>
      <w:r w:rsidRPr="00F2044B">
        <w:rPr>
          <w:rFonts w:ascii="Calibri" w:hAnsi="Calibri" w:cs="Calibri"/>
          <w:color w:val="000000"/>
          <w:szCs w:val="22"/>
        </w:rPr>
        <w:t>Collaborate across teams, organizational units, and external stakeholder groups</w:t>
      </w:r>
    </w:p>
    <w:p w14:paraId="1AAC009D" w14:textId="77777777" w:rsidR="00F2044B" w:rsidRPr="00F2044B" w:rsidRDefault="00F2044B" w:rsidP="00DD3A2D">
      <w:pPr>
        <w:numPr>
          <w:ilvl w:val="1"/>
          <w:numId w:val="24"/>
        </w:numPr>
        <w:textAlignment w:val="baseline"/>
        <w:rPr>
          <w:rFonts w:ascii="Courier New" w:hAnsi="Courier New" w:cs="Courier New"/>
          <w:color w:val="000000"/>
          <w:szCs w:val="22"/>
        </w:rPr>
      </w:pPr>
      <w:r w:rsidRPr="00F2044B">
        <w:rPr>
          <w:rFonts w:ascii="Calibri" w:hAnsi="Calibri" w:cs="Calibri"/>
          <w:color w:val="000000"/>
          <w:szCs w:val="22"/>
        </w:rPr>
        <w:t>Facilitate and monitor product/item master data flow between NPC and other systems </w:t>
      </w:r>
    </w:p>
    <w:p w14:paraId="53A0514A" w14:textId="77777777" w:rsidR="00F2044B" w:rsidRPr="00F2044B" w:rsidRDefault="00F2044B" w:rsidP="00DD3A2D">
      <w:pPr>
        <w:numPr>
          <w:ilvl w:val="1"/>
          <w:numId w:val="24"/>
        </w:numPr>
        <w:textAlignment w:val="baseline"/>
        <w:rPr>
          <w:rFonts w:ascii="Courier New" w:hAnsi="Courier New" w:cs="Courier New"/>
          <w:color w:val="000000"/>
          <w:szCs w:val="22"/>
        </w:rPr>
      </w:pPr>
      <w:r w:rsidRPr="00F2044B">
        <w:rPr>
          <w:rFonts w:ascii="Calibri" w:hAnsi="Calibri" w:cs="Calibri"/>
          <w:color w:val="000000"/>
          <w:szCs w:val="22"/>
        </w:rPr>
        <w:t>Resolve data exchange and integration issues as necessary</w:t>
      </w:r>
    </w:p>
    <w:p w14:paraId="485B5DF2" w14:textId="77777777" w:rsidR="00F2044B" w:rsidRPr="00F2044B" w:rsidRDefault="00F2044B" w:rsidP="00DD3A2D">
      <w:pPr>
        <w:numPr>
          <w:ilvl w:val="1"/>
          <w:numId w:val="24"/>
        </w:numPr>
        <w:textAlignment w:val="baseline"/>
        <w:rPr>
          <w:rFonts w:ascii="Courier New" w:hAnsi="Courier New" w:cs="Courier New"/>
          <w:color w:val="000000"/>
          <w:szCs w:val="22"/>
        </w:rPr>
      </w:pPr>
      <w:r w:rsidRPr="00F2044B">
        <w:rPr>
          <w:rFonts w:ascii="Calibri" w:hAnsi="Calibri" w:cs="Calibri"/>
          <w:color w:val="000000"/>
          <w:szCs w:val="22"/>
        </w:rPr>
        <w:t>Communicate any technical issues to NPC System Administrator</w:t>
      </w:r>
    </w:p>
    <w:p w14:paraId="742FF37D" w14:textId="77777777" w:rsidR="00F2044B" w:rsidRPr="00F2044B" w:rsidRDefault="00F2044B" w:rsidP="00DD3A2D">
      <w:pPr>
        <w:numPr>
          <w:ilvl w:val="0"/>
          <w:numId w:val="24"/>
        </w:numPr>
        <w:textAlignment w:val="baseline"/>
        <w:rPr>
          <w:rFonts w:ascii="Noto Sans Symbols" w:hAnsi="Noto Sans Symbols"/>
          <w:color w:val="000000"/>
          <w:szCs w:val="22"/>
        </w:rPr>
      </w:pPr>
      <w:r w:rsidRPr="00F2044B">
        <w:rPr>
          <w:rFonts w:ascii="Calibri" w:hAnsi="Calibri" w:cs="Calibri"/>
          <w:color w:val="000000"/>
          <w:szCs w:val="22"/>
        </w:rPr>
        <w:t>GDSN synchronization strategy</w:t>
      </w:r>
    </w:p>
    <w:p w14:paraId="6E9CF5CC" w14:textId="03E56EF4" w:rsidR="00F2044B" w:rsidRPr="00F2044B" w:rsidRDefault="00F2044B" w:rsidP="00DD3A2D">
      <w:pPr>
        <w:numPr>
          <w:ilvl w:val="1"/>
          <w:numId w:val="24"/>
        </w:numPr>
        <w:textAlignment w:val="baseline"/>
        <w:rPr>
          <w:rFonts w:ascii="Courier New" w:hAnsi="Courier New" w:cs="Courier New"/>
          <w:color w:val="000000"/>
          <w:szCs w:val="22"/>
        </w:rPr>
      </w:pPr>
      <w:r w:rsidRPr="00F2044B">
        <w:rPr>
          <w:rFonts w:ascii="Calibri" w:hAnsi="Calibri" w:cs="Calibri"/>
          <w:color w:val="000000"/>
          <w:szCs w:val="22"/>
        </w:rPr>
        <w:t>Provide strategic support regarding adoption of GDSN integration in the long-term to source GS</w:t>
      </w:r>
      <w:r w:rsidR="00C87B75" w:rsidRPr="00C87B75">
        <w:rPr>
          <w:rFonts w:ascii="Arial" w:hAnsi="Arial" w:cs="Calibri"/>
          <w:color w:val="000000"/>
          <w:szCs w:val="22"/>
        </w:rPr>
        <w:t>1</w:t>
      </w:r>
      <w:r w:rsidRPr="00F2044B">
        <w:rPr>
          <w:rFonts w:ascii="Calibri" w:hAnsi="Calibri" w:cs="Calibri"/>
          <w:color w:val="000000"/>
          <w:szCs w:val="22"/>
        </w:rPr>
        <w:t xml:space="preserve"> based item master data directly from manufacturers through GDSN</w:t>
      </w:r>
    </w:p>
    <w:p w14:paraId="168E88D3" w14:textId="77777777" w:rsidR="00F2044B" w:rsidRPr="00F2044B" w:rsidRDefault="00F2044B" w:rsidP="00DD3A2D">
      <w:pPr>
        <w:numPr>
          <w:ilvl w:val="0"/>
          <w:numId w:val="24"/>
        </w:numPr>
        <w:spacing w:after="160"/>
        <w:textAlignment w:val="baseline"/>
        <w:rPr>
          <w:rFonts w:ascii="Noto Sans Symbols" w:hAnsi="Noto Sans Symbols"/>
          <w:color w:val="000000"/>
          <w:szCs w:val="22"/>
        </w:rPr>
      </w:pPr>
      <w:r w:rsidRPr="00F2044B">
        <w:rPr>
          <w:rFonts w:ascii="Calibri" w:hAnsi="Calibri" w:cs="Calibri"/>
          <w:color w:val="000000"/>
          <w:szCs w:val="22"/>
        </w:rPr>
        <w:t>Conduct data quality assessments and adjustments</w:t>
      </w:r>
    </w:p>
    <w:p w14:paraId="7523C7E9" w14:textId="77777777" w:rsidR="00F2044B" w:rsidRPr="00F2044B" w:rsidRDefault="00F2044B" w:rsidP="00F2044B">
      <w:pPr>
        <w:rPr>
          <w:rFonts w:ascii="Times New Roman" w:hAnsi="Times New Roman"/>
          <w:color w:val="auto"/>
          <w:sz w:val="24"/>
        </w:rPr>
      </w:pPr>
    </w:p>
    <w:p w14:paraId="78B93DDC" w14:textId="77777777" w:rsidR="00F2044B" w:rsidRPr="00F2044B" w:rsidRDefault="00F2044B" w:rsidP="00F2044B">
      <w:pPr>
        <w:spacing w:after="160"/>
        <w:rPr>
          <w:rFonts w:ascii="Times New Roman" w:hAnsi="Times New Roman"/>
          <w:color w:val="auto"/>
          <w:sz w:val="24"/>
        </w:rPr>
      </w:pPr>
      <w:r w:rsidRPr="00F2044B">
        <w:rPr>
          <w:rFonts w:ascii="Calibri" w:hAnsi="Calibri" w:cs="Calibri"/>
          <w:b/>
          <w:bCs/>
          <w:color w:val="000000"/>
          <w:szCs w:val="22"/>
        </w:rPr>
        <w:t>Skills/Training</w:t>
      </w:r>
    </w:p>
    <w:p w14:paraId="758729D0" w14:textId="77777777" w:rsidR="00F2044B" w:rsidRPr="00F2044B" w:rsidRDefault="00F2044B" w:rsidP="00F2044B">
      <w:pPr>
        <w:spacing w:after="160"/>
        <w:rPr>
          <w:rFonts w:ascii="Times New Roman" w:hAnsi="Times New Roman"/>
          <w:color w:val="auto"/>
          <w:sz w:val="24"/>
        </w:rPr>
      </w:pPr>
      <w:r w:rsidRPr="00F2044B">
        <w:rPr>
          <w:rFonts w:ascii="Calibri" w:hAnsi="Calibri" w:cs="Calibri"/>
          <w:b/>
          <w:bCs/>
          <w:i/>
          <w:iCs/>
          <w:color w:val="000000"/>
          <w:szCs w:val="22"/>
        </w:rPr>
        <w:t>Required</w:t>
      </w:r>
    </w:p>
    <w:p w14:paraId="5D5C0B5E" w14:textId="77777777" w:rsidR="00F2044B" w:rsidRPr="00F2044B" w:rsidRDefault="00F2044B" w:rsidP="00DD3A2D">
      <w:pPr>
        <w:numPr>
          <w:ilvl w:val="0"/>
          <w:numId w:val="25"/>
        </w:numPr>
        <w:spacing w:after="160"/>
        <w:textAlignment w:val="baseline"/>
        <w:rPr>
          <w:rFonts w:ascii="Noto Sans Symbols" w:hAnsi="Noto Sans Symbols"/>
          <w:color w:val="000000"/>
          <w:szCs w:val="22"/>
        </w:rPr>
      </w:pPr>
      <w:r w:rsidRPr="00F2044B">
        <w:rPr>
          <w:rFonts w:ascii="Calibri" w:hAnsi="Calibri" w:cs="Calibri"/>
          <w:color w:val="000000"/>
          <w:szCs w:val="22"/>
        </w:rPr>
        <w:lastRenderedPageBreak/>
        <w:t>Experience managing healthcare product data </w:t>
      </w:r>
    </w:p>
    <w:p w14:paraId="2F2D0A43" w14:textId="77777777" w:rsidR="00F2044B" w:rsidRPr="00F2044B" w:rsidRDefault="00F2044B" w:rsidP="00DD3A2D">
      <w:pPr>
        <w:numPr>
          <w:ilvl w:val="0"/>
          <w:numId w:val="25"/>
        </w:numPr>
        <w:spacing w:after="160"/>
        <w:textAlignment w:val="baseline"/>
        <w:rPr>
          <w:rFonts w:ascii="Noto Sans Symbols" w:hAnsi="Noto Sans Symbols"/>
          <w:color w:val="000000"/>
          <w:szCs w:val="22"/>
        </w:rPr>
      </w:pPr>
      <w:r w:rsidRPr="00F2044B">
        <w:rPr>
          <w:rFonts w:ascii="Calibri" w:hAnsi="Calibri" w:cs="Calibri"/>
          <w:color w:val="000000"/>
          <w:szCs w:val="22"/>
        </w:rPr>
        <w:t>Comfort in navigating product information management (PIM) information technology solutions</w:t>
      </w:r>
    </w:p>
    <w:p w14:paraId="6DEF8281" w14:textId="77777777" w:rsidR="00F2044B" w:rsidRPr="00F2044B" w:rsidRDefault="00F2044B" w:rsidP="00F2044B">
      <w:pPr>
        <w:rPr>
          <w:rFonts w:ascii="Times New Roman" w:hAnsi="Times New Roman"/>
          <w:color w:val="auto"/>
          <w:sz w:val="24"/>
        </w:rPr>
      </w:pPr>
    </w:p>
    <w:p w14:paraId="186E8AB9" w14:textId="77777777" w:rsidR="00F2044B" w:rsidRPr="00F2044B" w:rsidRDefault="00F2044B" w:rsidP="00F2044B">
      <w:pPr>
        <w:spacing w:after="160"/>
        <w:rPr>
          <w:rFonts w:ascii="Times New Roman" w:hAnsi="Times New Roman"/>
          <w:color w:val="auto"/>
          <w:sz w:val="24"/>
        </w:rPr>
      </w:pPr>
      <w:r w:rsidRPr="00F2044B">
        <w:rPr>
          <w:rFonts w:ascii="Calibri" w:hAnsi="Calibri" w:cs="Calibri"/>
          <w:b/>
          <w:bCs/>
          <w:i/>
          <w:iCs/>
          <w:color w:val="000000"/>
          <w:szCs w:val="22"/>
        </w:rPr>
        <w:t>Desired</w:t>
      </w:r>
    </w:p>
    <w:p w14:paraId="63CC986C" w14:textId="77777777" w:rsidR="00F2044B" w:rsidRPr="00F2044B" w:rsidRDefault="00F2044B" w:rsidP="00DD3A2D">
      <w:pPr>
        <w:numPr>
          <w:ilvl w:val="0"/>
          <w:numId w:val="26"/>
        </w:numPr>
        <w:spacing w:after="160"/>
        <w:textAlignment w:val="baseline"/>
        <w:rPr>
          <w:rFonts w:ascii="Noto Sans Symbols" w:hAnsi="Noto Sans Symbols"/>
          <w:color w:val="000000"/>
          <w:szCs w:val="22"/>
        </w:rPr>
      </w:pPr>
      <w:r w:rsidRPr="00F2044B">
        <w:rPr>
          <w:rFonts w:ascii="Calibri" w:hAnsi="Calibri" w:cs="Calibri"/>
          <w:color w:val="000000"/>
          <w:szCs w:val="22"/>
        </w:rPr>
        <w:t>Degree in data science, informatics, pharmacy or equivalent</w:t>
      </w:r>
    </w:p>
    <w:p w14:paraId="3B00506F" w14:textId="77777777" w:rsidR="00F2044B" w:rsidRPr="00F2044B" w:rsidRDefault="00F2044B" w:rsidP="00DD3A2D">
      <w:pPr>
        <w:numPr>
          <w:ilvl w:val="0"/>
          <w:numId w:val="26"/>
        </w:numPr>
        <w:spacing w:after="160"/>
        <w:textAlignment w:val="baseline"/>
        <w:rPr>
          <w:rFonts w:ascii="Noto Sans Symbols" w:hAnsi="Noto Sans Symbols"/>
          <w:color w:val="000000"/>
          <w:szCs w:val="22"/>
        </w:rPr>
      </w:pPr>
      <w:r w:rsidRPr="00F2044B">
        <w:rPr>
          <w:rFonts w:ascii="Calibri" w:hAnsi="Calibri" w:cs="Calibri"/>
          <w:color w:val="000000"/>
          <w:szCs w:val="22"/>
        </w:rPr>
        <w:t>Certificate in pharmacy informatics or equivalent training</w:t>
      </w:r>
    </w:p>
    <w:p w14:paraId="161A8D11" w14:textId="77777777" w:rsidR="00F2044B" w:rsidRPr="00F2044B" w:rsidRDefault="00F2044B" w:rsidP="00DD3A2D">
      <w:pPr>
        <w:numPr>
          <w:ilvl w:val="0"/>
          <w:numId w:val="26"/>
        </w:numPr>
        <w:spacing w:after="160"/>
        <w:textAlignment w:val="baseline"/>
        <w:rPr>
          <w:rFonts w:ascii="Noto Sans Symbols" w:hAnsi="Noto Sans Symbols"/>
          <w:color w:val="000000"/>
          <w:szCs w:val="22"/>
        </w:rPr>
      </w:pPr>
      <w:r w:rsidRPr="00F2044B">
        <w:rPr>
          <w:rFonts w:ascii="Calibri" w:hAnsi="Calibri" w:cs="Calibri"/>
          <w:color w:val="000000"/>
          <w:szCs w:val="22"/>
        </w:rPr>
        <w:t>Degree in pharmacy </w:t>
      </w:r>
    </w:p>
    <w:p w14:paraId="13A27761" w14:textId="13DE4223" w:rsidR="00F2044B" w:rsidRPr="00F2044B" w:rsidRDefault="00F2044B" w:rsidP="00DD3A2D">
      <w:pPr>
        <w:numPr>
          <w:ilvl w:val="0"/>
          <w:numId w:val="26"/>
        </w:numPr>
        <w:spacing w:after="160"/>
        <w:textAlignment w:val="baseline"/>
        <w:rPr>
          <w:rFonts w:ascii="Noto Sans Symbols" w:hAnsi="Noto Sans Symbols"/>
          <w:color w:val="000000"/>
          <w:szCs w:val="22"/>
        </w:rPr>
      </w:pPr>
      <w:r w:rsidRPr="00F2044B">
        <w:rPr>
          <w:rFonts w:ascii="Calibri" w:hAnsi="Calibri" w:cs="Calibri"/>
          <w:color w:val="000000"/>
          <w:szCs w:val="22"/>
        </w:rPr>
        <w:t>Knowledge of GS</w:t>
      </w:r>
      <w:r w:rsidR="00C87B75" w:rsidRPr="00C87B75">
        <w:rPr>
          <w:rFonts w:ascii="Arial" w:hAnsi="Arial" w:cs="Calibri"/>
          <w:color w:val="000000"/>
          <w:szCs w:val="22"/>
        </w:rPr>
        <w:t>1</w:t>
      </w:r>
      <w:r w:rsidRPr="00F2044B">
        <w:rPr>
          <w:rFonts w:ascii="Calibri" w:hAnsi="Calibri" w:cs="Calibri"/>
          <w:color w:val="000000"/>
          <w:szCs w:val="22"/>
        </w:rPr>
        <w:t xml:space="preserve"> standards with specific experience in implementation of solutions using the Global Data Synchronization Network</w:t>
      </w:r>
    </w:p>
    <w:p w14:paraId="69EDF716" w14:textId="77777777" w:rsidR="00F2044B" w:rsidRPr="00F2044B" w:rsidRDefault="00F2044B" w:rsidP="00F2044B"/>
    <w:p w14:paraId="0BD88502" w14:textId="77777777" w:rsidR="005A48D1" w:rsidRPr="00E977C9" w:rsidRDefault="005A48D1" w:rsidP="005A48D1"/>
    <w:p w14:paraId="1AC63401" w14:textId="77777777" w:rsidR="0045160B" w:rsidRDefault="0045160B">
      <w:pPr>
        <w:rPr>
          <w:rFonts w:cstheme="majorHAnsi"/>
          <w:b/>
          <w:bCs/>
          <w:caps/>
          <w:color w:val="002F6C"/>
          <w:sz w:val="26"/>
          <w:szCs w:val="26"/>
        </w:rPr>
      </w:pPr>
      <w:r>
        <w:br w:type="page"/>
      </w:r>
    </w:p>
    <w:p w14:paraId="0C734D3C" w14:textId="3190CAF0" w:rsidR="005A48D1" w:rsidRPr="00E977C9" w:rsidRDefault="005A48D1" w:rsidP="00B63AF6">
      <w:pPr>
        <w:pStyle w:val="Heading2"/>
      </w:pPr>
      <w:bookmarkStart w:id="75" w:name="_Toc58444426"/>
      <w:r w:rsidRPr="00E977C9">
        <w:lastRenderedPageBreak/>
        <w:t xml:space="preserve">Appendix </w:t>
      </w:r>
      <w:r w:rsidR="00F2044B">
        <w:t>3</w:t>
      </w:r>
      <w:r w:rsidRPr="00E977C9">
        <w:t xml:space="preserve"> Letter to Manufacturers</w:t>
      </w:r>
      <w:bookmarkEnd w:id="75"/>
      <w:r w:rsidRPr="00E977C9">
        <w:t xml:space="preserve">  </w:t>
      </w:r>
    </w:p>
    <w:p w14:paraId="3E66B06B" w14:textId="77777777" w:rsidR="005A48D1" w:rsidRPr="00E977C9" w:rsidRDefault="005A48D1" w:rsidP="005A48D1">
      <w:pPr>
        <w:rPr>
          <w:rFonts w:ascii="Arial" w:eastAsia="Arial" w:hAnsi="Arial" w:cs="Arial"/>
          <w:sz w:val="24"/>
        </w:rPr>
      </w:pPr>
    </w:p>
    <w:p w14:paraId="048AC680" w14:textId="0B91E67A" w:rsidR="005A48D1" w:rsidRPr="00703BD8" w:rsidRDefault="00703BD8" w:rsidP="005A48D1">
      <w:pPr>
        <w:rPr>
          <w:rStyle w:val="Strong"/>
          <w:rFonts w:eastAsia="Arial"/>
        </w:rPr>
      </w:pPr>
      <w:r>
        <w:rPr>
          <w:rStyle w:val="Strong"/>
          <w:rFonts w:eastAsia="Arial"/>
        </w:rPr>
        <w:t>[DATE]</w:t>
      </w:r>
    </w:p>
    <w:p w14:paraId="5AEDD6DE" w14:textId="77777777" w:rsidR="005A48D1" w:rsidRPr="00703BD8" w:rsidRDefault="005A48D1" w:rsidP="005A48D1">
      <w:pPr>
        <w:rPr>
          <w:rStyle w:val="Strong"/>
          <w:rFonts w:eastAsia="Arial"/>
        </w:rPr>
      </w:pPr>
    </w:p>
    <w:p w14:paraId="7158EF97" w14:textId="77777777" w:rsidR="005A48D1" w:rsidRPr="00703BD8" w:rsidRDefault="005A48D1" w:rsidP="005A48D1">
      <w:pPr>
        <w:rPr>
          <w:rStyle w:val="Strong"/>
          <w:rFonts w:eastAsia="Arial"/>
        </w:rPr>
      </w:pPr>
      <w:r w:rsidRPr="00703BD8">
        <w:rPr>
          <w:rStyle w:val="Strong"/>
          <w:rFonts w:eastAsia="Arial"/>
        </w:rPr>
        <w:t>To:</w:t>
      </w:r>
      <w:r w:rsidRPr="00703BD8">
        <w:rPr>
          <w:rStyle w:val="Strong"/>
          <w:rFonts w:eastAsia="Arial"/>
        </w:rPr>
        <w:tab/>
        <w:t>[insert donor name]</w:t>
      </w:r>
      <w:r w:rsidRPr="00703BD8">
        <w:rPr>
          <w:rStyle w:val="Strong"/>
          <w:rFonts w:eastAsia="Arial"/>
        </w:rPr>
        <w:br/>
      </w:r>
      <w:r w:rsidRPr="00703BD8">
        <w:rPr>
          <w:rStyle w:val="Strong"/>
          <w:rFonts w:eastAsia="Arial"/>
        </w:rPr>
        <w:tab/>
        <w:t>[insert donor contact]</w:t>
      </w:r>
    </w:p>
    <w:p w14:paraId="7BEC781A" w14:textId="77777777" w:rsidR="005A48D1" w:rsidRPr="00F2044B" w:rsidRDefault="005A48D1" w:rsidP="005A48D1">
      <w:pPr>
        <w:ind w:firstLine="720"/>
        <w:rPr>
          <w:rStyle w:val="Strong"/>
          <w:rFonts w:eastAsia="Arial"/>
        </w:rPr>
      </w:pPr>
      <w:r w:rsidRPr="00703BD8">
        <w:rPr>
          <w:rStyle w:val="Strong"/>
          <w:rFonts w:eastAsia="Arial"/>
        </w:rPr>
        <w:t>[insert donor address]</w:t>
      </w:r>
    </w:p>
    <w:p w14:paraId="39C86E37" w14:textId="77777777" w:rsidR="005A48D1" w:rsidRPr="00F2044B" w:rsidRDefault="005A48D1" w:rsidP="005A48D1">
      <w:pPr>
        <w:ind w:firstLine="720"/>
        <w:rPr>
          <w:rStyle w:val="Strong"/>
          <w:rFonts w:eastAsia="Arial"/>
        </w:rPr>
      </w:pPr>
    </w:p>
    <w:p w14:paraId="5938F5B1" w14:textId="77777777" w:rsidR="005A48D1" w:rsidRPr="00F2044B" w:rsidRDefault="005A48D1" w:rsidP="005A48D1">
      <w:pPr>
        <w:ind w:firstLine="720"/>
        <w:rPr>
          <w:rStyle w:val="Strong"/>
          <w:rFonts w:eastAsia="Arial"/>
        </w:rPr>
      </w:pPr>
    </w:p>
    <w:p w14:paraId="696C1032" w14:textId="71CBF1CC" w:rsidR="005A48D1" w:rsidRPr="00F2044B" w:rsidRDefault="005A48D1" w:rsidP="00F2044B">
      <w:pPr>
        <w:rPr>
          <w:rFonts w:eastAsia="Arial"/>
          <w:b/>
          <w:bCs/>
        </w:rPr>
      </w:pPr>
      <w:r w:rsidRPr="00F2044B">
        <w:rPr>
          <w:rStyle w:val="Strong"/>
          <w:rFonts w:eastAsia="Arial"/>
        </w:rPr>
        <w:t>From:</w:t>
      </w:r>
      <w:r w:rsidRPr="00F2044B">
        <w:rPr>
          <w:rStyle w:val="Strong"/>
          <w:rFonts w:eastAsia="Arial"/>
        </w:rPr>
        <w:tab/>
        <w:t xml:space="preserve">Ministry of Health, </w:t>
      </w:r>
      <w:r w:rsidR="00F9669B">
        <w:rPr>
          <w:rStyle w:val="Strong"/>
          <w:rFonts w:eastAsia="Arial"/>
        </w:rPr>
        <w:t xml:space="preserve">&lt;Country&gt; </w:t>
      </w:r>
    </w:p>
    <w:p w14:paraId="76ECA038" w14:textId="509BF4BB" w:rsidR="005A48D1" w:rsidRPr="00F2044B" w:rsidRDefault="005A48D1" w:rsidP="00F2044B">
      <w:pPr>
        <w:pStyle w:val="Title"/>
      </w:pPr>
      <w:r w:rsidRPr="00F2044B">
        <w:t>Sharing GS</w:t>
      </w:r>
      <w:r w:rsidR="00C87B75" w:rsidRPr="00C87B75">
        <w:rPr>
          <w:rFonts w:ascii="Arial" w:hAnsi="Arial"/>
        </w:rPr>
        <w:t>1</w:t>
      </w:r>
      <w:r w:rsidRPr="00F2044B">
        <w:t xml:space="preserve"> based Item Master Data along with GTINs</w:t>
      </w:r>
    </w:p>
    <w:p w14:paraId="6ECB73C2" w14:textId="77777777" w:rsidR="005A48D1" w:rsidRPr="00E977C9" w:rsidRDefault="005A48D1" w:rsidP="00473A05">
      <w:pPr>
        <w:pStyle w:val="BodyCopy"/>
        <w:rPr>
          <w:rFonts w:eastAsia="Arial"/>
        </w:rPr>
      </w:pPr>
      <w:r w:rsidRPr="00E977C9">
        <w:rPr>
          <w:rFonts w:eastAsia="Arial"/>
        </w:rPr>
        <w:t xml:space="preserve">One of the key objectives of the Ministry of Health is to ensure the safety, quality and efficacy of health commodities while eliminating counterfeit pharmaceutical products from health supply chain. Traceability of health commodities is a critical step in achieving these objectives. In order to effectively trace health commodities, all the way from manufacturer to end consumers, the Ministry of Health needs access to standardized and accurate item master data. </w:t>
      </w:r>
    </w:p>
    <w:p w14:paraId="0E24DD94" w14:textId="28827A7C" w:rsidR="005A48D1" w:rsidRPr="00E977C9" w:rsidRDefault="005A48D1" w:rsidP="00473A05">
      <w:pPr>
        <w:pStyle w:val="BodyCopy"/>
        <w:rPr>
          <w:rFonts w:eastAsia="Arial"/>
        </w:rPr>
      </w:pPr>
      <w:r w:rsidRPr="00E977C9">
        <w:rPr>
          <w:rFonts w:eastAsia="Arial"/>
        </w:rPr>
        <w:t>Item Master Data include health products’ Global Trade Item Numbers, which uniquely identifies products across the entire supply chain, and other attributes that define the product distinctively. As the Ministry of Health adopts GS</w:t>
      </w:r>
      <w:r w:rsidR="00C87B75" w:rsidRPr="00C87B75">
        <w:rPr>
          <w:rFonts w:ascii="Arial" w:eastAsia="Arial" w:hAnsi="Arial"/>
        </w:rPr>
        <w:t>1</w:t>
      </w:r>
      <w:r w:rsidRPr="00E977C9">
        <w:rPr>
          <w:rFonts w:eastAsia="Arial"/>
        </w:rPr>
        <w:t xml:space="preserve"> standards to manage health supply chain within </w:t>
      </w:r>
      <w:r w:rsidR="00F9669B">
        <w:rPr>
          <w:rFonts w:eastAsia="Arial"/>
        </w:rPr>
        <w:t xml:space="preserve">&lt;Country&gt; </w:t>
      </w:r>
      <w:r w:rsidRPr="00E977C9">
        <w:rPr>
          <w:rFonts w:eastAsia="Arial"/>
        </w:rPr>
        <w:t>, accessibility to GS</w:t>
      </w:r>
      <w:r w:rsidR="00C87B75" w:rsidRPr="00C87B75">
        <w:rPr>
          <w:rFonts w:ascii="Arial" w:eastAsia="Arial" w:hAnsi="Arial"/>
        </w:rPr>
        <w:t>1</w:t>
      </w:r>
      <w:r w:rsidRPr="00E977C9">
        <w:rPr>
          <w:rFonts w:eastAsia="Arial"/>
        </w:rPr>
        <w:t xml:space="preserve"> based item master data is a critical first step. Standardized GS</w:t>
      </w:r>
      <w:r w:rsidR="00C87B75" w:rsidRPr="00C87B75">
        <w:rPr>
          <w:rFonts w:ascii="Arial" w:eastAsia="Arial" w:hAnsi="Arial"/>
        </w:rPr>
        <w:t>1</w:t>
      </w:r>
      <w:r w:rsidRPr="00E977C9">
        <w:rPr>
          <w:rFonts w:eastAsia="Arial"/>
        </w:rPr>
        <w:t xml:space="preserve"> based item master data will,</w:t>
      </w:r>
    </w:p>
    <w:p w14:paraId="3755333C" w14:textId="55E7C1C4" w:rsidR="005A48D1" w:rsidRPr="00E977C9" w:rsidRDefault="005A48D1" w:rsidP="00DD3A2D">
      <w:pPr>
        <w:pStyle w:val="ListParagraph"/>
        <w:numPr>
          <w:ilvl w:val="0"/>
          <w:numId w:val="27"/>
        </w:numPr>
        <w:tabs>
          <w:tab w:val="clear" w:pos="220"/>
          <w:tab w:val="clear" w:pos="567"/>
        </w:tabs>
      </w:pPr>
      <w:r w:rsidRPr="00E977C9">
        <w:t>Help us improve operational efficiency, data quality and accuracy by being able to leverage GS</w:t>
      </w:r>
      <w:r w:rsidR="00C87B75" w:rsidRPr="00C87B75">
        <w:rPr>
          <w:rFonts w:ascii="Arial" w:hAnsi="Arial"/>
        </w:rPr>
        <w:t>1</w:t>
      </w:r>
      <w:r w:rsidRPr="00E977C9">
        <w:t xml:space="preserve"> barcodes on commodity packages</w:t>
      </w:r>
    </w:p>
    <w:p w14:paraId="5A9B4EAD" w14:textId="77777777" w:rsidR="005A48D1" w:rsidRPr="00E977C9" w:rsidRDefault="005A48D1" w:rsidP="00DD3A2D">
      <w:pPr>
        <w:pStyle w:val="ListParagraph"/>
        <w:numPr>
          <w:ilvl w:val="0"/>
          <w:numId w:val="27"/>
        </w:numPr>
        <w:tabs>
          <w:tab w:val="clear" w:pos="220"/>
          <w:tab w:val="clear" w:pos="567"/>
        </w:tabs>
      </w:pPr>
      <w:r w:rsidRPr="00E977C9">
        <w:t>Enable our in-country systems to interoperate with each other and with global platforms to share standardized data in a timely manner thus improving overall supply chain efficiency</w:t>
      </w:r>
    </w:p>
    <w:p w14:paraId="13262070" w14:textId="77777777" w:rsidR="005A48D1" w:rsidRPr="00E977C9" w:rsidRDefault="005A48D1" w:rsidP="00DD3A2D">
      <w:pPr>
        <w:pStyle w:val="ListParagraph"/>
        <w:numPr>
          <w:ilvl w:val="0"/>
          <w:numId w:val="27"/>
        </w:numPr>
        <w:tabs>
          <w:tab w:val="clear" w:pos="220"/>
          <w:tab w:val="clear" w:pos="567"/>
        </w:tabs>
      </w:pPr>
      <w:r w:rsidRPr="00E977C9">
        <w:t xml:space="preserve">Ensure safety, quality and efficacy of health commodities by enabling commodity traceability </w:t>
      </w:r>
    </w:p>
    <w:p w14:paraId="38B71725" w14:textId="46DC485F" w:rsidR="005A48D1" w:rsidRPr="00E977C9" w:rsidRDefault="005A48D1" w:rsidP="00473A05">
      <w:pPr>
        <w:pStyle w:val="BodyCopy"/>
        <w:rPr>
          <w:rFonts w:eastAsia="Arial"/>
        </w:rPr>
      </w:pPr>
      <w:r w:rsidRPr="00E977C9">
        <w:rPr>
          <w:rFonts w:eastAsia="Arial"/>
        </w:rPr>
        <w:t>In support of these objectives, the Ministry of Health seeks your organization’s support in providing us GS</w:t>
      </w:r>
      <w:r w:rsidR="00C87B75" w:rsidRPr="00C87B75">
        <w:rPr>
          <w:rFonts w:ascii="Arial" w:eastAsia="Arial" w:hAnsi="Arial"/>
        </w:rPr>
        <w:t>1</w:t>
      </w:r>
      <w:r w:rsidRPr="00E977C9">
        <w:rPr>
          <w:rFonts w:eastAsia="Arial"/>
        </w:rPr>
        <w:t xml:space="preserve"> based item master data, at a minimum for those attributes </w:t>
      </w:r>
      <w:r w:rsidRPr="00F2044B">
        <w:rPr>
          <w:rFonts w:eastAsia="Arial"/>
        </w:rPr>
        <w:t xml:space="preserve">listed in Attachment </w:t>
      </w:r>
      <w:r w:rsidR="00C87B75" w:rsidRPr="00C87B75">
        <w:rPr>
          <w:rFonts w:ascii="Arial" w:eastAsia="Arial" w:hAnsi="Arial"/>
        </w:rPr>
        <w:t>1</w:t>
      </w:r>
      <w:r w:rsidRPr="00E977C9">
        <w:rPr>
          <w:rFonts w:eastAsia="Arial"/>
        </w:rPr>
        <w:t xml:space="preserve">, for all commodities supplied by your organization to </w:t>
      </w:r>
      <w:r w:rsidR="00F9669B">
        <w:rPr>
          <w:rFonts w:eastAsia="Arial"/>
        </w:rPr>
        <w:t xml:space="preserve">&lt;Country&gt; </w:t>
      </w:r>
      <w:r w:rsidRPr="00E977C9">
        <w:rPr>
          <w:rFonts w:eastAsia="Arial"/>
        </w:rPr>
        <w:t xml:space="preserve">. This data can be shared in a spreadsheet through email to </w:t>
      </w:r>
      <w:r w:rsidRPr="00E977C9">
        <w:rPr>
          <w:rFonts w:eastAsia="Arial"/>
          <w:i/>
          <w:color w:val="0070C0"/>
        </w:rPr>
        <w:t>&lt;email address&gt;</w:t>
      </w:r>
      <w:r w:rsidRPr="00E977C9">
        <w:rPr>
          <w:rFonts w:eastAsia="Arial"/>
        </w:rPr>
        <w:t>.</w:t>
      </w:r>
    </w:p>
    <w:p w14:paraId="62FFB198" w14:textId="77777777" w:rsidR="005A48D1" w:rsidRPr="00E977C9" w:rsidRDefault="005A48D1" w:rsidP="005A48D1">
      <w:pPr>
        <w:tabs>
          <w:tab w:val="left" w:pos="4950"/>
        </w:tabs>
        <w:rPr>
          <w:rFonts w:ascii="Arial" w:eastAsia="Arial" w:hAnsi="Arial" w:cs="Arial"/>
          <w:sz w:val="24"/>
        </w:rPr>
      </w:pPr>
    </w:p>
    <w:p w14:paraId="064CF52E" w14:textId="4054F2BF" w:rsidR="005A48D1" w:rsidRPr="00E977C9" w:rsidRDefault="00F2044B" w:rsidP="005A48D1">
      <w:pPr>
        <w:tabs>
          <w:tab w:val="left" w:pos="4950"/>
        </w:tabs>
        <w:rPr>
          <w:rFonts w:ascii="Arial" w:eastAsia="Arial" w:hAnsi="Arial" w:cs="Arial"/>
          <w:sz w:val="24"/>
        </w:rPr>
      </w:pPr>
      <w:r>
        <w:rPr>
          <w:rFonts w:ascii="Arial" w:eastAsia="Arial" w:hAnsi="Arial" w:cs="Arial"/>
          <w:sz w:val="24"/>
        </w:rPr>
        <w:t>[</w:t>
      </w:r>
      <w:r w:rsidR="005A48D1" w:rsidRPr="00E977C9">
        <w:rPr>
          <w:rFonts w:ascii="Arial" w:eastAsia="Arial" w:hAnsi="Arial" w:cs="Arial"/>
          <w:sz w:val="24"/>
        </w:rPr>
        <w:t>Signature</w:t>
      </w:r>
      <w:r>
        <w:rPr>
          <w:rFonts w:ascii="Arial" w:eastAsia="Arial" w:hAnsi="Arial" w:cs="Arial"/>
          <w:sz w:val="24"/>
        </w:rPr>
        <w:t>]</w:t>
      </w:r>
      <w:r w:rsidR="005A48D1" w:rsidRPr="00E977C9">
        <w:rPr>
          <w:rFonts w:ascii="Arial" w:eastAsia="Arial" w:hAnsi="Arial" w:cs="Arial"/>
          <w:sz w:val="24"/>
        </w:rPr>
        <w:tab/>
      </w:r>
    </w:p>
    <w:tbl>
      <w:tblPr>
        <w:tblW w:w="9360" w:type="dxa"/>
        <w:tblLayout w:type="fixed"/>
        <w:tblLook w:val="0400" w:firstRow="0" w:lastRow="0" w:firstColumn="0" w:lastColumn="0" w:noHBand="0" w:noVBand="1"/>
      </w:tblPr>
      <w:tblGrid>
        <w:gridCol w:w="4883"/>
        <w:gridCol w:w="4477"/>
      </w:tblGrid>
      <w:tr w:rsidR="005A48D1" w:rsidRPr="00E977C9" w14:paraId="6BF96AA6" w14:textId="77777777" w:rsidTr="0022291C">
        <w:trPr>
          <w:trHeight w:val="1233"/>
        </w:trPr>
        <w:tc>
          <w:tcPr>
            <w:tcW w:w="4883" w:type="dxa"/>
          </w:tcPr>
          <w:p w14:paraId="51669AD6" w14:textId="77777777" w:rsidR="005A48D1" w:rsidRPr="00E977C9" w:rsidRDefault="005A48D1" w:rsidP="0022291C">
            <w:pPr>
              <w:keepNext/>
              <w:pBdr>
                <w:top w:val="nil"/>
                <w:left w:val="nil"/>
                <w:bottom w:val="nil"/>
                <w:right w:val="nil"/>
                <w:between w:val="nil"/>
              </w:pBdr>
              <w:tabs>
                <w:tab w:val="left" w:pos="0"/>
                <w:tab w:val="left" w:pos="456"/>
                <w:tab w:val="left" w:pos="819"/>
                <w:tab w:val="left" w:pos="1184"/>
                <w:tab w:val="left" w:pos="5040"/>
              </w:tabs>
              <w:spacing w:line="360" w:lineRule="auto"/>
              <w:jc w:val="both"/>
              <w:rPr>
                <w:rFonts w:ascii="Arial" w:eastAsia="Arial" w:hAnsi="Arial" w:cs="Arial"/>
                <w:color w:val="000000"/>
                <w:sz w:val="24"/>
              </w:rPr>
            </w:pPr>
          </w:p>
          <w:p w14:paraId="684ED543" w14:textId="77777777" w:rsidR="005A48D1" w:rsidRPr="00E977C9" w:rsidRDefault="005A48D1" w:rsidP="0022291C">
            <w:pPr>
              <w:keepNext/>
              <w:pBdr>
                <w:top w:val="nil"/>
                <w:left w:val="nil"/>
                <w:bottom w:val="nil"/>
                <w:right w:val="nil"/>
                <w:between w:val="nil"/>
              </w:pBdr>
              <w:tabs>
                <w:tab w:val="left" w:pos="0"/>
                <w:tab w:val="left" w:pos="456"/>
                <w:tab w:val="left" w:pos="819"/>
                <w:tab w:val="left" w:pos="1184"/>
                <w:tab w:val="left" w:pos="5040"/>
              </w:tabs>
              <w:spacing w:line="360" w:lineRule="auto"/>
              <w:jc w:val="both"/>
              <w:rPr>
                <w:rFonts w:ascii="Arial" w:eastAsia="Arial" w:hAnsi="Arial" w:cs="Arial"/>
                <w:color w:val="000000"/>
                <w:sz w:val="24"/>
              </w:rPr>
            </w:pPr>
          </w:p>
          <w:p w14:paraId="33585D28" w14:textId="77777777" w:rsidR="005A48D1" w:rsidRPr="00E977C9" w:rsidRDefault="005A48D1" w:rsidP="0022291C">
            <w:pPr>
              <w:keepNext/>
              <w:pBdr>
                <w:top w:val="nil"/>
                <w:left w:val="nil"/>
                <w:bottom w:val="nil"/>
                <w:right w:val="nil"/>
                <w:between w:val="nil"/>
              </w:pBdr>
              <w:tabs>
                <w:tab w:val="left" w:pos="0"/>
                <w:tab w:val="left" w:pos="456"/>
                <w:tab w:val="left" w:pos="819"/>
                <w:tab w:val="left" w:pos="1184"/>
                <w:tab w:val="left" w:pos="5040"/>
                <w:tab w:val="left" w:pos="900"/>
                <w:tab w:val="right" w:pos="4302"/>
              </w:tabs>
              <w:spacing w:line="360" w:lineRule="auto"/>
              <w:jc w:val="both"/>
              <w:rPr>
                <w:rFonts w:ascii="Arial" w:eastAsia="Arial" w:hAnsi="Arial" w:cs="Arial"/>
                <w:color w:val="000000"/>
                <w:sz w:val="24"/>
              </w:rPr>
            </w:pPr>
            <w:r w:rsidRPr="00E977C9">
              <w:rPr>
                <w:rFonts w:ascii="Arial" w:eastAsia="Arial" w:hAnsi="Arial" w:cs="Arial"/>
                <w:color w:val="000000"/>
                <w:sz w:val="24"/>
              </w:rPr>
              <w:t xml:space="preserve">By: </w:t>
            </w:r>
            <w:r w:rsidRPr="00E977C9">
              <w:rPr>
                <w:rFonts w:ascii="Arial" w:eastAsia="Arial" w:hAnsi="Arial" w:cs="Arial"/>
                <w:color w:val="000000"/>
                <w:sz w:val="24"/>
                <w:u w:val="single"/>
              </w:rPr>
              <w:tab/>
            </w:r>
            <w:r w:rsidRPr="00E977C9">
              <w:rPr>
                <w:rFonts w:ascii="Arial" w:eastAsia="Arial" w:hAnsi="Arial" w:cs="Arial"/>
                <w:color w:val="000000"/>
                <w:sz w:val="24"/>
                <w:u w:val="single"/>
              </w:rPr>
              <w:tab/>
            </w:r>
          </w:p>
          <w:p w14:paraId="5FFA9DFF" w14:textId="77777777" w:rsidR="005A48D1" w:rsidRPr="00E977C9" w:rsidRDefault="005A48D1" w:rsidP="0022291C">
            <w:pPr>
              <w:keepNext/>
              <w:pBdr>
                <w:top w:val="nil"/>
                <w:left w:val="nil"/>
                <w:bottom w:val="nil"/>
                <w:right w:val="nil"/>
                <w:between w:val="nil"/>
              </w:pBdr>
              <w:tabs>
                <w:tab w:val="left" w:pos="0"/>
                <w:tab w:val="left" w:pos="456"/>
                <w:tab w:val="left" w:pos="819"/>
                <w:tab w:val="left" w:pos="1184"/>
                <w:tab w:val="left" w:pos="5040"/>
                <w:tab w:val="left" w:pos="720"/>
                <w:tab w:val="right" w:pos="4302"/>
              </w:tabs>
              <w:spacing w:line="360" w:lineRule="auto"/>
              <w:jc w:val="both"/>
              <w:rPr>
                <w:rFonts w:ascii="Arial" w:eastAsia="Arial" w:hAnsi="Arial" w:cs="Arial"/>
                <w:color w:val="000000"/>
                <w:sz w:val="24"/>
                <w:u w:val="single"/>
              </w:rPr>
            </w:pPr>
            <w:r w:rsidRPr="00E977C9">
              <w:rPr>
                <w:rFonts w:ascii="Arial" w:eastAsia="Arial" w:hAnsi="Arial" w:cs="Arial"/>
                <w:color w:val="000000"/>
                <w:sz w:val="24"/>
              </w:rPr>
              <w:t>Name:</w:t>
            </w:r>
            <w:r w:rsidRPr="00E977C9">
              <w:rPr>
                <w:rFonts w:ascii="Arial" w:eastAsia="Arial" w:hAnsi="Arial" w:cs="Arial"/>
                <w:color w:val="000000"/>
                <w:sz w:val="24"/>
              </w:rPr>
              <w:tab/>
            </w:r>
            <w:r w:rsidRPr="00E977C9">
              <w:rPr>
                <w:rFonts w:ascii="Arial" w:eastAsia="Arial" w:hAnsi="Arial" w:cs="Arial"/>
                <w:color w:val="000000"/>
                <w:sz w:val="24"/>
                <w:u w:val="single"/>
              </w:rPr>
              <w:tab/>
            </w:r>
          </w:p>
          <w:p w14:paraId="2C8C3101" w14:textId="77777777" w:rsidR="005A48D1" w:rsidRPr="00E977C9" w:rsidRDefault="005A48D1" w:rsidP="0022291C">
            <w:pPr>
              <w:keepNext/>
              <w:pBdr>
                <w:top w:val="nil"/>
                <w:left w:val="nil"/>
                <w:bottom w:val="nil"/>
                <w:right w:val="nil"/>
                <w:between w:val="nil"/>
              </w:pBdr>
              <w:tabs>
                <w:tab w:val="left" w:pos="0"/>
                <w:tab w:val="left" w:pos="456"/>
                <w:tab w:val="left" w:pos="819"/>
                <w:tab w:val="left" w:pos="1184"/>
                <w:tab w:val="left" w:pos="5040"/>
                <w:tab w:val="left" w:pos="720"/>
                <w:tab w:val="right" w:pos="4302"/>
              </w:tabs>
              <w:spacing w:line="360" w:lineRule="auto"/>
              <w:jc w:val="both"/>
              <w:rPr>
                <w:rFonts w:ascii="Arial" w:eastAsia="Arial" w:hAnsi="Arial" w:cs="Arial"/>
                <w:color w:val="000000"/>
                <w:sz w:val="24"/>
              </w:rPr>
            </w:pPr>
            <w:r w:rsidRPr="00E977C9">
              <w:rPr>
                <w:rFonts w:ascii="Arial" w:eastAsia="Arial" w:hAnsi="Arial" w:cs="Arial"/>
                <w:color w:val="000000"/>
                <w:sz w:val="24"/>
              </w:rPr>
              <w:t>Title:</w:t>
            </w:r>
            <w:r w:rsidRPr="00E977C9">
              <w:rPr>
                <w:rFonts w:ascii="Arial" w:eastAsia="Arial" w:hAnsi="Arial" w:cs="Arial"/>
                <w:color w:val="000000"/>
                <w:sz w:val="24"/>
              </w:rPr>
              <w:tab/>
            </w:r>
            <w:r w:rsidRPr="00E977C9">
              <w:rPr>
                <w:rFonts w:ascii="Arial" w:eastAsia="Arial" w:hAnsi="Arial" w:cs="Arial"/>
                <w:color w:val="000000"/>
                <w:sz w:val="24"/>
                <w:u w:val="single"/>
              </w:rPr>
              <w:tab/>
            </w:r>
          </w:p>
          <w:p w14:paraId="1940C663" w14:textId="77777777" w:rsidR="005A48D1" w:rsidRPr="00E977C9" w:rsidRDefault="005A48D1" w:rsidP="0022291C">
            <w:pPr>
              <w:keepNext/>
              <w:pBdr>
                <w:top w:val="nil"/>
                <w:left w:val="nil"/>
                <w:bottom w:val="nil"/>
                <w:right w:val="nil"/>
                <w:between w:val="nil"/>
              </w:pBdr>
              <w:tabs>
                <w:tab w:val="left" w:pos="0"/>
                <w:tab w:val="left" w:pos="456"/>
                <w:tab w:val="left" w:pos="819"/>
                <w:tab w:val="left" w:pos="1184"/>
                <w:tab w:val="left" w:pos="5040"/>
                <w:tab w:val="left" w:pos="720"/>
                <w:tab w:val="right" w:pos="4302"/>
              </w:tabs>
              <w:spacing w:line="360" w:lineRule="auto"/>
              <w:jc w:val="both"/>
              <w:rPr>
                <w:rFonts w:ascii="Arial" w:eastAsia="Arial" w:hAnsi="Arial" w:cs="Arial"/>
                <w:color w:val="000000"/>
                <w:sz w:val="24"/>
              </w:rPr>
            </w:pPr>
            <w:r w:rsidRPr="00E977C9">
              <w:rPr>
                <w:rFonts w:ascii="Arial" w:eastAsia="Arial" w:hAnsi="Arial" w:cs="Arial"/>
                <w:color w:val="000000"/>
                <w:sz w:val="24"/>
              </w:rPr>
              <w:t>Date:</w:t>
            </w:r>
            <w:r w:rsidRPr="00E977C9">
              <w:rPr>
                <w:rFonts w:ascii="Arial" w:eastAsia="Arial" w:hAnsi="Arial" w:cs="Arial"/>
                <w:color w:val="000000"/>
                <w:sz w:val="24"/>
              </w:rPr>
              <w:tab/>
            </w:r>
            <w:r w:rsidRPr="00E977C9">
              <w:rPr>
                <w:rFonts w:ascii="Arial" w:eastAsia="Arial" w:hAnsi="Arial" w:cs="Arial"/>
                <w:color w:val="000000"/>
                <w:sz w:val="24"/>
                <w:u w:val="single"/>
              </w:rPr>
              <w:tab/>
            </w:r>
          </w:p>
        </w:tc>
        <w:tc>
          <w:tcPr>
            <w:tcW w:w="4477" w:type="dxa"/>
          </w:tcPr>
          <w:p w14:paraId="65078154" w14:textId="77777777" w:rsidR="005A48D1" w:rsidRPr="00E977C9" w:rsidRDefault="005A48D1" w:rsidP="0022291C">
            <w:pPr>
              <w:keepNext/>
              <w:pBdr>
                <w:top w:val="nil"/>
                <w:left w:val="nil"/>
                <w:bottom w:val="nil"/>
                <w:right w:val="nil"/>
                <w:between w:val="nil"/>
              </w:pBdr>
              <w:tabs>
                <w:tab w:val="left" w:pos="0"/>
                <w:tab w:val="left" w:pos="456"/>
                <w:tab w:val="left" w:pos="819"/>
                <w:tab w:val="left" w:pos="1184"/>
                <w:tab w:val="left" w:pos="5040"/>
                <w:tab w:val="left" w:pos="705"/>
                <w:tab w:val="right" w:pos="4473"/>
                <w:tab w:val="right" w:pos="4680"/>
              </w:tabs>
              <w:spacing w:line="360" w:lineRule="auto"/>
              <w:jc w:val="both"/>
              <w:rPr>
                <w:rFonts w:ascii="Arial" w:eastAsia="Arial" w:hAnsi="Arial" w:cs="Arial"/>
                <w:color w:val="000000"/>
                <w:sz w:val="24"/>
              </w:rPr>
            </w:pPr>
          </w:p>
        </w:tc>
      </w:tr>
    </w:tbl>
    <w:p w14:paraId="3D280B2F" w14:textId="77777777" w:rsidR="00703BD8" w:rsidRDefault="00703BD8" w:rsidP="00B63AF6">
      <w:pPr>
        <w:pStyle w:val="Heading2"/>
        <w:sectPr w:rsidR="00703BD8" w:rsidSect="00724C36">
          <w:headerReference w:type="default" r:id="rId202"/>
          <w:footerReference w:type="default" r:id="rId203"/>
          <w:pgSz w:w="12240" w:h="15840" w:code="1"/>
          <w:pgMar w:top="1440" w:right="1440" w:bottom="1440" w:left="1440" w:header="720" w:footer="720" w:gutter="0"/>
          <w:pgNumType w:start="1"/>
          <w:cols w:space="720"/>
          <w:docGrid w:linePitch="360"/>
        </w:sectPr>
      </w:pPr>
    </w:p>
    <w:p w14:paraId="4039C9A2" w14:textId="05119D27" w:rsidR="00E63488" w:rsidRDefault="00E63488" w:rsidP="00B63AF6">
      <w:pPr>
        <w:pStyle w:val="Heading2"/>
      </w:pPr>
      <w:bookmarkStart w:id="76" w:name="_Toc58444427"/>
      <w:r w:rsidRPr="00E977C9">
        <w:lastRenderedPageBreak/>
        <w:t xml:space="preserve">Appendix </w:t>
      </w:r>
      <w:r>
        <w:t>4</w:t>
      </w:r>
      <w:r w:rsidRPr="00E977C9">
        <w:t xml:space="preserve"> </w:t>
      </w:r>
      <w:r>
        <w:t>GS</w:t>
      </w:r>
      <w:r w:rsidRPr="00C87B75">
        <w:rPr>
          <w:rFonts w:ascii="Arial" w:hAnsi="Arial"/>
        </w:rPr>
        <w:t>1</w:t>
      </w:r>
      <w:r w:rsidRPr="00E977C9">
        <w:t xml:space="preserve"> Data Upload Extract</w:t>
      </w:r>
      <w:bookmarkEnd w:id="76"/>
      <w:r w:rsidRPr="00E977C9">
        <w:t xml:space="preserve"> </w:t>
      </w:r>
    </w:p>
    <w:p w14:paraId="0FC6A129" w14:textId="78044094" w:rsidR="00E63488" w:rsidRPr="00E63488" w:rsidRDefault="00E63488" w:rsidP="00FB7261">
      <w:r>
        <w:t xml:space="preserve">This export was generated from a </w:t>
      </w:r>
      <w:r w:rsidR="00B13B5A">
        <w:t>survey</w:t>
      </w:r>
      <w:r>
        <w:t xml:space="preserve"> used to collect data using the GS</w:t>
      </w:r>
      <w:r w:rsidRPr="00FB7261">
        <w:rPr>
          <w:rFonts w:ascii="Arial" w:hAnsi="Arial" w:cs="Arial"/>
        </w:rPr>
        <w:t>1</w:t>
      </w:r>
      <w:r>
        <w:rPr>
          <w:rFonts w:ascii="Arial" w:hAnsi="Arial" w:cs="Arial"/>
        </w:rPr>
        <w:t xml:space="preserve"> </w:t>
      </w:r>
      <w:r>
        <w:t xml:space="preserve">Healthcare Barcode Survey mobile application, which enables users to capture GTINs and other basic item data from mobile barcode scans. </w:t>
      </w:r>
      <w:hyperlink r:id="rId204" w:history="1">
        <w:r w:rsidRPr="00E63488">
          <w:rPr>
            <w:rStyle w:val="Hyperlink"/>
          </w:rPr>
          <w:t>User registration</w:t>
        </w:r>
      </w:hyperlink>
      <w:r>
        <w:rPr>
          <w:rStyle w:val="FootnoteReference"/>
        </w:rPr>
        <w:footnoteReference w:id="22"/>
      </w:r>
      <w:r>
        <w:t xml:space="preserve"> and the </w:t>
      </w:r>
      <w:hyperlink r:id="rId205" w:history="1">
        <w:r w:rsidRPr="00E63488">
          <w:rPr>
            <w:rStyle w:val="Hyperlink"/>
          </w:rPr>
          <w:t>user guide</w:t>
        </w:r>
      </w:hyperlink>
      <w:r>
        <w:rPr>
          <w:rStyle w:val="FootnoteReference"/>
        </w:rPr>
        <w:footnoteReference w:id="23"/>
      </w:r>
      <w:r>
        <w:t xml:space="preserve"> are available on the application website.</w:t>
      </w:r>
    </w:p>
    <w:p w14:paraId="03F9124A" w14:textId="77777777" w:rsidR="00E63488" w:rsidRPr="00E977C9" w:rsidRDefault="00E63488" w:rsidP="00E63488"/>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9"/>
        <w:gridCol w:w="1568"/>
        <w:gridCol w:w="778"/>
        <w:gridCol w:w="720"/>
        <w:gridCol w:w="536"/>
        <w:gridCol w:w="572"/>
        <w:gridCol w:w="572"/>
        <w:gridCol w:w="486"/>
        <w:gridCol w:w="673"/>
        <w:gridCol w:w="1193"/>
        <w:gridCol w:w="483"/>
        <w:gridCol w:w="602"/>
        <w:gridCol w:w="764"/>
        <w:gridCol w:w="685"/>
        <w:gridCol w:w="618"/>
        <w:gridCol w:w="619"/>
        <w:gridCol w:w="812"/>
        <w:gridCol w:w="942"/>
        <w:gridCol w:w="709"/>
        <w:gridCol w:w="709"/>
      </w:tblGrid>
      <w:tr w:rsidR="00E63488" w:rsidRPr="00E977C9" w14:paraId="5C58AE19" w14:textId="77777777" w:rsidTr="009B03DE">
        <w:trPr>
          <w:trHeight w:val="864"/>
        </w:trPr>
        <w:tc>
          <w:tcPr>
            <w:tcW w:w="349" w:type="dxa"/>
          </w:tcPr>
          <w:p w14:paraId="053F4A79" w14:textId="77777777" w:rsidR="00E63488" w:rsidRPr="00C640DA" w:rsidRDefault="00E63488" w:rsidP="009B03DE">
            <w:pPr>
              <w:rPr>
                <w:b/>
                <w:sz w:val="16"/>
                <w:szCs w:val="16"/>
              </w:rPr>
            </w:pPr>
            <w:r w:rsidRPr="00C640DA">
              <w:rPr>
                <w:b/>
                <w:sz w:val="16"/>
                <w:szCs w:val="16"/>
              </w:rPr>
              <w:t>AI</w:t>
            </w:r>
          </w:p>
        </w:tc>
        <w:tc>
          <w:tcPr>
            <w:tcW w:w="1568" w:type="dxa"/>
          </w:tcPr>
          <w:p w14:paraId="6818B02A" w14:textId="77777777" w:rsidR="00E63488" w:rsidRPr="00C640DA" w:rsidRDefault="00E63488" w:rsidP="009B03DE">
            <w:pPr>
              <w:rPr>
                <w:b/>
                <w:sz w:val="16"/>
                <w:szCs w:val="16"/>
              </w:rPr>
            </w:pPr>
            <w:r w:rsidRPr="00C640DA">
              <w:rPr>
                <w:b/>
                <w:sz w:val="16"/>
                <w:szCs w:val="16"/>
              </w:rPr>
              <w:t>ID Key Value</w:t>
            </w:r>
          </w:p>
        </w:tc>
        <w:tc>
          <w:tcPr>
            <w:tcW w:w="778" w:type="dxa"/>
          </w:tcPr>
          <w:p w14:paraId="162B1B8B" w14:textId="77777777" w:rsidR="00E63488" w:rsidRPr="00C640DA" w:rsidRDefault="00E63488" w:rsidP="009B03DE">
            <w:pPr>
              <w:rPr>
                <w:b/>
                <w:sz w:val="16"/>
                <w:szCs w:val="16"/>
              </w:rPr>
            </w:pPr>
            <w:r w:rsidRPr="00C640DA">
              <w:rPr>
                <w:b/>
                <w:sz w:val="16"/>
                <w:szCs w:val="16"/>
              </w:rPr>
              <w:t>ID Key Type</w:t>
            </w:r>
          </w:p>
        </w:tc>
        <w:tc>
          <w:tcPr>
            <w:tcW w:w="720" w:type="dxa"/>
          </w:tcPr>
          <w:p w14:paraId="0ECC66A3" w14:textId="77777777" w:rsidR="00E63488" w:rsidRPr="00C640DA" w:rsidRDefault="00E63488" w:rsidP="009B03DE">
            <w:pPr>
              <w:rPr>
                <w:b/>
                <w:sz w:val="16"/>
                <w:szCs w:val="16"/>
              </w:rPr>
            </w:pPr>
            <w:r w:rsidRPr="00C640DA">
              <w:rPr>
                <w:b/>
                <w:sz w:val="16"/>
                <w:szCs w:val="16"/>
              </w:rPr>
              <w:t>GEPIR Status</w:t>
            </w:r>
          </w:p>
        </w:tc>
        <w:tc>
          <w:tcPr>
            <w:tcW w:w="536" w:type="dxa"/>
          </w:tcPr>
          <w:p w14:paraId="528A2519" w14:textId="77777777" w:rsidR="00E63488" w:rsidRPr="00C640DA" w:rsidRDefault="00E63488" w:rsidP="009B03DE">
            <w:pPr>
              <w:rPr>
                <w:b/>
                <w:sz w:val="16"/>
                <w:szCs w:val="16"/>
              </w:rPr>
            </w:pPr>
            <w:r w:rsidRPr="00C640DA">
              <w:rPr>
                <w:b/>
                <w:sz w:val="16"/>
                <w:szCs w:val="16"/>
              </w:rPr>
              <w:t>Description</w:t>
            </w:r>
          </w:p>
        </w:tc>
        <w:tc>
          <w:tcPr>
            <w:tcW w:w="572" w:type="dxa"/>
          </w:tcPr>
          <w:p w14:paraId="18BE1E87" w14:textId="77777777" w:rsidR="00E63488" w:rsidRPr="00C640DA" w:rsidRDefault="00E63488" w:rsidP="009B03DE">
            <w:pPr>
              <w:rPr>
                <w:b/>
                <w:sz w:val="16"/>
                <w:szCs w:val="16"/>
              </w:rPr>
            </w:pPr>
            <w:r w:rsidRPr="00C640DA">
              <w:rPr>
                <w:b/>
                <w:sz w:val="16"/>
                <w:szCs w:val="16"/>
              </w:rPr>
              <w:t>Data owner</w:t>
            </w:r>
          </w:p>
        </w:tc>
        <w:tc>
          <w:tcPr>
            <w:tcW w:w="572" w:type="dxa"/>
          </w:tcPr>
          <w:p w14:paraId="50A5F0D7" w14:textId="77777777" w:rsidR="00E63488" w:rsidRPr="00C640DA" w:rsidRDefault="00E63488" w:rsidP="009B03DE">
            <w:pPr>
              <w:rPr>
                <w:b/>
                <w:sz w:val="16"/>
                <w:szCs w:val="16"/>
              </w:rPr>
            </w:pPr>
            <w:r w:rsidRPr="00C640DA">
              <w:rPr>
                <w:b/>
                <w:sz w:val="16"/>
                <w:szCs w:val="16"/>
              </w:rPr>
              <w:t>GLN of data owner</w:t>
            </w:r>
          </w:p>
        </w:tc>
        <w:tc>
          <w:tcPr>
            <w:tcW w:w="486" w:type="dxa"/>
          </w:tcPr>
          <w:p w14:paraId="0915531B" w14:textId="77777777" w:rsidR="00E63488" w:rsidRPr="00C640DA" w:rsidRDefault="00E63488" w:rsidP="009B03DE">
            <w:pPr>
              <w:rPr>
                <w:b/>
                <w:sz w:val="16"/>
                <w:szCs w:val="16"/>
              </w:rPr>
            </w:pPr>
            <w:r w:rsidRPr="00C640DA">
              <w:rPr>
                <w:b/>
                <w:sz w:val="16"/>
                <w:szCs w:val="16"/>
              </w:rPr>
              <w:t>GCP</w:t>
            </w:r>
          </w:p>
        </w:tc>
        <w:tc>
          <w:tcPr>
            <w:tcW w:w="673" w:type="dxa"/>
          </w:tcPr>
          <w:p w14:paraId="1221F4F9" w14:textId="77777777" w:rsidR="00E63488" w:rsidRPr="00C640DA" w:rsidRDefault="00E63488" w:rsidP="009B03DE">
            <w:pPr>
              <w:rPr>
                <w:b/>
                <w:sz w:val="16"/>
                <w:szCs w:val="16"/>
              </w:rPr>
            </w:pPr>
            <w:r w:rsidRPr="00C640DA">
              <w:rPr>
                <w:b/>
                <w:sz w:val="16"/>
                <w:szCs w:val="16"/>
              </w:rPr>
              <w:t>Address of data owner</w:t>
            </w:r>
          </w:p>
        </w:tc>
        <w:tc>
          <w:tcPr>
            <w:tcW w:w="1193" w:type="dxa"/>
          </w:tcPr>
          <w:p w14:paraId="3BBFB6D8" w14:textId="77777777" w:rsidR="00E63488" w:rsidRPr="00C640DA" w:rsidRDefault="00E63488" w:rsidP="009B03DE">
            <w:pPr>
              <w:rPr>
                <w:b/>
                <w:sz w:val="16"/>
                <w:szCs w:val="16"/>
              </w:rPr>
            </w:pPr>
            <w:r w:rsidRPr="00C640DA">
              <w:rPr>
                <w:b/>
                <w:sz w:val="16"/>
                <w:szCs w:val="16"/>
              </w:rPr>
              <w:t>Location of scan</w:t>
            </w:r>
          </w:p>
        </w:tc>
        <w:tc>
          <w:tcPr>
            <w:tcW w:w="483" w:type="dxa"/>
          </w:tcPr>
          <w:p w14:paraId="44D653C3" w14:textId="77777777" w:rsidR="00E63488" w:rsidRPr="00C640DA" w:rsidRDefault="00E63488" w:rsidP="009B03DE">
            <w:pPr>
              <w:rPr>
                <w:b/>
                <w:sz w:val="16"/>
                <w:szCs w:val="16"/>
              </w:rPr>
            </w:pPr>
            <w:r w:rsidRPr="00C640DA">
              <w:rPr>
                <w:b/>
                <w:sz w:val="16"/>
                <w:szCs w:val="16"/>
              </w:rPr>
              <w:t>Scan time</w:t>
            </w:r>
          </w:p>
        </w:tc>
        <w:tc>
          <w:tcPr>
            <w:tcW w:w="602" w:type="dxa"/>
          </w:tcPr>
          <w:p w14:paraId="6D582AC4" w14:textId="77777777" w:rsidR="00E63488" w:rsidRPr="00C640DA" w:rsidRDefault="00E63488" w:rsidP="009B03DE">
            <w:pPr>
              <w:rPr>
                <w:b/>
                <w:sz w:val="16"/>
                <w:szCs w:val="16"/>
              </w:rPr>
            </w:pPr>
            <w:r w:rsidRPr="00C640DA">
              <w:rPr>
                <w:b/>
                <w:sz w:val="16"/>
                <w:szCs w:val="16"/>
              </w:rPr>
              <w:t>Survey name</w:t>
            </w:r>
          </w:p>
        </w:tc>
        <w:tc>
          <w:tcPr>
            <w:tcW w:w="764" w:type="dxa"/>
          </w:tcPr>
          <w:p w14:paraId="6A6D939E" w14:textId="77777777" w:rsidR="00E63488" w:rsidRPr="00C640DA" w:rsidRDefault="00E63488" w:rsidP="009B03DE">
            <w:pPr>
              <w:rPr>
                <w:b/>
                <w:sz w:val="16"/>
                <w:szCs w:val="16"/>
              </w:rPr>
            </w:pPr>
            <w:r w:rsidRPr="00C640DA">
              <w:rPr>
                <w:b/>
                <w:sz w:val="16"/>
                <w:szCs w:val="16"/>
              </w:rPr>
              <w:t>First comment</w:t>
            </w:r>
          </w:p>
        </w:tc>
        <w:tc>
          <w:tcPr>
            <w:tcW w:w="685" w:type="dxa"/>
          </w:tcPr>
          <w:p w14:paraId="08C4FC54" w14:textId="77777777" w:rsidR="00E63488" w:rsidRPr="00C640DA" w:rsidRDefault="00E63488" w:rsidP="009B03DE">
            <w:pPr>
              <w:rPr>
                <w:b/>
                <w:sz w:val="16"/>
                <w:szCs w:val="16"/>
              </w:rPr>
            </w:pPr>
            <w:r w:rsidRPr="00C640DA">
              <w:rPr>
                <w:b/>
                <w:sz w:val="16"/>
                <w:szCs w:val="16"/>
              </w:rPr>
              <w:t>User</w:t>
            </w:r>
          </w:p>
        </w:tc>
        <w:tc>
          <w:tcPr>
            <w:tcW w:w="618" w:type="dxa"/>
          </w:tcPr>
          <w:p w14:paraId="0810D386" w14:textId="77777777" w:rsidR="00E63488" w:rsidRPr="00C640DA" w:rsidRDefault="00E63488" w:rsidP="009B03DE">
            <w:pPr>
              <w:rPr>
                <w:b/>
                <w:sz w:val="16"/>
                <w:szCs w:val="16"/>
              </w:rPr>
            </w:pPr>
            <w:r w:rsidRPr="00C640DA">
              <w:rPr>
                <w:b/>
                <w:sz w:val="16"/>
                <w:szCs w:val="16"/>
              </w:rPr>
              <w:t>Images</w:t>
            </w:r>
          </w:p>
        </w:tc>
        <w:tc>
          <w:tcPr>
            <w:tcW w:w="619" w:type="dxa"/>
          </w:tcPr>
          <w:p w14:paraId="088F6737" w14:textId="77777777" w:rsidR="00E63488" w:rsidRPr="00C640DA" w:rsidRDefault="00E63488" w:rsidP="009B03DE">
            <w:pPr>
              <w:rPr>
                <w:b/>
                <w:sz w:val="16"/>
                <w:szCs w:val="16"/>
              </w:rPr>
            </w:pPr>
            <w:r w:rsidRPr="00C640DA">
              <w:rPr>
                <w:b/>
                <w:sz w:val="16"/>
                <w:szCs w:val="16"/>
              </w:rPr>
              <w:t>Record ID</w:t>
            </w:r>
          </w:p>
        </w:tc>
        <w:tc>
          <w:tcPr>
            <w:tcW w:w="812" w:type="dxa"/>
          </w:tcPr>
          <w:p w14:paraId="007770EA" w14:textId="77777777" w:rsidR="00E63488" w:rsidRPr="00C640DA" w:rsidRDefault="00E63488" w:rsidP="009B03DE">
            <w:pPr>
              <w:rPr>
                <w:b/>
                <w:sz w:val="16"/>
                <w:szCs w:val="16"/>
              </w:rPr>
            </w:pPr>
            <w:r w:rsidRPr="00C640DA">
              <w:rPr>
                <w:b/>
                <w:sz w:val="16"/>
                <w:szCs w:val="16"/>
              </w:rPr>
              <w:t>Logger (GenSpec) status</w:t>
            </w:r>
          </w:p>
        </w:tc>
        <w:tc>
          <w:tcPr>
            <w:tcW w:w="942" w:type="dxa"/>
          </w:tcPr>
          <w:p w14:paraId="013382E0" w14:textId="77777777" w:rsidR="00E63488" w:rsidRPr="00C640DA" w:rsidRDefault="00E63488" w:rsidP="009B03DE">
            <w:pPr>
              <w:rPr>
                <w:b/>
                <w:sz w:val="16"/>
                <w:szCs w:val="16"/>
              </w:rPr>
            </w:pPr>
            <w:r w:rsidRPr="00C640DA">
              <w:rPr>
                <w:b/>
                <w:sz w:val="16"/>
                <w:szCs w:val="16"/>
              </w:rPr>
              <w:t>Scanning environment</w:t>
            </w:r>
          </w:p>
        </w:tc>
        <w:tc>
          <w:tcPr>
            <w:tcW w:w="709" w:type="dxa"/>
          </w:tcPr>
          <w:p w14:paraId="303071E4" w14:textId="77777777" w:rsidR="00E63488" w:rsidRPr="00C640DA" w:rsidRDefault="00E63488" w:rsidP="009B03DE">
            <w:pPr>
              <w:rPr>
                <w:b/>
                <w:sz w:val="16"/>
                <w:szCs w:val="16"/>
              </w:rPr>
            </w:pPr>
            <w:r w:rsidRPr="00C640DA">
              <w:rPr>
                <w:b/>
                <w:sz w:val="16"/>
                <w:szCs w:val="16"/>
              </w:rPr>
              <w:t>Survey - Location name</w:t>
            </w:r>
          </w:p>
        </w:tc>
        <w:tc>
          <w:tcPr>
            <w:tcW w:w="709" w:type="dxa"/>
          </w:tcPr>
          <w:p w14:paraId="4D8E04BD" w14:textId="77777777" w:rsidR="00E63488" w:rsidRPr="00C640DA" w:rsidRDefault="00E63488" w:rsidP="009B03DE">
            <w:pPr>
              <w:rPr>
                <w:b/>
                <w:sz w:val="16"/>
                <w:szCs w:val="16"/>
              </w:rPr>
            </w:pPr>
            <w:r w:rsidRPr="00C640DA">
              <w:rPr>
                <w:b/>
                <w:sz w:val="16"/>
                <w:szCs w:val="16"/>
              </w:rPr>
              <w:t>Survey - Location GLN</w:t>
            </w:r>
          </w:p>
        </w:tc>
      </w:tr>
      <w:tr w:rsidR="00E63488" w:rsidRPr="00E977C9" w14:paraId="56662CF6" w14:textId="77777777" w:rsidTr="009B03DE">
        <w:trPr>
          <w:trHeight w:val="288"/>
        </w:trPr>
        <w:tc>
          <w:tcPr>
            <w:tcW w:w="349" w:type="dxa"/>
          </w:tcPr>
          <w:p w14:paraId="511BD8BC" w14:textId="77777777" w:rsidR="00E63488" w:rsidRPr="00C640DA" w:rsidRDefault="00E63488" w:rsidP="009B03DE">
            <w:pPr>
              <w:rPr>
                <w:sz w:val="20"/>
                <w:szCs w:val="20"/>
              </w:rPr>
            </w:pPr>
            <w:r w:rsidRPr="00C640DA">
              <w:rPr>
                <w:sz w:val="20"/>
                <w:szCs w:val="20"/>
              </w:rPr>
              <w:t>0</w:t>
            </w:r>
          </w:p>
        </w:tc>
        <w:tc>
          <w:tcPr>
            <w:tcW w:w="1568" w:type="dxa"/>
          </w:tcPr>
          <w:p w14:paraId="34569477" w14:textId="77777777" w:rsidR="00E63488" w:rsidRPr="00C640DA" w:rsidRDefault="00E63488" w:rsidP="009B03DE">
            <w:pPr>
              <w:rPr>
                <w:sz w:val="20"/>
                <w:szCs w:val="20"/>
              </w:rPr>
            </w:pPr>
            <w:r w:rsidRPr="00C640DA">
              <w:rPr>
                <w:sz w:val="20"/>
                <w:szCs w:val="20"/>
              </w:rPr>
              <w:t>58904240</w:t>
            </w:r>
            <w:r w:rsidRPr="00C87B75">
              <w:rPr>
                <w:rFonts w:ascii="Arial" w:hAnsi="Arial"/>
                <w:sz w:val="20"/>
                <w:szCs w:val="20"/>
              </w:rPr>
              <w:t>1</w:t>
            </w:r>
            <w:r w:rsidRPr="00C640DA">
              <w:rPr>
                <w:sz w:val="20"/>
                <w:szCs w:val="20"/>
              </w:rPr>
              <w:t>0</w:t>
            </w:r>
            <w:r w:rsidRPr="00C87B75">
              <w:rPr>
                <w:rFonts w:ascii="Arial" w:hAnsi="Arial"/>
                <w:sz w:val="20"/>
                <w:szCs w:val="20"/>
              </w:rPr>
              <w:t>1</w:t>
            </w:r>
            <w:r w:rsidRPr="00C640DA">
              <w:rPr>
                <w:sz w:val="20"/>
                <w:szCs w:val="20"/>
              </w:rPr>
              <w:t>0256000</w:t>
            </w:r>
          </w:p>
        </w:tc>
        <w:tc>
          <w:tcPr>
            <w:tcW w:w="778" w:type="dxa"/>
          </w:tcPr>
          <w:p w14:paraId="788A6FD8" w14:textId="77777777" w:rsidR="00E63488" w:rsidRPr="00C640DA" w:rsidRDefault="00E63488" w:rsidP="009B03DE">
            <w:pPr>
              <w:rPr>
                <w:sz w:val="20"/>
                <w:szCs w:val="20"/>
              </w:rPr>
            </w:pPr>
            <w:r w:rsidRPr="00C640DA">
              <w:rPr>
                <w:sz w:val="20"/>
                <w:szCs w:val="20"/>
              </w:rPr>
              <w:t> </w:t>
            </w:r>
          </w:p>
        </w:tc>
        <w:tc>
          <w:tcPr>
            <w:tcW w:w="720" w:type="dxa"/>
          </w:tcPr>
          <w:p w14:paraId="71F1B0C5" w14:textId="77777777" w:rsidR="00E63488" w:rsidRPr="00C640DA" w:rsidRDefault="00E63488" w:rsidP="009B03DE">
            <w:pPr>
              <w:rPr>
                <w:sz w:val="20"/>
                <w:szCs w:val="20"/>
              </w:rPr>
            </w:pPr>
            <w:r w:rsidRPr="00C640DA">
              <w:rPr>
                <w:sz w:val="20"/>
                <w:szCs w:val="20"/>
              </w:rPr>
              <w:t>Valid</w:t>
            </w:r>
          </w:p>
        </w:tc>
        <w:tc>
          <w:tcPr>
            <w:tcW w:w="536" w:type="dxa"/>
          </w:tcPr>
          <w:p w14:paraId="601766C8" w14:textId="77777777" w:rsidR="00E63488" w:rsidRPr="00C640DA" w:rsidRDefault="00E63488" w:rsidP="009B03DE">
            <w:pPr>
              <w:rPr>
                <w:sz w:val="20"/>
                <w:szCs w:val="20"/>
              </w:rPr>
            </w:pPr>
            <w:r w:rsidRPr="00C640DA">
              <w:rPr>
                <w:sz w:val="20"/>
                <w:szCs w:val="20"/>
              </w:rPr>
              <w:t> </w:t>
            </w:r>
          </w:p>
        </w:tc>
        <w:tc>
          <w:tcPr>
            <w:tcW w:w="572" w:type="dxa"/>
          </w:tcPr>
          <w:p w14:paraId="7CCEF22D" w14:textId="77777777" w:rsidR="00E63488" w:rsidRPr="00C640DA" w:rsidRDefault="00E63488" w:rsidP="009B03DE">
            <w:pPr>
              <w:rPr>
                <w:sz w:val="20"/>
                <w:szCs w:val="20"/>
              </w:rPr>
            </w:pPr>
            <w:r w:rsidRPr="00C640DA">
              <w:rPr>
                <w:sz w:val="20"/>
                <w:szCs w:val="20"/>
              </w:rPr>
              <w:t> </w:t>
            </w:r>
          </w:p>
        </w:tc>
        <w:tc>
          <w:tcPr>
            <w:tcW w:w="572" w:type="dxa"/>
          </w:tcPr>
          <w:p w14:paraId="2A2D9B4A" w14:textId="77777777" w:rsidR="00E63488" w:rsidRPr="00C640DA" w:rsidRDefault="00E63488" w:rsidP="009B03DE">
            <w:pPr>
              <w:rPr>
                <w:sz w:val="20"/>
                <w:szCs w:val="20"/>
              </w:rPr>
            </w:pPr>
            <w:r w:rsidRPr="00C640DA">
              <w:rPr>
                <w:sz w:val="20"/>
                <w:szCs w:val="20"/>
              </w:rPr>
              <w:t> </w:t>
            </w:r>
          </w:p>
        </w:tc>
        <w:tc>
          <w:tcPr>
            <w:tcW w:w="486" w:type="dxa"/>
          </w:tcPr>
          <w:p w14:paraId="32AB31F0" w14:textId="77777777" w:rsidR="00E63488" w:rsidRPr="00C640DA" w:rsidRDefault="00E63488" w:rsidP="009B03DE">
            <w:pPr>
              <w:rPr>
                <w:sz w:val="20"/>
                <w:szCs w:val="20"/>
              </w:rPr>
            </w:pPr>
            <w:r w:rsidRPr="00C640DA">
              <w:rPr>
                <w:sz w:val="20"/>
                <w:szCs w:val="20"/>
              </w:rPr>
              <w:t> </w:t>
            </w:r>
          </w:p>
        </w:tc>
        <w:tc>
          <w:tcPr>
            <w:tcW w:w="673" w:type="dxa"/>
          </w:tcPr>
          <w:p w14:paraId="6CA785AC" w14:textId="77777777" w:rsidR="00E63488" w:rsidRPr="00C640DA" w:rsidRDefault="00E63488" w:rsidP="009B03DE">
            <w:pPr>
              <w:rPr>
                <w:sz w:val="20"/>
                <w:szCs w:val="20"/>
              </w:rPr>
            </w:pPr>
            <w:r w:rsidRPr="00C640DA">
              <w:rPr>
                <w:sz w:val="20"/>
                <w:szCs w:val="20"/>
              </w:rPr>
              <w:t> </w:t>
            </w:r>
          </w:p>
        </w:tc>
        <w:tc>
          <w:tcPr>
            <w:tcW w:w="1193" w:type="dxa"/>
          </w:tcPr>
          <w:p w14:paraId="71C00E3E" w14:textId="76182B71" w:rsidR="00E63488" w:rsidRPr="00C640DA" w:rsidRDefault="00F9669B" w:rsidP="009B03DE">
            <w:pPr>
              <w:rPr>
                <w:sz w:val="20"/>
                <w:szCs w:val="20"/>
              </w:rPr>
            </w:pPr>
            <w:r>
              <w:rPr>
                <w:sz w:val="20"/>
                <w:szCs w:val="20"/>
              </w:rPr>
              <w:t xml:space="preserve">&lt;Country&gt; </w:t>
            </w:r>
            <w:r w:rsidR="00E63488" w:rsidRPr="00C640DA">
              <w:rPr>
                <w:sz w:val="20"/>
                <w:szCs w:val="20"/>
              </w:rPr>
              <w:t xml:space="preserve"> 9890900004540</w:t>
            </w:r>
          </w:p>
        </w:tc>
        <w:tc>
          <w:tcPr>
            <w:tcW w:w="1849" w:type="dxa"/>
            <w:gridSpan w:val="3"/>
          </w:tcPr>
          <w:p w14:paraId="6FEF5CFA" w14:textId="77777777" w:rsidR="00E63488" w:rsidRPr="00C640DA" w:rsidRDefault="00E63488" w:rsidP="009B03DE">
            <w:pPr>
              <w:rPr>
                <w:sz w:val="20"/>
                <w:szCs w:val="20"/>
              </w:rPr>
            </w:pPr>
            <w:r w:rsidRPr="00C640DA">
              <w:rPr>
                <w:sz w:val="20"/>
                <w:szCs w:val="20"/>
              </w:rPr>
              <w:t>2020-09-</w:t>
            </w:r>
            <w:r w:rsidRPr="00C87B75">
              <w:rPr>
                <w:rFonts w:ascii="Arial" w:hAnsi="Arial"/>
                <w:sz w:val="20"/>
                <w:szCs w:val="20"/>
              </w:rPr>
              <w:t>1</w:t>
            </w:r>
            <w:r w:rsidRPr="00C640DA">
              <w:rPr>
                <w:sz w:val="20"/>
                <w:szCs w:val="20"/>
              </w:rPr>
              <w:t>5T</w:t>
            </w:r>
            <w:r w:rsidRPr="00C87B75">
              <w:rPr>
                <w:rFonts w:ascii="Arial" w:hAnsi="Arial"/>
                <w:sz w:val="20"/>
                <w:szCs w:val="20"/>
              </w:rPr>
              <w:t>11</w:t>
            </w:r>
            <w:r w:rsidRPr="00C640DA">
              <w:rPr>
                <w:sz w:val="20"/>
                <w:szCs w:val="20"/>
              </w:rPr>
              <w:t>:49:30 UTC +02:00</w:t>
            </w:r>
          </w:p>
        </w:tc>
        <w:tc>
          <w:tcPr>
            <w:tcW w:w="685" w:type="dxa"/>
          </w:tcPr>
          <w:p w14:paraId="4CCED7C8" w14:textId="09B96181" w:rsidR="00E63488" w:rsidRPr="00C640DA" w:rsidRDefault="00E63488" w:rsidP="009B03DE">
            <w:pPr>
              <w:rPr>
                <w:sz w:val="20"/>
                <w:szCs w:val="20"/>
              </w:rPr>
            </w:pPr>
            <w:r w:rsidRPr="00C640DA">
              <w:rPr>
                <w:sz w:val="20"/>
                <w:szCs w:val="20"/>
              </w:rPr>
              <w:t xml:space="preserve">(PSM </w:t>
            </w:r>
            <w:r w:rsidR="00F9669B">
              <w:rPr>
                <w:sz w:val="20"/>
                <w:szCs w:val="20"/>
              </w:rPr>
              <w:t xml:space="preserve">&lt;Country&gt; </w:t>
            </w:r>
            <w:r w:rsidRPr="00C640DA">
              <w:rPr>
                <w:sz w:val="20"/>
                <w:szCs w:val="20"/>
              </w:rPr>
              <w:t>)</w:t>
            </w:r>
          </w:p>
        </w:tc>
        <w:tc>
          <w:tcPr>
            <w:tcW w:w="618" w:type="dxa"/>
          </w:tcPr>
          <w:p w14:paraId="36390254" w14:textId="77777777" w:rsidR="00E63488" w:rsidRPr="00C640DA" w:rsidRDefault="00E63488" w:rsidP="009B03DE">
            <w:pPr>
              <w:rPr>
                <w:sz w:val="20"/>
                <w:szCs w:val="20"/>
              </w:rPr>
            </w:pPr>
            <w:r w:rsidRPr="00C640DA">
              <w:rPr>
                <w:sz w:val="20"/>
                <w:szCs w:val="20"/>
              </w:rPr>
              <w:t>x</w:t>
            </w:r>
          </w:p>
        </w:tc>
        <w:tc>
          <w:tcPr>
            <w:tcW w:w="619" w:type="dxa"/>
          </w:tcPr>
          <w:p w14:paraId="441B0EDB" w14:textId="77777777" w:rsidR="00E63488" w:rsidRPr="00C640DA" w:rsidRDefault="00E63488" w:rsidP="009B03DE">
            <w:pPr>
              <w:rPr>
                <w:sz w:val="20"/>
                <w:szCs w:val="20"/>
              </w:rPr>
            </w:pPr>
            <w:r w:rsidRPr="00C640DA">
              <w:rPr>
                <w:sz w:val="20"/>
                <w:szCs w:val="20"/>
              </w:rPr>
              <w:t>98209</w:t>
            </w:r>
          </w:p>
        </w:tc>
        <w:tc>
          <w:tcPr>
            <w:tcW w:w="812" w:type="dxa"/>
          </w:tcPr>
          <w:p w14:paraId="5D15C631" w14:textId="77777777" w:rsidR="00E63488" w:rsidRPr="00C640DA" w:rsidRDefault="00E63488" w:rsidP="009B03DE">
            <w:pPr>
              <w:rPr>
                <w:sz w:val="20"/>
                <w:szCs w:val="20"/>
              </w:rPr>
            </w:pPr>
            <w:r w:rsidRPr="00C640DA">
              <w:rPr>
                <w:sz w:val="20"/>
                <w:szCs w:val="20"/>
              </w:rPr>
              <w:t>Non standard</w:t>
            </w:r>
          </w:p>
        </w:tc>
        <w:tc>
          <w:tcPr>
            <w:tcW w:w="2360" w:type="dxa"/>
            <w:gridSpan w:val="3"/>
          </w:tcPr>
          <w:p w14:paraId="27612F74" w14:textId="77777777" w:rsidR="00E63488" w:rsidRPr="00C640DA" w:rsidRDefault="00E63488" w:rsidP="009B03DE">
            <w:pPr>
              <w:rPr>
                <w:sz w:val="20"/>
                <w:szCs w:val="20"/>
              </w:rPr>
            </w:pPr>
            <w:r w:rsidRPr="00C640DA">
              <w:rPr>
                <w:sz w:val="20"/>
                <w:szCs w:val="20"/>
              </w:rPr>
              <w:t>Regulated healthcare trade items</w:t>
            </w:r>
          </w:p>
        </w:tc>
      </w:tr>
      <w:tr w:rsidR="00E63488" w:rsidRPr="00E977C9" w14:paraId="33DF35B9" w14:textId="77777777" w:rsidTr="009B03DE">
        <w:trPr>
          <w:trHeight w:val="288"/>
        </w:trPr>
        <w:tc>
          <w:tcPr>
            <w:tcW w:w="349" w:type="dxa"/>
          </w:tcPr>
          <w:p w14:paraId="28D7BF92" w14:textId="77777777" w:rsidR="00E63488" w:rsidRPr="00C640DA" w:rsidRDefault="00E63488" w:rsidP="009B03DE">
            <w:pPr>
              <w:rPr>
                <w:sz w:val="20"/>
                <w:szCs w:val="20"/>
              </w:rPr>
            </w:pPr>
            <w:r w:rsidRPr="00C87B75">
              <w:rPr>
                <w:rFonts w:ascii="Arial" w:hAnsi="Arial"/>
                <w:sz w:val="20"/>
                <w:szCs w:val="20"/>
              </w:rPr>
              <w:t>1</w:t>
            </w:r>
          </w:p>
        </w:tc>
        <w:tc>
          <w:tcPr>
            <w:tcW w:w="1568" w:type="dxa"/>
          </w:tcPr>
          <w:p w14:paraId="77DD1495" w14:textId="77777777" w:rsidR="00E63488" w:rsidRPr="00C640DA" w:rsidRDefault="00E63488" w:rsidP="009B03DE">
            <w:pPr>
              <w:rPr>
                <w:sz w:val="20"/>
                <w:szCs w:val="20"/>
              </w:rPr>
            </w:pPr>
            <w:r w:rsidRPr="00C640DA">
              <w:rPr>
                <w:sz w:val="20"/>
                <w:szCs w:val="20"/>
              </w:rPr>
              <w:t>890602434238</w:t>
            </w:r>
            <w:r w:rsidRPr="00C87B75">
              <w:rPr>
                <w:rFonts w:ascii="Arial" w:hAnsi="Arial"/>
                <w:sz w:val="20"/>
                <w:szCs w:val="20"/>
              </w:rPr>
              <w:t>1</w:t>
            </w:r>
          </w:p>
        </w:tc>
        <w:tc>
          <w:tcPr>
            <w:tcW w:w="778" w:type="dxa"/>
          </w:tcPr>
          <w:p w14:paraId="776BA272" w14:textId="77777777" w:rsidR="00E63488" w:rsidRPr="00C640DA" w:rsidRDefault="00E63488" w:rsidP="009B03DE">
            <w:pPr>
              <w:rPr>
                <w:sz w:val="20"/>
                <w:szCs w:val="20"/>
              </w:rPr>
            </w:pPr>
            <w:r w:rsidRPr="00C640DA">
              <w:rPr>
                <w:sz w:val="20"/>
                <w:szCs w:val="20"/>
              </w:rPr>
              <w:t>GTIN</w:t>
            </w:r>
          </w:p>
        </w:tc>
        <w:tc>
          <w:tcPr>
            <w:tcW w:w="720" w:type="dxa"/>
          </w:tcPr>
          <w:p w14:paraId="7743D53D" w14:textId="77777777" w:rsidR="00E63488" w:rsidRPr="00C640DA" w:rsidRDefault="00E63488" w:rsidP="009B03DE">
            <w:pPr>
              <w:rPr>
                <w:sz w:val="20"/>
                <w:szCs w:val="20"/>
              </w:rPr>
            </w:pPr>
            <w:r w:rsidRPr="00C640DA">
              <w:rPr>
                <w:sz w:val="20"/>
                <w:szCs w:val="20"/>
              </w:rPr>
              <w:t>Valid</w:t>
            </w:r>
          </w:p>
        </w:tc>
        <w:tc>
          <w:tcPr>
            <w:tcW w:w="536" w:type="dxa"/>
          </w:tcPr>
          <w:p w14:paraId="00587FAC" w14:textId="77777777" w:rsidR="00E63488" w:rsidRPr="00C640DA" w:rsidRDefault="00E63488" w:rsidP="009B03DE">
            <w:pPr>
              <w:rPr>
                <w:sz w:val="20"/>
                <w:szCs w:val="20"/>
              </w:rPr>
            </w:pPr>
          </w:p>
        </w:tc>
        <w:tc>
          <w:tcPr>
            <w:tcW w:w="572" w:type="dxa"/>
          </w:tcPr>
          <w:p w14:paraId="5E269C5C" w14:textId="77777777" w:rsidR="00E63488" w:rsidRPr="00C640DA" w:rsidRDefault="00E63488" w:rsidP="009B03DE">
            <w:pPr>
              <w:rPr>
                <w:sz w:val="20"/>
                <w:szCs w:val="20"/>
              </w:rPr>
            </w:pPr>
          </w:p>
        </w:tc>
        <w:tc>
          <w:tcPr>
            <w:tcW w:w="572" w:type="dxa"/>
          </w:tcPr>
          <w:p w14:paraId="0A495C14" w14:textId="77777777" w:rsidR="00E63488" w:rsidRPr="00C640DA" w:rsidRDefault="00E63488" w:rsidP="009B03DE">
            <w:pPr>
              <w:rPr>
                <w:sz w:val="20"/>
                <w:szCs w:val="20"/>
              </w:rPr>
            </w:pPr>
          </w:p>
        </w:tc>
        <w:tc>
          <w:tcPr>
            <w:tcW w:w="486" w:type="dxa"/>
          </w:tcPr>
          <w:p w14:paraId="3B5E2749" w14:textId="77777777" w:rsidR="00E63488" w:rsidRPr="00C640DA" w:rsidRDefault="00E63488" w:rsidP="009B03DE">
            <w:pPr>
              <w:rPr>
                <w:sz w:val="20"/>
                <w:szCs w:val="20"/>
              </w:rPr>
            </w:pPr>
          </w:p>
        </w:tc>
        <w:tc>
          <w:tcPr>
            <w:tcW w:w="673" w:type="dxa"/>
          </w:tcPr>
          <w:p w14:paraId="2615E1F4" w14:textId="77777777" w:rsidR="00E63488" w:rsidRPr="00C640DA" w:rsidRDefault="00E63488" w:rsidP="009B03DE">
            <w:pPr>
              <w:rPr>
                <w:sz w:val="20"/>
                <w:szCs w:val="20"/>
              </w:rPr>
            </w:pPr>
          </w:p>
        </w:tc>
        <w:tc>
          <w:tcPr>
            <w:tcW w:w="1193" w:type="dxa"/>
          </w:tcPr>
          <w:p w14:paraId="308A1D97" w14:textId="1325A2A7" w:rsidR="00E63488" w:rsidRPr="00C640DA" w:rsidRDefault="00F9669B" w:rsidP="009B03DE">
            <w:pPr>
              <w:rPr>
                <w:sz w:val="20"/>
                <w:szCs w:val="20"/>
              </w:rPr>
            </w:pPr>
            <w:r>
              <w:rPr>
                <w:sz w:val="20"/>
                <w:szCs w:val="20"/>
              </w:rPr>
              <w:t xml:space="preserve">&lt;Country&gt; </w:t>
            </w:r>
            <w:r w:rsidR="00E63488" w:rsidRPr="00C640DA">
              <w:rPr>
                <w:sz w:val="20"/>
                <w:szCs w:val="20"/>
              </w:rPr>
              <w:t xml:space="preserve"> 9890900004540</w:t>
            </w:r>
          </w:p>
        </w:tc>
        <w:tc>
          <w:tcPr>
            <w:tcW w:w="1849" w:type="dxa"/>
            <w:gridSpan w:val="3"/>
          </w:tcPr>
          <w:p w14:paraId="3D9DFC6D" w14:textId="77777777" w:rsidR="00E63488" w:rsidRPr="00C640DA" w:rsidRDefault="00E63488" w:rsidP="009B03DE">
            <w:pPr>
              <w:rPr>
                <w:sz w:val="20"/>
                <w:szCs w:val="20"/>
              </w:rPr>
            </w:pPr>
            <w:r w:rsidRPr="00C640DA">
              <w:rPr>
                <w:sz w:val="20"/>
                <w:szCs w:val="20"/>
              </w:rPr>
              <w:t>2020-09-</w:t>
            </w:r>
            <w:r w:rsidRPr="00C87B75">
              <w:rPr>
                <w:rFonts w:ascii="Arial" w:hAnsi="Arial"/>
                <w:sz w:val="20"/>
                <w:szCs w:val="20"/>
              </w:rPr>
              <w:t>1</w:t>
            </w:r>
            <w:r w:rsidRPr="00C640DA">
              <w:rPr>
                <w:sz w:val="20"/>
                <w:szCs w:val="20"/>
              </w:rPr>
              <w:t>5T</w:t>
            </w:r>
            <w:r w:rsidRPr="00C87B75">
              <w:rPr>
                <w:rFonts w:ascii="Arial" w:hAnsi="Arial"/>
                <w:sz w:val="20"/>
                <w:szCs w:val="20"/>
              </w:rPr>
              <w:t>11</w:t>
            </w:r>
            <w:r w:rsidRPr="00C640DA">
              <w:rPr>
                <w:sz w:val="20"/>
                <w:szCs w:val="20"/>
              </w:rPr>
              <w:t>:</w:t>
            </w:r>
            <w:r w:rsidRPr="00C87B75">
              <w:rPr>
                <w:rFonts w:ascii="Arial" w:hAnsi="Arial"/>
                <w:sz w:val="20"/>
                <w:szCs w:val="20"/>
              </w:rPr>
              <w:t>1</w:t>
            </w:r>
            <w:r w:rsidRPr="00C640DA">
              <w:rPr>
                <w:sz w:val="20"/>
                <w:szCs w:val="20"/>
              </w:rPr>
              <w:t>6:30 UTC +02:00</w:t>
            </w:r>
          </w:p>
        </w:tc>
        <w:tc>
          <w:tcPr>
            <w:tcW w:w="685" w:type="dxa"/>
          </w:tcPr>
          <w:p w14:paraId="70E9C1E1" w14:textId="43D35B39" w:rsidR="00E63488" w:rsidRPr="00C640DA" w:rsidRDefault="00E63488" w:rsidP="009B03DE">
            <w:pPr>
              <w:rPr>
                <w:sz w:val="20"/>
                <w:szCs w:val="20"/>
              </w:rPr>
            </w:pPr>
            <w:r w:rsidRPr="00C640DA">
              <w:rPr>
                <w:sz w:val="20"/>
                <w:szCs w:val="20"/>
              </w:rPr>
              <w:t xml:space="preserve"> (PSM </w:t>
            </w:r>
            <w:r w:rsidR="00F9669B">
              <w:rPr>
                <w:sz w:val="20"/>
                <w:szCs w:val="20"/>
              </w:rPr>
              <w:t xml:space="preserve">&lt;Country&gt; </w:t>
            </w:r>
            <w:r w:rsidRPr="00C640DA">
              <w:rPr>
                <w:sz w:val="20"/>
                <w:szCs w:val="20"/>
              </w:rPr>
              <w:t>)</w:t>
            </w:r>
          </w:p>
        </w:tc>
        <w:tc>
          <w:tcPr>
            <w:tcW w:w="618" w:type="dxa"/>
          </w:tcPr>
          <w:p w14:paraId="52BFBE3D" w14:textId="77777777" w:rsidR="00E63488" w:rsidRPr="00C640DA" w:rsidRDefault="00E63488" w:rsidP="009B03DE">
            <w:pPr>
              <w:rPr>
                <w:sz w:val="20"/>
                <w:szCs w:val="20"/>
              </w:rPr>
            </w:pPr>
            <w:r w:rsidRPr="00C640DA">
              <w:rPr>
                <w:sz w:val="20"/>
                <w:szCs w:val="20"/>
              </w:rPr>
              <w:t>x</w:t>
            </w:r>
          </w:p>
        </w:tc>
        <w:tc>
          <w:tcPr>
            <w:tcW w:w="619" w:type="dxa"/>
          </w:tcPr>
          <w:p w14:paraId="20F1FA69" w14:textId="77777777" w:rsidR="00E63488" w:rsidRPr="00C640DA" w:rsidRDefault="00E63488" w:rsidP="009B03DE">
            <w:pPr>
              <w:rPr>
                <w:sz w:val="20"/>
                <w:szCs w:val="20"/>
              </w:rPr>
            </w:pPr>
            <w:r w:rsidRPr="00C640DA">
              <w:rPr>
                <w:sz w:val="20"/>
                <w:szCs w:val="20"/>
              </w:rPr>
              <w:t>982</w:t>
            </w:r>
            <w:r w:rsidRPr="00C87B75">
              <w:rPr>
                <w:rFonts w:ascii="Arial" w:hAnsi="Arial"/>
                <w:sz w:val="20"/>
                <w:szCs w:val="20"/>
              </w:rPr>
              <w:t>1</w:t>
            </w:r>
            <w:r w:rsidRPr="00C640DA">
              <w:rPr>
                <w:sz w:val="20"/>
                <w:szCs w:val="20"/>
              </w:rPr>
              <w:t>0</w:t>
            </w:r>
          </w:p>
        </w:tc>
        <w:tc>
          <w:tcPr>
            <w:tcW w:w="812" w:type="dxa"/>
          </w:tcPr>
          <w:p w14:paraId="7E205639" w14:textId="77777777" w:rsidR="00E63488" w:rsidRPr="00C640DA" w:rsidRDefault="00E63488" w:rsidP="009B03DE">
            <w:pPr>
              <w:rPr>
                <w:sz w:val="20"/>
                <w:szCs w:val="20"/>
              </w:rPr>
            </w:pPr>
            <w:r w:rsidRPr="00C640DA">
              <w:rPr>
                <w:sz w:val="20"/>
                <w:szCs w:val="20"/>
              </w:rPr>
              <w:t>Non standard</w:t>
            </w:r>
          </w:p>
        </w:tc>
        <w:tc>
          <w:tcPr>
            <w:tcW w:w="2360" w:type="dxa"/>
            <w:gridSpan w:val="3"/>
          </w:tcPr>
          <w:p w14:paraId="3998BEDF" w14:textId="77777777" w:rsidR="00E63488" w:rsidRPr="00C640DA" w:rsidRDefault="00E63488" w:rsidP="009B03DE">
            <w:pPr>
              <w:rPr>
                <w:sz w:val="20"/>
                <w:szCs w:val="20"/>
              </w:rPr>
            </w:pPr>
            <w:r w:rsidRPr="00C640DA">
              <w:rPr>
                <w:sz w:val="20"/>
                <w:szCs w:val="20"/>
              </w:rPr>
              <w:t>Regulated healthcare trade items</w:t>
            </w:r>
          </w:p>
        </w:tc>
      </w:tr>
      <w:tr w:rsidR="00E63488" w:rsidRPr="00E977C9" w14:paraId="2F436263" w14:textId="77777777" w:rsidTr="009B03DE">
        <w:trPr>
          <w:trHeight w:val="288"/>
        </w:trPr>
        <w:tc>
          <w:tcPr>
            <w:tcW w:w="349" w:type="dxa"/>
          </w:tcPr>
          <w:p w14:paraId="151CC357" w14:textId="77777777" w:rsidR="00E63488" w:rsidRPr="00C640DA" w:rsidRDefault="00E63488" w:rsidP="009B03DE">
            <w:pPr>
              <w:rPr>
                <w:sz w:val="20"/>
                <w:szCs w:val="20"/>
              </w:rPr>
            </w:pPr>
          </w:p>
        </w:tc>
        <w:tc>
          <w:tcPr>
            <w:tcW w:w="1568" w:type="dxa"/>
          </w:tcPr>
          <w:p w14:paraId="0B7E9EE0" w14:textId="77777777" w:rsidR="00E63488" w:rsidRPr="00C640DA" w:rsidRDefault="00E63488" w:rsidP="009B03DE">
            <w:pPr>
              <w:rPr>
                <w:sz w:val="20"/>
                <w:szCs w:val="20"/>
              </w:rPr>
            </w:pPr>
            <w:r w:rsidRPr="00C640DA">
              <w:rPr>
                <w:sz w:val="20"/>
                <w:szCs w:val="20"/>
              </w:rPr>
              <w:t>8906062892374</w:t>
            </w:r>
          </w:p>
        </w:tc>
        <w:tc>
          <w:tcPr>
            <w:tcW w:w="778" w:type="dxa"/>
          </w:tcPr>
          <w:p w14:paraId="13A1A8AE" w14:textId="77777777" w:rsidR="00E63488" w:rsidRPr="00C640DA" w:rsidRDefault="00E63488" w:rsidP="009B03DE">
            <w:pPr>
              <w:rPr>
                <w:sz w:val="20"/>
                <w:szCs w:val="20"/>
              </w:rPr>
            </w:pPr>
            <w:r w:rsidRPr="00C640DA">
              <w:rPr>
                <w:sz w:val="20"/>
                <w:szCs w:val="20"/>
              </w:rPr>
              <w:t>GTIN</w:t>
            </w:r>
          </w:p>
        </w:tc>
        <w:tc>
          <w:tcPr>
            <w:tcW w:w="720" w:type="dxa"/>
          </w:tcPr>
          <w:p w14:paraId="3BD0E29E" w14:textId="77777777" w:rsidR="00E63488" w:rsidRPr="00C640DA" w:rsidRDefault="00E63488" w:rsidP="009B03DE">
            <w:pPr>
              <w:rPr>
                <w:sz w:val="20"/>
                <w:szCs w:val="20"/>
              </w:rPr>
            </w:pPr>
            <w:r w:rsidRPr="00C640DA">
              <w:rPr>
                <w:sz w:val="20"/>
                <w:szCs w:val="20"/>
              </w:rPr>
              <w:t>Valid</w:t>
            </w:r>
          </w:p>
        </w:tc>
        <w:tc>
          <w:tcPr>
            <w:tcW w:w="536" w:type="dxa"/>
          </w:tcPr>
          <w:p w14:paraId="5792A535" w14:textId="77777777" w:rsidR="00E63488" w:rsidRPr="00C640DA" w:rsidRDefault="00E63488" w:rsidP="009B03DE">
            <w:pPr>
              <w:rPr>
                <w:sz w:val="20"/>
                <w:szCs w:val="20"/>
              </w:rPr>
            </w:pPr>
          </w:p>
        </w:tc>
        <w:tc>
          <w:tcPr>
            <w:tcW w:w="572" w:type="dxa"/>
          </w:tcPr>
          <w:p w14:paraId="2FD8CBFB" w14:textId="77777777" w:rsidR="00E63488" w:rsidRPr="00C640DA" w:rsidRDefault="00E63488" w:rsidP="009B03DE">
            <w:pPr>
              <w:rPr>
                <w:sz w:val="20"/>
                <w:szCs w:val="20"/>
              </w:rPr>
            </w:pPr>
          </w:p>
        </w:tc>
        <w:tc>
          <w:tcPr>
            <w:tcW w:w="572" w:type="dxa"/>
          </w:tcPr>
          <w:p w14:paraId="2B161AFA" w14:textId="77777777" w:rsidR="00E63488" w:rsidRPr="00C640DA" w:rsidRDefault="00E63488" w:rsidP="009B03DE">
            <w:pPr>
              <w:rPr>
                <w:sz w:val="20"/>
                <w:szCs w:val="20"/>
              </w:rPr>
            </w:pPr>
          </w:p>
        </w:tc>
        <w:tc>
          <w:tcPr>
            <w:tcW w:w="486" w:type="dxa"/>
          </w:tcPr>
          <w:p w14:paraId="0A15A48B" w14:textId="77777777" w:rsidR="00E63488" w:rsidRPr="00C640DA" w:rsidRDefault="00E63488" w:rsidP="009B03DE">
            <w:pPr>
              <w:rPr>
                <w:sz w:val="20"/>
                <w:szCs w:val="20"/>
              </w:rPr>
            </w:pPr>
          </w:p>
        </w:tc>
        <w:tc>
          <w:tcPr>
            <w:tcW w:w="673" w:type="dxa"/>
          </w:tcPr>
          <w:p w14:paraId="7B56130D" w14:textId="77777777" w:rsidR="00E63488" w:rsidRPr="00C640DA" w:rsidRDefault="00E63488" w:rsidP="009B03DE">
            <w:pPr>
              <w:rPr>
                <w:sz w:val="20"/>
                <w:szCs w:val="20"/>
              </w:rPr>
            </w:pPr>
          </w:p>
        </w:tc>
        <w:tc>
          <w:tcPr>
            <w:tcW w:w="1193" w:type="dxa"/>
          </w:tcPr>
          <w:p w14:paraId="3025E085" w14:textId="4C14D3BC" w:rsidR="00E63488" w:rsidRPr="00C640DA" w:rsidRDefault="00F9669B" w:rsidP="009B03DE">
            <w:pPr>
              <w:rPr>
                <w:sz w:val="20"/>
                <w:szCs w:val="20"/>
              </w:rPr>
            </w:pPr>
            <w:r>
              <w:rPr>
                <w:sz w:val="20"/>
                <w:szCs w:val="20"/>
              </w:rPr>
              <w:t xml:space="preserve">&lt;Country&gt; </w:t>
            </w:r>
            <w:r w:rsidR="00E63488" w:rsidRPr="00C640DA">
              <w:rPr>
                <w:sz w:val="20"/>
                <w:szCs w:val="20"/>
              </w:rPr>
              <w:t xml:space="preserve"> 9890900004540</w:t>
            </w:r>
          </w:p>
        </w:tc>
        <w:tc>
          <w:tcPr>
            <w:tcW w:w="1849" w:type="dxa"/>
            <w:gridSpan w:val="3"/>
          </w:tcPr>
          <w:p w14:paraId="38231F77" w14:textId="77777777" w:rsidR="00E63488" w:rsidRPr="00C640DA" w:rsidRDefault="00E63488" w:rsidP="009B03DE">
            <w:pPr>
              <w:rPr>
                <w:sz w:val="20"/>
                <w:szCs w:val="20"/>
              </w:rPr>
            </w:pPr>
            <w:r w:rsidRPr="00C640DA">
              <w:rPr>
                <w:sz w:val="20"/>
                <w:szCs w:val="20"/>
              </w:rPr>
              <w:t>2020-09-</w:t>
            </w:r>
            <w:r w:rsidRPr="00C87B75">
              <w:rPr>
                <w:rFonts w:ascii="Arial" w:hAnsi="Arial"/>
                <w:sz w:val="20"/>
                <w:szCs w:val="20"/>
              </w:rPr>
              <w:t>1</w:t>
            </w:r>
            <w:r w:rsidRPr="00C640DA">
              <w:rPr>
                <w:sz w:val="20"/>
                <w:szCs w:val="20"/>
              </w:rPr>
              <w:t>5T</w:t>
            </w:r>
            <w:r w:rsidRPr="00C87B75">
              <w:rPr>
                <w:rFonts w:ascii="Arial" w:hAnsi="Arial"/>
                <w:sz w:val="20"/>
                <w:szCs w:val="20"/>
              </w:rPr>
              <w:t>11</w:t>
            </w:r>
            <w:r w:rsidRPr="00C640DA">
              <w:rPr>
                <w:sz w:val="20"/>
                <w:szCs w:val="20"/>
              </w:rPr>
              <w:t>:</w:t>
            </w:r>
            <w:r w:rsidRPr="00C87B75">
              <w:rPr>
                <w:rFonts w:ascii="Arial" w:hAnsi="Arial"/>
                <w:sz w:val="20"/>
                <w:szCs w:val="20"/>
              </w:rPr>
              <w:t>11</w:t>
            </w:r>
            <w:r w:rsidRPr="00C640DA">
              <w:rPr>
                <w:sz w:val="20"/>
                <w:szCs w:val="20"/>
              </w:rPr>
              <w:t>:42 UTC +02:00</w:t>
            </w:r>
          </w:p>
        </w:tc>
        <w:tc>
          <w:tcPr>
            <w:tcW w:w="685" w:type="dxa"/>
          </w:tcPr>
          <w:p w14:paraId="367AE735" w14:textId="1779DAD9" w:rsidR="00E63488" w:rsidRPr="00C640DA" w:rsidRDefault="00E63488" w:rsidP="009B03DE">
            <w:pPr>
              <w:rPr>
                <w:sz w:val="20"/>
                <w:szCs w:val="20"/>
              </w:rPr>
            </w:pPr>
            <w:r w:rsidRPr="00C640DA">
              <w:rPr>
                <w:sz w:val="20"/>
                <w:szCs w:val="20"/>
              </w:rPr>
              <w:t xml:space="preserve"> (PSM </w:t>
            </w:r>
            <w:r w:rsidR="00F9669B">
              <w:rPr>
                <w:sz w:val="20"/>
                <w:szCs w:val="20"/>
              </w:rPr>
              <w:t xml:space="preserve">&lt;Country&gt; </w:t>
            </w:r>
            <w:r w:rsidRPr="00C640DA">
              <w:rPr>
                <w:sz w:val="20"/>
                <w:szCs w:val="20"/>
              </w:rPr>
              <w:t>)</w:t>
            </w:r>
          </w:p>
        </w:tc>
        <w:tc>
          <w:tcPr>
            <w:tcW w:w="618" w:type="dxa"/>
          </w:tcPr>
          <w:p w14:paraId="2404A0F7" w14:textId="77777777" w:rsidR="00E63488" w:rsidRPr="00C640DA" w:rsidRDefault="00E63488" w:rsidP="009B03DE">
            <w:pPr>
              <w:rPr>
                <w:sz w:val="20"/>
                <w:szCs w:val="20"/>
              </w:rPr>
            </w:pPr>
            <w:r w:rsidRPr="00C640DA">
              <w:rPr>
                <w:sz w:val="20"/>
                <w:szCs w:val="20"/>
              </w:rPr>
              <w:t>x</w:t>
            </w:r>
          </w:p>
        </w:tc>
        <w:tc>
          <w:tcPr>
            <w:tcW w:w="619" w:type="dxa"/>
          </w:tcPr>
          <w:p w14:paraId="609FECDC" w14:textId="77777777" w:rsidR="00E63488" w:rsidRPr="00C640DA" w:rsidRDefault="00E63488" w:rsidP="009B03DE">
            <w:pPr>
              <w:rPr>
                <w:sz w:val="20"/>
                <w:szCs w:val="20"/>
              </w:rPr>
            </w:pPr>
            <w:r w:rsidRPr="00C640DA">
              <w:rPr>
                <w:sz w:val="20"/>
                <w:szCs w:val="20"/>
              </w:rPr>
              <w:t>982</w:t>
            </w:r>
            <w:r w:rsidRPr="00C87B75">
              <w:rPr>
                <w:rFonts w:ascii="Arial" w:hAnsi="Arial"/>
                <w:sz w:val="20"/>
                <w:szCs w:val="20"/>
              </w:rPr>
              <w:t>11</w:t>
            </w:r>
          </w:p>
        </w:tc>
        <w:tc>
          <w:tcPr>
            <w:tcW w:w="812" w:type="dxa"/>
          </w:tcPr>
          <w:p w14:paraId="724E988C" w14:textId="77777777" w:rsidR="00E63488" w:rsidRPr="00C640DA" w:rsidRDefault="00E63488" w:rsidP="009B03DE">
            <w:pPr>
              <w:rPr>
                <w:sz w:val="20"/>
                <w:szCs w:val="20"/>
              </w:rPr>
            </w:pPr>
            <w:r w:rsidRPr="00C640DA">
              <w:rPr>
                <w:sz w:val="20"/>
                <w:szCs w:val="20"/>
              </w:rPr>
              <w:t>Standard</w:t>
            </w:r>
          </w:p>
        </w:tc>
        <w:tc>
          <w:tcPr>
            <w:tcW w:w="2360" w:type="dxa"/>
            <w:gridSpan w:val="3"/>
          </w:tcPr>
          <w:p w14:paraId="4C3F30E3" w14:textId="77777777" w:rsidR="00E63488" w:rsidRPr="00C640DA" w:rsidRDefault="00E63488" w:rsidP="009B03DE">
            <w:pPr>
              <w:rPr>
                <w:sz w:val="20"/>
                <w:szCs w:val="20"/>
              </w:rPr>
            </w:pPr>
            <w:r w:rsidRPr="00C640DA">
              <w:rPr>
                <w:sz w:val="20"/>
                <w:szCs w:val="20"/>
              </w:rPr>
              <w:t>Regulated healthcare trade items</w:t>
            </w:r>
          </w:p>
        </w:tc>
      </w:tr>
      <w:tr w:rsidR="00E63488" w:rsidRPr="00E977C9" w14:paraId="2C9FD24F" w14:textId="77777777" w:rsidTr="009B03DE">
        <w:trPr>
          <w:trHeight w:val="288"/>
        </w:trPr>
        <w:tc>
          <w:tcPr>
            <w:tcW w:w="349" w:type="dxa"/>
          </w:tcPr>
          <w:p w14:paraId="47223559" w14:textId="77777777" w:rsidR="00E63488" w:rsidRPr="00C640DA" w:rsidRDefault="00E63488" w:rsidP="009B03DE">
            <w:pPr>
              <w:rPr>
                <w:sz w:val="20"/>
                <w:szCs w:val="20"/>
              </w:rPr>
            </w:pPr>
            <w:r w:rsidRPr="00C87B75">
              <w:rPr>
                <w:rFonts w:ascii="Arial" w:hAnsi="Arial"/>
                <w:sz w:val="20"/>
                <w:szCs w:val="20"/>
              </w:rPr>
              <w:t>1</w:t>
            </w:r>
          </w:p>
        </w:tc>
        <w:tc>
          <w:tcPr>
            <w:tcW w:w="1568" w:type="dxa"/>
          </w:tcPr>
          <w:p w14:paraId="066578D1" w14:textId="77777777" w:rsidR="00E63488" w:rsidRPr="00C640DA" w:rsidRDefault="00E63488" w:rsidP="009B03DE">
            <w:pPr>
              <w:rPr>
                <w:sz w:val="20"/>
                <w:szCs w:val="20"/>
              </w:rPr>
            </w:pPr>
            <w:r w:rsidRPr="00C640DA">
              <w:rPr>
                <w:sz w:val="20"/>
                <w:szCs w:val="20"/>
              </w:rPr>
              <w:t>589076950</w:t>
            </w:r>
            <w:r w:rsidRPr="00C87B75">
              <w:rPr>
                <w:rFonts w:ascii="Arial" w:hAnsi="Arial"/>
                <w:sz w:val="20"/>
                <w:szCs w:val="20"/>
              </w:rPr>
              <w:t>1</w:t>
            </w:r>
            <w:r w:rsidRPr="00C640DA">
              <w:rPr>
                <w:sz w:val="20"/>
                <w:szCs w:val="20"/>
              </w:rPr>
              <w:t>0</w:t>
            </w:r>
            <w:r w:rsidRPr="00C87B75">
              <w:rPr>
                <w:rFonts w:ascii="Arial" w:hAnsi="Arial"/>
                <w:sz w:val="20"/>
                <w:szCs w:val="20"/>
              </w:rPr>
              <w:t>1</w:t>
            </w:r>
            <w:r w:rsidRPr="00C640DA">
              <w:rPr>
                <w:sz w:val="20"/>
                <w:szCs w:val="20"/>
              </w:rPr>
              <w:t>6</w:t>
            </w:r>
            <w:r w:rsidRPr="00C87B75">
              <w:rPr>
                <w:rFonts w:ascii="Arial" w:hAnsi="Arial"/>
                <w:sz w:val="20"/>
                <w:szCs w:val="20"/>
              </w:rPr>
              <w:t>1</w:t>
            </w:r>
          </w:p>
        </w:tc>
        <w:tc>
          <w:tcPr>
            <w:tcW w:w="778" w:type="dxa"/>
          </w:tcPr>
          <w:p w14:paraId="7DD8A976" w14:textId="77777777" w:rsidR="00E63488" w:rsidRPr="00C640DA" w:rsidRDefault="00E63488" w:rsidP="009B03DE">
            <w:pPr>
              <w:rPr>
                <w:sz w:val="20"/>
                <w:szCs w:val="20"/>
              </w:rPr>
            </w:pPr>
            <w:r w:rsidRPr="00C640DA">
              <w:rPr>
                <w:sz w:val="20"/>
                <w:szCs w:val="20"/>
              </w:rPr>
              <w:t>GTIN</w:t>
            </w:r>
          </w:p>
        </w:tc>
        <w:tc>
          <w:tcPr>
            <w:tcW w:w="720" w:type="dxa"/>
          </w:tcPr>
          <w:p w14:paraId="7BEA1544" w14:textId="77777777" w:rsidR="00E63488" w:rsidRPr="00C640DA" w:rsidRDefault="00E63488" w:rsidP="009B03DE">
            <w:pPr>
              <w:rPr>
                <w:sz w:val="20"/>
                <w:szCs w:val="20"/>
              </w:rPr>
            </w:pPr>
            <w:r w:rsidRPr="00C640DA">
              <w:rPr>
                <w:sz w:val="20"/>
                <w:szCs w:val="20"/>
              </w:rPr>
              <w:t>Valid</w:t>
            </w:r>
          </w:p>
        </w:tc>
        <w:tc>
          <w:tcPr>
            <w:tcW w:w="536" w:type="dxa"/>
          </w:tcPr>
          <w:p w14:paraId="5E3EC637" w14:textId="77777777" w:rsidR="00E63488" w:rsidRPr="00C640DA" w:rsidRDefault="00E63488" w:rsidP="009B03DE">
            <w:pPr>
              <w:rPr>
                <w:sz w:val="20"/>
                <w:szCs w:val="20"/>
              </w:rPr>
            </w:pPr>
          </w:p>
        </w:tc>
        <w:tc>
          <w:tcPr>
            <w:tcW w:w="572" w:type="dxa"/>
          </w:tcPr>
          <w:p w14:paraId="29471734" w14:textId="77777777" w:rsidR="00E63488" w:rsidRPr="00C640DA" w:rsidRDefault="00E63488" w:rsidP="009B03DE">
            <w:pPr>
              <w:rPr>
                <w:sz w:val="20"/>
                <w:szCs w:val="20"/>
              </w:rPr>
            </w:pPr>
          </w:p>
        </w:tc>
        <w:tc>
          <w:tcPr>
            <w:tcW w:w="572" w:type="dxa"/>
          </w:tcPr>
          <w:p w14:paraId="2751FCF6" w14:textId="77777777" w:rsidR="00E63488" w:rsidRPr="00C640DA" w:rsidRDefault="00E63488" w:rsidP="009B03DE">
            <w:pPr>
              <w:rPr>
                <w:sz w:val="20"/>
                <w:szCs w:val="20"/>
              </w:rPr>
            </w:pPr>
          </w:p>
        </w:tc>
        <w:tc>
          <w:tcPr>
            <w:tcW w:w="486" w:type="dxa"/>
          </w:tcPr>
          <w:p w14:paraId="0F621F65" w14:textId="77777777" w:rsidR="00E63488" w:rsidRPr="00C640DA" w:rsidRDefault="00E63488" w:rsidP="009B03DE">
            <w:pPr>
              <w:rPr>
                <w:sz w:val="20"/>
                <w:szCs w:val="20"/>
              </w:rPr>
            </w:pPr>
          </w:p>
        </w:tc>
        <w:tc>
          <w:tcPr>
            <w:tcW w:w="673" w:type="dxa"/>
          </w:tcPr>
          <w:p w14:paraId="425B17BE" w14:textId="77777777" w:rsidR="00E63488" w:rsidRPr="00C640DA" w:rsidRDefault="00E63488" w:rsidP="009B03DE">
            <w:pPr>
              <w:rPr>
                <w:sz w:val="20"/>
                <w:szCs w:val="20"/>
              </w:rPr>
            </w:pPr>
          </w:p>
        </w:tc>
        <w:tc>
          <w:tcPr>
            <w:tcW w:w="1193" w:type="dxa"/>
          </w:tcPr>
          <w:p w14:paraId="3BAABAC0" w14:textId="3E45A9E9" w:rsidR="00E63488" w:rsidRPr="00C640DA" w:rsidRDefault="00F9669B" w:rsidP="009B03DE">
            <w:pPr>
              <w:rPr>
                <w:sz w:val="20"/>
                <w:szCs w:val="20"/>
              </w:rPr>
            </w:pPr>
            <w:r>
              <w:rPr>
                <w:sz w:val="20"/>
                <w:szCs w:val="20"/>
              </w:rPr>
              <w:t xml:space="preserve">&lt;Country&gt; </w:t>
            </w:r>
            <w:r w:rsidR="00E63488" w:rsidRPr="00C640DA">
              <w:rPr>
                <w:sz w:val="20"/>
                <w:szCs w:val="20"/>
              </w:rPr>
              <w:t xml:space="preserve"> 9890900004540</w:t>
            </w:r>
          </w:p>
        </w:tc>
        <w:tc>
          <w:tcPr>
            <w:tcW w:w="1849" w:type="dxa"/>
            <w:gridSpan w:val="3"/>
          </w:tcPr>
          <w:p w14:paraId="1FCB32B7" w14:textId="77777777" w:rsidR="00E63488" w:rsidRPr="00C640DA" w:rsidRDefault="00E63488" w:rsidP="009B03DE">
            <w:pPr>
              <w:rPr>
                <w:sz w:val="20"/>
                <w:szCs w:val="20"/>
              </w:rPr>
            </w:pPr>
            <w:r w:rsidRPr="00C640DA">
              <w:rPr>
                <w:sz w:val="20"/>
                <w:szCs w:val="20"/>
              </w:rPr>
              <w:t>2020-09-</w:t>
            </w:r>
            <w:r w:rsidRPr="00C87B75">
              <w:rPr>
                <w:rFonts w:ascii="Arial" w:hAnsi="Arial"/>
                <w:sz w:val="20"/>
                <w:szCs w:val="20"/>
              </w:rPr>
              <w:t>1</w:t>
            </w:r>
            <w:r w:rsidRPr="00C640DA">
              <w:rPr>
                <w:sz w:val="20"/>
                <w:szCs w:val="20"/>
              </w:rPr>
              <w:t>5T</w:t>
            </w:r>
            <w:r w:rsidRPr="00C87B75">
              <w:rPr>
                <w:rFonts w:ascii="Arial" w:hAnsi="Arial"/>
                <w:sz w:val="20"/>
                <w:szCs w:val="20"/>
              </w:rPr>
              <w:t>11</w:t>
            </w:r>
            <w:r w:rsidRPr="00C640DA">
              <w:rPr>
                <w:sz w:val="20"/>
                <w:szCs w:val="20"/>
              </w:rPr>
              <w:t>:06:07 UTC +02:00</w:t>
            </w:r>
          </w:p>
        </w:tc>
        <w:tc>
          <w:tcPr>
            <w:tcW w:w="685" w:type="dxa"/>
          </w:tcPr>
          <w:p w14:paraId="51655D96" w14:textId="7C2DAA09" w:rsidR="00E63488" w:rsidRPr="00C640DA" w:rsidRDefault="00E63488" w:rsidP="009B03DE">
            <w:pPr>
              <w:rPr>
                <w:sz w:val="20"/>
                <w:szCs w:val="20"/>
              </w:rPr>
            </w:pPr>
            <w:r w:rsidRPr="00C640DA">
              <w:rPr>
                <w:sz w:val="20"/>
                <w:szCs w:val="20"/>
              </w:rPr>
              <w:t xml:space="preserve"> (PSM </w:t>
            </w:r>
            <w:r w:rsidR="00F9669B">
              <w:rPr>
                <w:sz w:val="20"/>
                <w:szCs w:val="20"/>
              </w:rPr>
              <w:t xml:space="preserve">&lt;Country&gt; </w:t>
            </w:r>
            <w:r w:rsidRPr="00C640DA">
              <w:rPr>
                <w:sz w:val="20"/>
                <w:szCs w:val="20"/>
              </w:rPr>
              <w:t>)</w:t>
            </w:r>
          </w:p>
        </w:tc>
        <w:tc>
          <w:tcPr>
            <w:tcW w:w="618" w:type="dxa"/>
          </w:tcPr>
          <w:p w14:paraId="38C42BCB" w14:textId="77777777" w:rsidR="00E63488" w:rsidRPr="00C640DA" w:rsidRDefault="00E63488" w:rsidP="009B03DE">
            <w:pPr>
              <w:rPr>
                <w:sz w:val="20"/>
                <w:szCs w:val="20"/>
              </w:rPr>
            </w:pPr>
            <w:r w:rsidRPr="00C640DA">
              <w:rPr>
                <w:sz w:val="20"/>
                <w:szCs w:val="20"/>
              </w:rPr>
              <w:t>x</w:t>
            </w:r>
          </w:p>
        </w:tc>
        <w:tc>
          <w:tcPr>
            <w:tcW w:w="619" w:type="dxa"/>
          </w:tcPr>
          <w:p w14:paraId="58D0DE97" w14:textId="77777777" w:rsidR="00E63488" w:rsidRPr="00C640DA" w:rsidRDefault="00E63488" w:rsidP="009B03DE">
            <w:pPr>
              <w:rPr>
                <w:sz w:val="20"/>
                <w:szCs w:val="20"/>
              </w:rPr>
            </w:pPr>
            <w:r w:rsidRPr="00C640DA">
              <w:rPr>
                <w:sz w:val="20"/>
                <w:szCs w:val="20"/>
              </w:rPr>
              <w:t>982</w:t>
            </w:r>
            <w:r w:rsidRPr="00C87B75">
              <w:rPr>
                <w:rFonts w:ascii="Arial" w:hAnsi="Arial"/>
                <w:sz w:val="20"/>
                <w:szCs w:val="20"/>
              </w:rPr>
              <w:t>1</w:t>
            </w:r>
            <w:r w:rsidRPr="00C640DA">
              <w:rPr>
                <w:sz w:val="20"/>
                <w:szCs w:val="20"/>
              </w:rPr>
              <w:t>2</w:t>
            </w:r>
          </w:p>
        </w:tc>
        <w:tc>
          <w:tcPr>
            <w:tcW w:w="812" w:type="dxa"/>
          </w:tcPr>
          <w:p w14:paraId="5FF82A82" w14:textId="77777777" w:rsidR="00E63488" w:rsidRPr="00C640DA" w:rsidRDefault="00E63488" w:rsidP="009B03DE">
            <w:pPr>
              <w:rPr>
                <w:sz w:val="20"/>
                <w:szCs w:val="20"/>
              </w:rPr>
            </w:pPr>
            <w:r w:rsidRPr="00C640DA">
              <w:rPr>
                <w:sz w:val="20"/>
                <w:szCs w:val="20"/>
              </w:rPr>
              <w:t>Non standard</w:t>
            </w:r>
          </w:p>
        </w:tc>
        <w:tc>
          <w:tcPr>
            <w:tcW w:w="2360" w:type="dxa"/>
            <w:gridSpan w:val="3"/>
          </w:tcPr>
          <w:p w14:paraId="4E83AD65" w14:textId="77777777" w:rsidR="00E63488" w:rsidRPr="00C640DA" w:rsidRDefault="00E63488" w:rsidP="009B03DE">
            <w:pPr>
              <w:rPr>
                <w:sz w:val="20"/>
                <w:szCs w:val="20"/>
              </w:rPr>
            </w:pPr>
            <w:r w:rsidRPr="00C640DA">
              <w:rPr>
                <w:sz w:val="20"/>
                <w:szCs w:val="20"/>
              </w:rPr>
              <w:t>Regulated healthcare trade items</w:t>
            </w:r>
          </w:p>
        </w:tc>
      </w:tr>
      <w:tr w:rsidR="00E63488" w:rsidRPr="00E977C9" w14:paraId="49C31C09" w14:textId="77777777" w:rsidTr="009B03DE">
        <w:trPr>
          <w:trHeight w:val="288"/>
        </w:trPr>
        <w:tc>
          <w:tcPr>
            <w:tcW w:w="349" w:type="dxa"/>
          </w:tcPr>
          <w:p w14:paraId="0A53F9A5" w14:textId="77777777" w:rsidR="00E63488" w:rsidRPr="00C640DA" w:rsidRDefault="00E63488" w:rsidP="009B03DE">
            <w:pPr>
              <w:rPr>
                <w:sz w:val="20"/>
                <w:szCs w:val="20"/>
              </w:rPr>
            </w:pPr>
          </w:p>
        </w:tc>
        <w:tc>
          <w:tcPr>
            <w:tcW w:w="1568" w:type="dxa"/>
          </w:tcPr>
          <w:p w14:paraId="529CD35B" w14:textId="77777777" w:rsidR="00E63488" w:rsidRPr="00C640DA" w:rsidRDefault="00E63488" w:rsidP="009B03DE">
            <w:pPr>
              <w:rPr>
                <w:sz w:val="20"/>
                <w:szCs w:val="20"/>
              </w:rPr>
            </w:pPr>
            <w:r w:rsidRPr="00C640DA">
              <w:rPr>
                <w:sz w:val="20"/>
                <w:szCs w:val="20"/>
              </w:rPr>
              <w:t>8906045940375</w:t>
            </w:r>
          </w:p>
        </w:tc>
        <w:tc>
          <w:tcPr>
            <w:tcW w:w="778" w:type="dxa"/>
          </w:tcPr>
          <w:p w14:paraId="65652E89" w14:textId="77777777" w:rsidR="00E63488" w:rsidRPr="00C640DA" w:rsidRDefault="00E63488" w:rsidP="009B03DE">
            <w:pPr>
              <w:rPr>
                <w:sz w:val="20"/>
                <w:szCs w:val="20"/>
              </w:rPr>
            </w:pPr>
            <w:r w:rsidRPr="00C640DA">
              <w:rPr>
                <w:sz w:val="20"/>
                <w:szCs w:val="20"/>
              </w:rPr>
              <w:t>GTIN</w:t>
            </w:r>
          </w:p>
        </w:tc>
        <w:tc>
          <w:tcPr>
            <w:tcW w:w="720" w:type="dxa"/>
          </w:tcPr>
          <w:p w14:paraId="75B72DDC" w14:textId="77777777" w:rsidR="00E63488" w:rsidRPr="00C640DA" w:rsidRDefault="00E63488" w:rsidP="009B03DE">
            <w:pPr>
              <w:rPr>
                <w:sz w:val="20"/>
                <w:szCs w:val="20"/>
              </w:rPr>
            </w:pPr>
            <w:r w:rsidRPr="00C640DA">
              <w:rPr>
                <w:sz w:val="20"/>
                <w:szCs w:val="20"/>
              </w:rPr>
              <w:t>Valid</w:t>
            </w:r>
          </w:p>
        </w:tc>
        <w:tc>
          <w:tcPr>
            <w:tcW w:w="536" w:type="dxa"/>
          </w:tcPr>
          <w:p w14:paraId="0F6746F0" w14:textId="77777777" w:rsidR="00E63488" w:rsidRPr="00C640DA" w:rsidRDefault="00E63488" w:rsidP="009B03DE">
            <w:pPr>
              <w:rPr>
                <w:sz w:val="20"/>
                <w:szCs w:val="20"/>
              </w:rPr>
            </w:pPr>
          </w:p>
        </w:tc>
        <w:tc>
          <w:tcPr>
            <w:tcW w:w="572" w:type="dxa"/>
          </w:tcPr>
          <w:p w14:paraId="08191BF7" w14:textId="77777777" w:rsidR="00E63488" w:rsidRPr="00C640DA" w:rsidRDefault="00E63488" w:rsidP="009B03DE">
            <w:pPr>
              <w:rPr>
                <w:sz w:val="20"/>
                <w:szCs w:val="20"/>
              </w:rPr>
            </w:pPr>
          </w:p>
        </w:tc>
        <w:tc>
          <w:tcPr>
            <w:tcW w:w="572" w:type="dxa"/>
          </w:tcPr>
          <w:p w14:paraId="46527DBD" w14:textId="77777777" w:rsidR="00E63488" w:rsidRPr="00C640DA" w:rsidRDefault="00E63488" w:rsidP="009B03DE">
            <w:pPr>
              <w:rPr>
                <w:sz w:val="20"/>
                <w:szCs w:val="20"/>
              </w:rPr>
            </w:pPr>
          </w:p>
        </w:tc>
        <w:tc>
          <w:tcPr>
            <w:tcW w:w="486" w:type="dxa"/>
          </w:tcPr>
          <w:p w14:paraId="65AE9F8A" w14:textId="77777777" w:rsidR="00E63488" w:rsidRPr="00C640DA" w:rsidRDefault="00E63488" w:rsidP="009B03DE">
            <w:pPr>
              <w:rPr>
                <w:sz w:val="20"/>
                <w:szCs w:val="20"/>
              </w:rPr>
            </w:pPr>
          </w:p>
        </w:tc>
        <w:tc>
          <w:tcPr>
            <w:tcW w:w="673" w:type="dxa"/>
          </w:tcPr>
          <w:p w14:paraId="772B4FD7" w14:textId="77777777" w:rsidR="00E63488" w:rsidRPr="00C640DA" w:rsidRDefault="00E63488" w:rsidP="009B03DE">
            <w:pPr>
              <w:rPr>
                <w:sz w:val="20"/>
                <w:szCs w:val="20"/>
              </w:rPr>
            </w:pPr>
          </w:p>
        </w:tc>
        <w:tc>
          <w:tcPr>
            <w:tcW w:w="1193" w:type="dxa"/>
          </w:tcPr>
          <w:p w14:paraId="53A2DBB9" w14:textId="1A8EFDCF" w:rsidR="00E63488" w:rsidRPr="00C640DA" w:rsidRDefault="00F9669B" w:rsidP="009B03DE">
            <w:pPr>
              <w:rPr>
                <w:sz w:val="20"/>
                <w:szCs w:val="20"/>
              </w:rPr>
            </w:pPr>
            <w:r>
              <w:rPr>
                <w:sz w:val="20"/>
                <w:szCs w:val="20"/>
              </w:rPr>
              <w:t xml:space="preserve">&lt;Country&gt; </w:t>
            </w:r>
            <w:r w:rsidR="00E63488" w:rsidRPr="00C640DA">
              <w:rPr>
                <w:sz w:val="20"/>
                <w:szCs w:val="20"/>
              </w:rPr>
              <w:t xml:space="preserve"> 9890900004540</w:t>
            </w:r>
          </w:p>
        </w:tc>
        <w:tc>
          <w:tcPr>
            <w:tcW w:w="1849" w:type="dxa"/>
            <w:gridSpan w:val="3"/>
          </w:tcPr>
          <w:p w14:paraId="29D42259" w14:textId="77777777" w:rsidR="00E63488" w:rsidRPr="00C640DA" w:rsidRDefault="00E63488" w:rsidP="009B03DE">
            <w:pPr>
              <w:rPr>
                <w:sz w:val="20"/>
                <w:szCs w:val="20"/>
              </w:rPr>
            </w:pPr>
            <w:r w:rsidRPr="00C640DA">
              <w:rPr>
                <w:sz w:val="20"/>
                <w:szCs w:val="20"/>
              </w:rPr>
              <w:t>2020-09-</w:t>
            </w:r>
            <w:r w:rsidRPr="00C87B75">
              <w:rPr>
                <w:rFonts w:ascii="Arial" w:hAnsi="Arial"/>
                <w:sz w:val="20"/>
                <w:szCs w:val="20"/>
              </w:rPr>
              <w:t>1</w:t>
            </w:r>
            <w:r w:rsidRPr="00C640DA">
              <w:rPr>
                <w:sz w:val="20"/>
                <w:szCs w:val="20"/>
              </w:rPr>
              <w:t>5T</w:t>
            </w:r>
            <w:r w:rsidRPr="00C87B75">
              <w:rPr>
                <w:rFonts w:ascii="Arial" w:hAnsi="Arial"/>
                <w:sz w:val="20"/>
                <w:szCs w:val="20"/>
              </w:rPr>
              <w:t>1</w:t>
            </w:r>
            <w:r w:rsidRPr="00C640DA">
              <w:rPr>
                <w:sz w:val="20"/>
                <w:szCs w:val="20"/>
              </w:rPr>
              <w:t>0:50:07 UTC +02:00</w:t>
            </w:r>
          </w:p>
        </w:tc>
        <w:tc>
          <w:tcPr>
            <w:tcW w:w="685" w:type="dxa"/>
          </w:tcPr>
          <w:p w14:paraId="4A367783" w14:textId="2A06863D" w:rsidR="00E63488" w:rsidRPr="00C640DA" w:rsidRDefault="00E63488" w:rsidP="009B03DE">
            <w:pPr>
              <w:rPr>
                <w:sz w:val="20"/>
                <w:szCs w:val="20"/>
              </w:rPr>
            </w:pPr>
            <w:r w:rsidRPr="00C640DA">
              <w:rPr>
                <w:sz w:val="20"/>
                <w:szCs w:val="20"/>
              </w:rPr>
              <w:t xml:space="preserve"> (PSM </w:t>
            </w:r>
            <w:r w:rsidR="00F9669B">
              <w:rPr>
                <w:sz w:val="20"/>
                <w:szCs w:val="20"/>
              </w:rPr>
              <w:t xml:space="preserve">&lt;Country&gt; </w:t>
            </w:r>
            <w:r w:rsidRPr="00C640DA">
              <w:rPr>
                <w:sz w:val="20"/>
                <w:szCs w:val="20"/>
              </w:rPr>
              <w:t>)</w:t>
            </w:r>
          </w:p>
        </w:tc>
        <w:tc>
          <w:tcPr>
            <w:tcW w:w="618" w:type="dxa"/>
          </w:tcPr>
          <w:p w14:paraId="2693CBDC" w14:textId="77777777" w:rsidR="00E63488" w:rsidRPr="00C640DA" w:rsidRDefault="00E63488" w:rsidP="009B03DE">
            <w:pPr>
              <w:rPr>
                <w:sz w:val="20"/>
                <w:szCs w:val="20"/>
              </w:rPr>
            </w:pPr>
            <w:r w:rsidRPr="00C640DA">
              <w:rPr>
                <w:sz w:val="20"/>
                <w:szCs w:val="20"/>
              </w:rPr>
              <w:t>x</w:t>
            </w:r>
          </w:p>
        </w:tc>
        <w:tc>
          <w:tcPr>
            <w:tcW w:w="619" w:type="dxa"/>
          </w:tcPr>
          <w:p w14:paraId="0F0086A6" w14:textId="77777777" w:rsidR="00E63488" w:rsidRPr="00C640DA" w:rsidRDefault="00E63488" w:rsidP="009B03DE">
            <w:pPr>
              <w:rPr>
                <w:sz w:val="20"/>
                <w:szCs w:val="20"/>
              </w:rPr>
            </w:pPr>
            <w:r w:rsidRPr="00C640DA">
              <w:rPr>
                <w:sz w:val="20"/>
                <w:szCs w:val="20"/>
              </w:rPr>
              <w:t>982</w:t>
            </w:r>
            <w:r w:rsidRPr="00C87B75">
              <w:rPr>
                <w:rFonts w:ascii="Arial" w:hAnsi="Arial"/>
                <w:sz w:val="20"/>
                <w:szCs w:val="20"/>
              </w:rPr>
              <w:t>1</w:t>
            </w:r>
            <w:r w:rsidRPr="00C640DA">
              <w:rPr>
                <w:sz w:val="20"/>
                <w:szCs w:val="20"/>
              </w:rPr>
              <w:t>4</w:t>
            </w:r>
          </w:p>
        </w:tc>
        <w:tc>
          <w:tcPr>
            <w:tcW w:w="812" w:type="dxa"/>
          </w:tcPr>
          <w:p w14:paraId="223A4BF9" w14:textId="77777777" w:rsidR="00E63488" w:rsidRPr="00C640DA" w:rsidRDefault="00E63488" w:rsidP="009B03DE">
            <w:pPr>
              <w:rPr>
                <w:sz w:val="20"/>
                <w:szCs w:val="20"/>
              </w:rPr>
            </w:pPr>
            <w:r w:rsidRPr="00C640DA">
              <w:rPr>
                <w:sz w:val="20"/>
                <w:szCs w:val="20"/>
              </w:rPr>
              <w:t>Standard</w:t>
            </w:r>
          </w:p>
        </w:tc>
        <w:tc>
          <w:tcPr>
            <w:tcW w:w="2360" w:type="dxa"/>
            <w:gridSpan w:val="3"/>
          </w:tcPr>
          <w:p w14:paraId="318155BE" w14:textId="77777777" w:rsidR="00E63488" w:rsidRPr="00C640DA" w:rsidRDefault="00E63488" w:rsidP="009B03DE">
            <w:pPr>
              <w:rPr>
                <w:sz w:val="20"/>
                <w:szCs w:val="20"/>
              </w:rPr>
            </w:pPr>
            <w:r w:rsidRPr="00C640DA">
              <w:rPr>
                <w:sz w:val="20"/>
                <w:szCs w:val="20"/>
              </w:rPr>
              <w:t>Regulated healthcare trade items</w:t>
            </w:r>
          </w:p>
        </w:tc>
      </w:tr>
    </w:tbl>
    <w:p w14:paraId="48E409C8" w14:textId="77777777" w:rsidR="00E63488" w:rsidRDefault="00E63488">
      <w:pPr>
        <w:rPr>
          <w:rFonts w:cstheme="majorHAnsi"/>
          <w:b/>
          <w:bCs/>
          <w:caps/>
          <w:color w:val="002F6C"/>
          <w:sz w:val="26"/>
          <w:szCs w:val="26"/>
        </w:rPr>
      </w:pPr>
      <w:r>
        <w:br w:type="page"/>
      </w:r>
    </w:p>
    <w:p w14:paraId="22B0CAA3" w14:textId="31EC990E" w:rsidR="005A48D1" w:rsidRPr="00E977C9" w:rsidRDefault="005A48D1" w:rsidP="00FB7261">
      <w:pPr>
        <w:pStyle w:val="Heading2"/>
      </w:pPr>
      <w:bookmarkStart w:id="77" w:name="_Toc58444428"/>
      <w:r w:rsidRPr="00E977C9">
        <w:lastRenderedPageBreak/>
        <w:t xml:space="preserve">Appendix </w:t>
      </w:r>
      <w:r w:rsidR="00E63488">
        <w:t>5</w:t>
      </w:r>
      <w:r w:rsidRPr="00E977C9">
        <w:t xml:space="preserve"> Data Collection Form</w:t>
      </w:r>
      <w:bookmarkEnd w:id="77"/>
      <w:r w:rsidRPr="00E977C9">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7"/>
        <w:gridCol w:w="708"/>
        <w:gridCol w:w="810"/>
        <w:gridCol w:w="630"/>
        <w:gridCol w:w="1260"/>
        <w:gridCol w:w="720"/>
        <w:gridCol w:w="720"/>
        <w:gridCol w:w="990"/>
        <w:gridCol w:w="810"/>
        <w:gridCol w:w="1350"/>
        <w:gridCol w:w="990"/>
        <w:gridCol w:w="990"/>
        <w:gridCol w:w="1620"/>
        <w:gridCol w:w="1149"/>
        <w:gridCol w:w="1366"/>
      </w:tblGrid>
      <w:tr w:rsidR="005A48D1" w:rsidRPr="00E977C9" w14:paraId="484387C3" w14:textId="77777777" w:rsidTr="00703BD8">
        <w:trPr>
          <w:trHeight w:val="318"/>
        </w:trPr>
        <w:tc>
          <w:tcPr>
            <w:tcW w:w="14390" w:type="dxa"/>
            <w:gridSpan w:val="15"/>
            <w:tcBorders>
              <w:bottom w:val="single" w:sz="4" w:space="0" w:color="auto"/>
            </w:tcBorders>
          </w:tcPr>
          <w:p w14:paraId="735AA30F" w14:textId="77777777" w:rsidR="005A48D1" w:rsidRPr="00E977C9" w:rsidRDefault="005A48D1" w:rsidP="0022291C">
            <w:pPr>
              <w:rPr>
                <w:b/>
                <w:sz w:val="18"/>
                <w:szCs w:val="18"/>
              </w:rPr>
            </w:pPr>
            <w:r w:rsidRPr="00E977C9">
              <w:rPr>
                <w:b/>
                <w:sz w:val="18"/>
                <w:szCs w:val="18"/>
              </w:rPr>
              <w:t>Instructions: (PLEASE READ ME)</w:t>
            </w:r>
          </w:p>
          <w:p w14:paraId="772E5A1A" w14:textId="77777777" w:rsidR="005A48D1" w:rsidRPr="00E977C9" w:rsidRDefault="005A48D1" w:rsidP="0022291C">
            <w:pPr>
              <w:rPr>
                <w:sz w:val="18"/>
                <w:szCs w:val="18"/>
              </w:rPr>
            </w:pPr>
            <w:r w:rsidRPr="00E977C9">
              <w:rPr>
                <w:sz w:val="18"/>
                <w:szCs w:val="18"/>
              </w:rPr>
              <w:t> </w:t>
            </w:r>
          </w:p>
        </w:tc>
      </w:tr>
      <w:tr w:rsidR="005A48D1" w:rsidRPr="00E977C9" w14:paraId="0A695B43" w14:textId="77777777" w:rsidTr="00703BD8">
        <w:trPr>
          <w:trHeight w:val="316"/>
        </w:trPr>
        <w:tc>
          <w:tcPr>
            <w:tcW w:w="14390" w:type="dxa"/>
            <w:gridSpan w:val="15"/>
            <w:tcBorders>
              <w:top w:val="single" w:sz="4" w:space="0" w:color="auto"/>
              <w:left w:val="single" w:sz="4" w:space="0" w:color="auto"/>
              <w:bottom w:val="nil"/>
              <w:right w:val="single" w:sz="4" w:space="0" w:color="auto"/>
            </w:tcBorders>
          </w:tcPr>
          <w:p w14:paraId="61BC2878" w14:textId="5CB88800" w:rsidR="005A48D1" w:rsidRPr="00E977C9" w:rsidRDefault="00C87B75" w:rsidP="0022291C">
            <w:pPr>
              <w:rPr>
                <w:sz w:val="18"/>
                <w:szCs w:val="18"/>
              </w:rPr>
            </w:pPr>
            <w:r w:rsidRPr="00C87B75">
              <w:rPr>
                <w:rFonts w:ascii="Arial" w:hAnsi="Arial"/>
                <w:sz w:val="18"/>
                <w:szCs w:val="18"/>
              </w:rPr>
              <w:t>1</w:t>
            </w:r>
            <w:r w:rsidR="005A48D1" w:rsidRPr="00E977C9">
              <w:rPr>
                <w:sz w:val="18"/>
                <w:szCs w:val="18"/>
              </w:rPr>
              <w:t>. Collect all country specific product ids/codes etc. in Columns B &amp; C. Add columns if there are multiple ids, as long as they map between each of the country ids.</w:t>
            </w:r>
          </w:p>
        </w:tc>
      </w:tr>
      <w:tr w:rsidR="005A48D1" w:rsidRPr="00E977C9" w14:paraId="2F60DD33" w14:textId="77777777" w:rsidTr="00703BD8">
        <w:trPr>
          <w:trHeight w:val="316"/>
        </w:trPr>
        <w:tc>
          <w:tcPr>
            <w:tcW w:w="14390" w:type="dxa"/>
            <w:gridSpan w:val="15"/>
            <w:tcBorders>
              <w:top w:val="nil"/>
              <w:left w:val="single" w:sz="4" w:space="0" w:color="auto"/>
              <w:bottom w:val="nil"/>
              <w:right w:val="single" w:sz="4" w:space="0" w:color="auto"/>
            </w:tcBorders>
          </w:tcPr>
          <w:p w14:paraId="06DEE0C0" w14:textId="2E4640A4" w:rsidR="005A48D1" w:rsidRPr="00E977C9" w:rsidRDefault="005A48D1" w:rsidP="0022291C">
            <w:pPr>
              <w:rPr>
                <w:sz w:val="18"/>
                <w:szCs w:val="18"/>
              </w:rPr>
            </w:pPr>
            <w:r w:rsidRPr="00E977C9">
              <w:rPr>
                <w:sz w:val="18"/>
                <w:szCs w:val="18"/>
              </w:rPr>
              <w:t xml:space="preserve">2. Add rows if there are more than </w:t>
            </w:r>
            <w:r w:rsidR="00C87B75" w:rsidRPr="00C87B75">
              <w:rPr>
                <w:rFonts w:ascii="Arial" w:hAnsi="Arial"/>
                <w:sz w:val="18"/>
                <w:szCs w:val="18"/>
              </w:rPr>
              <w:t>1</w:t>
            </w:r>
            <w:r w:rsidRPr="00E977C9">
              <w:rPr>
                <w:sz w:val="18"/>
                <w:szCs w:val="18"/>
              </w:rPr>
              <w:t xml:space="preserve"> GTIN per product/National ID/Code.</w:t>
            </w:r>
          </w:p>
        </w:tc>
      </w:tr>
      <w:tr w:rsidR="005A48D1" w:rsidRPr="00E977C9" w14:paraId="1218D99F" w14:textId="77777777" w:rsidTr="00703BD8">
        <w:trPr>
          <w:trHeight w:val="316"/>
        </w:trPr>
        <w:tc>
          <w:tcPr>
            <w:tcW w:w="14390" w:type="dxa"/>
            <w:gridSpan w:val="15"/>
            <w:tcBorders>
              <w:top w:val="nil"/>
              <w:left w:val="single" w:sz="4" w:space="0" w:color="auto"/>
              <w:bottom w:val="nil"/>
              <w:right w:val="single" w:sz="4" w:space="0" w:color="auto"/>
            </w:tcBorders>
          </w:tcPr>
          <w:p w14:paraId="3212B0E4" w14:textId="77777777" w:rsidR="005A48D1" w:rsidRPr="00E977C9" w:rsidRDefault="005A48D1" w:rsidP="0022291C">
            <w:pPr>
              <w:rPr>
                <w:sz w:val="18"/>
                <w:szCs w:val="18"/>
              </w:rPr>
            </w:pPr>
            <w:r w:rsidRPr="00E977C9">
              <w:rPr>
                <w:sz w:val="18"/>
                <w:szCs w:val="18"/>
              </w:rPr>
              <w:t>3. Capture Child Item (Column S) along with quantity of child packs within, if the package has GTIN/barcode for the child pack such as case within pallet, innerpack within case etc. Capture details of the child pack in the immediate next row as well as shown in below example</w:t>
            </w:r>
          </w:p>
        </w:tc>
      </w:tr>
      <w:tr w:rsidR="005A48D1" w:rsidRPr="00E977C9" w14:paraId="5958939B" w14:textId="77777777" w:rsidTr="00703BD8">
        <w:trPr>
          <w:trHeight w:val="316"/>
        </w:trPr>
        <w:tc>
          <w:tcPr>
            <w:tcW w:w="14390" w:type="dxa"/>
            <w:gridSpan w:val="15"/>
            <w:tcBorders>
              <w:top w:val="nil"/>
              <w:left w:val="single" w:sz="4" w:space="0" w:color="auto"/>
              <w:bottom w:val="nil"/>
              <w:right w:val="single" w:sz="4" w:space="0" w:color="auto"/>
            </w:tcBorders>
          </w:tcPr>
          <w:p w14:paraId="5E61647A" w14:textId="77777777" w:rsidR="005A48D1" w:rsidRPr="00E977C9" w:rsidRDefault="005A48D1" w:rsidP="0022291C">
            <w:pPr>
              <w:rPr>
                <w:sz w:val="18"/>
                <w:szCs w:val="18"/>
              </w:rPr>
            </w:pPr>
            <w:r w:rsidRPr="00E977C9">
              <w:rPr>
                <w:sz w:val="18"/>
                <w:szCs w:val="18"/>
              </w:rPr>
              <w:t>4. Use either a barcode scanner tool (wired or wireless) or an app such as 'Scan IT to Office' to scan barcodes in product packages into corresponding cell in Barcode Scan (Column G). If using Scan It to Office add Scan It to Office Add-In in Excel</w:t>
            </w:r>
          </w:p>
        </w:tc>
      </w:tr>
      <w:tr w:rsidR="005A48D1" w:rsidRPr="00E977C9" w14:paraId="0B352719" w14:textId="77777777" w:rsidTr="00703BD8">
        <w:trPr>
          <w:trHeight w:val="316"/>
        </w:trPr>
        <w:tc>
          <w:tcPr>
            <w:tcW w:w="14390" w:type="dxa"/>
            <w:gridSpan w:val="15"/>
            <w:tcBorders>
              <w:top w:val="nil"/>
              <w:left w:val="single" w:sz="4" w:space="0" w:color="auto"/>
              <w:bottom w:val="nil"/>
              <w:right w:val="single" w:sz="4" w:space="0" w:color="auto"/>
            </w:tcBorders>
          </w:tcPr>
          <w:p w14:paraId="362381BE" w14:textId="77777777" w:rsidR="005A48D1" w:rsidRPr="00E977C9" w:rsidRDefault="002C7A8C" w:rsidP="0022291C">
            <w:pPr>
              <w:rPr>
                <w:sz w:val="18"/>
                <w:szCs w:val="18"/>
                <w:u w:val="single"/>
              </w:rPr>
            </w:pPr>
            <w:hyperlink r:id="rId206">
              <w:r w:rsidR="005A48D1" w:rsidRPr="00E977C9">
                <w:rPr>
                  <w:color w:val="0563C1"/>
                  <w:sz w:val="18"/>
                  <w:szCs w:val="18"/>
                  <w:u w:val="single"/>
                </w:rPr>
                <w:t>Scan IT to Office Reference - https://www.youtube.com/watch?v=V3RveGIezcw</w:t>
              </w:r>
            </w:hyperlink>
          </w:p>
        </w:tc>
      </w:tr>
      <w:tr w:rsidR="005A48D1" w:rsidRPr="00E977C9" w14:paraId="07A1E531" w14:textId="77777777" w:rsidTr="00703BD8">
        <w:trPr>
          <w:trHeight w:val="316"/>
        </w:trPr>
        <w:tc>
          <w:tcPr>
            <w:tcW w:w="14390" w:type="dxa"/>
            <w:gridSpan w:val="15"/>
            <w:tcBorders>
              <w:top w:val="nil"/>
              <w:left w:val="single" w:sz="4" w:space="0" w:color="auto"/>
              <w:bottom w:val="nil"/>
              <w:right w:val="single" w:sz="4" w:space="0" w:color="auto"/>
            </w:tcBorders>
          </w:tcPr>
          <w:p w14:paraId="1129B217" w14:textId="77777777" w:rsidR="005A48D1" w:rsidRPr="00E977C9" w:rsidRDefault="005A48D1" w:rsidP="0022291C">
            <w:pPr>
              <w:rPr>
                <w:sz w:val="18"/>
                <w:szCs w:val="18"/>
              </w:rPr>
            </w:pPr>
            <w:r w:rsidRPr="00E977C9">
              <w:rPr>
                <w:sz w:val="18"/>
                <w:szCs w:val="18"/>
              </w:rPr>
              <w:t>5. Capture additional details in columns K through V if readily available on the packaging, such as country of origin, manufacturer name etc.</w:t>
            </w:r>
          </w:p>
        </w:tc>
      </w:tr>
      <w:tr w:rsidR="005A48D1" w:rsidRPr="00E977C9" w14:paraId="479FDEF3" w14:textId="77777777" w:rsidTr="00703BD8">
        <w:trPr>
          <w:trHeight w:val="316"/>
        </w:trPr>
        <w:tc>
          <w:tcPr>
            <w:tcW w:w="14390" w:type="dxa"/>
            <w:gridSpan w:val="15"/>
            <w:tcBorders>
              <w:top w:val="nil"/>
              <w:left w:val="single" w:sz="4" w:space="0" w:color="auto"/>
              <w:bottom w:val="nil"/>
              <w:right w:val="single" w:sz="4" w:space="0" w:color="auto"/>
            </w:tcBorders>
          </w:tcPr>
          <w:p w14:paraId="68E22B31" w14:textId="77777777" w:rsidR="005A48D1" w:rsidRPr="00E977C9" w:rsidRDefault="005A48D1" w:rsidP="0022291C">
            <w:pPr>
              <w:rPr>
                <w:sz w:val="18"/>
                <w:szCs w:val="18"/>
              </w:rPr>
            </w:pPr>
            <w:r w:rsidRPr="00E977C9">
              <w:rPr>
                <w:sz w:val="18"/>
                <w:szCs w:val="18"/>
              </w:rPr>
              <w:t>6. Column I (Item Id (gtin)) is automatically filled based on the barcode scan into Column G (Barcode Scan). Columns F, H, J and M need to be selected from the predefined drop down list.</w:t>
            </w:r>
          </w:p>
        </w:tc>
      </w:tr>
      <w:tr w:rsidR="005A48D1" w:rsidRPr="00E977C9" w14:paraId="343D72C2" w14:textId="77777777" w:rsidTr="00703BD8">
        <w:trPr>
          <w:trHeight w:val="316"/>
        </w:trPr>
        <w:tc>
          <w:tcPr>
            <w:tcW w:w="14390" w:type="dxa"/>
            <w:gridSpan w:val="15"/>
            <w:tcBorders>
              <w:top w:val="nil"/>
              <w:left w:val="single" w:sz="4" w:space="0" w:color="auto"/>
              <w:bottom w:val="single" w:sz="4" w:space="0" w:color="auto"/>
              <w:right w:val="single" w:sz="4" w:space="0" w:color="auto"/>
            </w:tcBorders>
          </w:tcPr>
          <w:p w14:paraId="5B38FC8C" w14:textId="77777777" w:rsidR="005A48D1" w:rsidRPr="00E977C9" w:rsidRDefault="005A48D1" w:rsidP="0022291C">
            <w:pPr>
              <w:rPr>
                <w:sz w:val="18"/>
                <w:szCs w:val="18"/>
              </w:rPr>
            </w:pPr>
            <w:r w:rsidRPr="00E977C9">
              <w:rPr>
                <w:sz w:val="18"/>
                <w:szCs w:val="18"/>
              </w:rPr>
              <w:t>7. For Column V (Product Image), capture images of the product's corresponding package and either attach it here as an object or upload to google drive and attach link</w:t>
            </w:r>
          </w:p>
        </w:tc>
      </w:tr>
      <w:tr w:rsidR="00703BD8" w:rsidRPr="00E977C9" w14:paraId="3EECB029" w14:textId="77777777" w:rsidTr="00703BD8">
        <w:trPr>
          <w:trHeight w:val="1160"/>
        </w:trPr>
        <w:tc>
          <w:tcPr>
            <w:tcW w:w="277" w:type="dxa"/>
            <w:tcBorders>
              <w:top w:val="single" w:sz="4" w:space="0" w:color="auto"/>
            </w:tcBorders>
          </w:tcPr>
          <w:p w14:paraId="34684588" w14:textId="77777777" w:rsidR="005A48D1" w:rsidRPr="00703BD8" w:rsidRDefault="005A48D1" w:rsidP="0022291C">
            <w:pPr>
              <w:rPr>
                <w:b/>
                <w:sz w:val="16"/>
                <w:szCs w:val="16"/>
              </w:rPr>
            </w:pPr>
            <w:r w:rsidRPr="00703BD8">
              <w:rPr>
                <w:b/>
                <w:sz w:val="16"/>
                <w:szCs w:val="16"/>
              </w:rPr>
              <w:t>#</w:t>
            </w:r>
          </w:p>
        </w:tc>
        <w:tc>
          <w:tcPr>
            <w:tcW w:w="708" w:type="dxa"/>
            <w:tcBorders>
              <w:top w:val="single" w:sz="4" w:space="0" w:color="auto"/>
            </w:tcBorders>
          </w:tcPr>
          <w:p w14:paraId="1F405012" w14:textId="77777777" w:rsidR="005A48D1" w:rsidRPr="00703BD8" w:rsidRDefault="005A48D1" w:rsidP="0022291C">
            <w:pPr>
              <w:rPr>
                <w:b/>
                <w:sz w:val="16"/>
                <w:szCs w:val="16"/>
              </w:rPr>
            </w:pPr>
            <w:r w:rsidRPr="00703BD8">
              <w:rPr>
                <w:b/>
                <w:sz w:val="16"/>
                <w:szCs w:val="16"/>
              </w:rPr>
              <w:t>National ID / Code</w:t>
            </w:r>
          </w:p>
        </w:tc>
        <w:tc>
          <w:tcPr>
            <w:tcW w:w="810" w:type="dxa"/>
            <w:tcBorders>
              <w:top w:val="single" w:sz="4" w:space="0" w:color="auto"/>
            </w:tcBorders>
          </w:tcPr>
          <w:p w14:paraId="014C77F8" w14:textId="77777777" w:rsidR="005A48D1" w:rsidRPr="00703BD8" w:rsidRDefault="005A48D1" w:rsidP="0022291C">
            <w:pPr>
              <w:rPr>
                <w:b/>
                <w:sz w:val="16"/>
                <w:szCs w:val="16"/>
              </w:rPr>
            </w:pPr>
            <w:r w:rsidRPr="00703BD8">
              <w:rPr>
                <w:b/>
                <w:sz w:val="16"/>
                <w:szCs w:val="16"/>
              </w:rPr>
              <w:t>New product item code</w:t>
            </w:r>
          </w:p>
        </w:tc>
        <w:tc>
          <w:tcPr>
            <w:tcW w:w="630" w:type="dxa"/>
            <w:tcBorders>
              <w:top w:val="single" w:sz="4" w:space="0" w:color="auto"/>
            </w:tcBorders>
          </w:tcPr>
          <w:p w14:paraId="6DA305C3" w14:textId="240FABCB" w:rsidR="005A48D1" w:rsidRPr="00703BD8" w:rsidRDefault="005A48D1" w:rsidP="0022291C">
            <w:pPr>
              <w:rPr>
                <w:b/>
                <w:sz w:val="16"/>
                <w:szCs w:val="16"/>
              </w:rPr>
            </w:pPr>
            <w:r w:rsidRPr="00703BD8">
              <w:rPr>
                <w:b/>
                <w:sz w:val="16"/>
                <w:szCs w:val="16"/>
              </w:rPr>
              <w:t>Product Name</w:t>
            </w:r>
            <w:r w:rsidR="00703BD8">
              <w:rPr>
                <w:b/>
                <w:sz w:val="16"/>
                <w:szCs w:val="16"/>
              </w:rPr>
              <w:t xml:space="preserve"> </w:t>
            </w:r>
            <w:r w:rsidRPr="00703BD8">
              <w:rPr>
                <w:b/>
                <w:sz w:val="16"/>
                <w:szCs w:val="16"/>
              </w:rPr>
              <w:t>/ID</w:t>
            </w:r>
          </w:p>
        </w:tc>
        <w:tc>
          <w:tcPr>
            <w:tcW w:w="1260" w:type="dxa"/>
            <w:tcBorders>
              <w:top w:val="single" w:sz="4" w:space="0" w:color="auto"/>
            </w:tcBorders>
          </w:tcPr>
          <w:p w14:paraId="2220EB2D" w14:textId="77777777" w:rsidR="005A48D1" w:rsidRPr="00703BD8" w:rsidRDefault="005A48D1" w:rsidP="0022291C">
            <w:pPr>
              <w:rPr>
                <w:b/>
                <w:sz w:val="16"/>
                <w:szCs w:val="16"/>
              </w:rPr>
            </w:pPr>
            <w:r w:rsidRPr="00703BD8">
              <w:rPr>
                <w:b/>
                <w:sz w:val="16"/>
                <w:szCs w:val="16"/>
              </w:rPr>
              <w:t>Description</w:t>
            </w:r>
          </w:p>
        </w:tc>
        <w:tc>
          <w:tcPr>
            <w:tcW w:w="720" w:type="dxa"/>
            <w:tcBorders>
              <w:top w:val="single" w:sz="4" w:space="0" w:color="auto"/>
            </w:tcBorders>
          </w:tcPr>
          <w:p w14:paraId="63EADA90" w14:textId="0A6DCFC6" w:rsidR="005A48D1" w:rsidRPr="00703BD8" w:rsidRDefault="005A48D1" w:rsidP="0022291C">
            <w:pPr>
              <w:rPr>
                <w:b/>
                <w:sz w:val="16"/>
                <w:szCs w:val="16"/>
              </w:rPr>
            </w:pPr>
            <w:r w:rsidRPr="00703BD8">
              <w:rPr>
                <w:b/>
                <w:sz w:val="16"/>
                <w:szCs w:val="16"/>
              </w:rPr>
              <w:t xml:space="preserve">Product Bin Location </w:t>
            </w:r>
          </w:p>
        </w:tc>
        <w:tc>
          <w:tcPr>
            <w:tcW w:w="720" w:type="dxa"/>
            <w:tcBorders>
              <w:top w:val="single" w:sz="4" w:space="0" w:color="auto"/>
            </w:tcBorders>
          </w:tcPr>
          <w:p w14:paraId="43CFAF83" w14:textId="77777777" w:rsidR="005A48D1" w:rsidRPr="00703BD8" w:rsidRDefault="005A48D1" w:rsidP="0022291C">
            <w:pPr>
              <w:rPr>
                <w:b/>
                <w:sz w:val="16"/>
                <w:szCs w:val="16"/>
              </w:rPr>
            </w:pPr>
            <w:r w:rsidRPr="00703BD8">
              <w:rPr>
                <w:b/>
                <w:sz w:val="16"/>
                <w:szCs w:val="16"/>
              </w:rPr>
              <w:t>Donor</w:t>
            </w:r>
          </w:p>
        </w:tc>
        <w:tc>
          <w:tcPr>
            <w:tcW w:w="990" w:type="dxa"/>
            <w:tcBorders>
              <w:top w:val="single" w:sz="4" w:space="0" w:color="auto"/>
            </w:tcBorders>
          </w:tcPr>
          <w:p w14:paraId="118D0F55" w14:textId="77777777" w:rsidR="005A48D1" w:rsidRPr="00703BD8" w:rsidRDefault="005A48D1" w:rsidP="0022291C">
            <w:pPr>
              <w:rPr>
                <w:b/>
                <w:sz w:val="16"/>
                <w:szCs w:val="16"/>
              </w:rPr>
            </w:pPr>
            <w:r w:rsidRPr="00703BD8">
              <w:rPr>
                <w:b/>
                <w:sz w:val="16"/>
                <w:szCs w:val="16"/>
              </w:rPr>
              <w:t>Barcode Scan</w:t>
            </w:r>
          </w:p>
        </w:tc>
        <w:tc>
          <w:tcPr>
            <w:tcW w:w="810" w:type="dxa"/>
            <w:tcBorders>
              <w:top w:val="single" w:sz="4" w:space="0" w:color="auto"/>
            </w:tcBorders>
          </w:tcPr>
          <w:p w14:paraId="6B91E214" w14:textId="77777777" w:rsidR="005A48D1" w:rsidRPr="00703BD8" w:rsidRDefault="005A48D1" w:rsidP="0022291C">
            <w:pPr>
              <w:rPr>
                <w:b/>
                <w:sz w:val="16"/>
                <w:szCs w:val="16"/>
              </w:rPr>
            </w:pPr>
            <w:r w:rsidRPr="00703BD8">
              <w:rPr>
                <w:b/>
                <w:sz w:val="16"/>
                <w:szCs w:val="16"/>
              </w:rPr>
              <w:t>Barcode Type</w:t>
            </w:r>
          </w:p>
        </w:tc>
        <w:tc>
          <w:tcPr>
            <w:tcW w:w="1350" w:type="dxa"/>
            <w:tcBorders>
              <w:top w:val="single" w:sz="4" w:space="0" w:color="auto"/>
            </w:tcBorders>
          </w:tcPr>
          <w:p w14:paraId="2AA0225C" w14:textId="77777777" w:rsidR="00703BD8" w:rsidRDefault="005A48D1" w:rsidP="0022291C">
            <w:pPr>
              <w:rPr>
                <w:b/>
                <w:sz w:val="16"/>
                <w:szCs w:val="16"/>
              </w:rPr>
            </w:pPr>
            <w:r w:rsidRPr="00703BD8">
              <w:rPr>
                <w:b/>
                <w:sz w:val="16"/>
                <w:szCs w:val="16"/>
              </w:rPr>
              <w:t xml:space="preserve">Item Id </w:t>
            </w:r>
          </w:p>
          <w:p w14:paraId="569B0DEE" w14:textId="0168C026" w:rsidR="005A48D1" w:rsidRPr="00703BD8" w:rsidRDefault="005A48D1" w:rsidP="0022291C">
            <w:pPr>
              <w:rPr>
                <w:b/>
                <w:sz w:val="16"/>
                <w:szCs w:val="16"/>
              </w:rPr>
            </w:pPr>
            <w:r w:rsidRPr="00703BD8">
              <w:rPr>
                <w:b/>
                <w:sz w:val="16"/>
                <w:szCs w:val="16"/>
              </w:rPr>
              <w:br/>
              <w:t>(gtin)</w:t>
            </w:r>
          </w:p>
        </w:tc>
        <w:tc>
          <w:tcPr>
            <w:tcW w:w="990" w:type="dxa"/>
            <w:tcBorders>
              <w:top w:val="single" w:sz="4" w:space="0" w:color="auto"/>
            </w:tcBorders>
          </w:tcPr>
          <w:p w14:paraId="0E25AB6B" w14:textId="77777777" w:rsidR="00703BD8" w:rsidRDefault="005A48D1" w:rsidP="0022291C">
            <w:pPr>
              <w:rPr>
                <w:b/>
                <w:sz w:val="16"/>
                <w:szCs w:val="16"/>
              </w:rPr>
            </w:pPr>
            <w:r w:rsidRPr="00703BD8">
              <w:rPr>
                <w:b/>
                <w:sz w:val="16"/>
                <w:szCs w:val="16"/>
              </w:rPr>
              <w:t>Hierarchy level</w:t>
            </w:r>
          </w:p>
          <w:p w14:paraId="15723642" w14:textId="0391DF06" w:rsidR="005A48D1" w:rsidRPr="00703BD8" w:rsidRDefault="005A48D1" w:rsidP="0022291C">
            <w:pPr>
              <w:rPr>
                <w:bCs/>
                <w:sz w:val="16"/>
                <w:szCs w:val="16"/>
              </w:rPr>
            </w:pPr>
            <w:r w:rsidRPr="00703BD8">
              <w:rPr>
                <w:b/>
                <w:sz w:val="16"/>
                <w:szCs w:val="16"/>
              </w:rPr>
              <w:br/>
            </w:r>
            <w:r w:rsidRPr="00703BD8">
              <w:rPr>
                <w:bCs/>
                <w:sz w:val="16"/>
                <w:szCs w:val="16"/>
              </w:rPr>
              <w:t>(tradeItemUnitDescriptorCode)</w:t>
            </w:r>
          </w:p>
        </w:tc>
        <w:tc>
          <w:tcPr>
            <w:tcW w:w="990" w:type="dxa"/>
            <w:tcBorders>
              <w:top w:val="single" w:sz="4" w:space="0" w:color="auto"/>
            </w:tcBorders>
          </w:tcPr>
          <w:p w14:paraId="3B8C113E" w14:textId="77777777" w:rsidR="00703BD8" w:rsidRDefault="005A48D1" w:rsidP="0022291C">
            <w:pPr>
              <w:rPr>
                <w:b/>
                <w:sz w:val="16"/>
                <w:szCs w:val="16"/>
              </w:rPr>
            </w:pPr>
            <w:r w:rsidRPr="00703BD8">
              <w:rPr>
                <w:b/>
                <w:sz w:val="16"/>
                <w:szCs w:val="16"/>
              </w:rPr>
              <w:t>Brand Name</w:t>
            </w:r>
          </w:p>
          <w:p w14:paraId="599850CD" w14:textId="562DF13A" w:rsidR="005A48D1" w:rsidRPr="00703BD8" w:rsidRDefault="005A48D1" w:rsidP="0022291C">
            <w:pPr>
              <w:rPr>
                <w:bCs/>
                <w:sz w:val="16"/>
                <w:szCs w:val="16"/>
              </w:rPr>
            </w:pPr>
            <w:r w:rsidRPr="00703BD8">
              <w:rPr>
                <w:b/>
                <w:sz w:val="16"/>
                <w:szCs w:val="16"/>
              </w:rPr>
              <w:br/>
            </w:r>
            <w:r w:rsidRPr="00703BD8">
              <w:rPr>
                <w:bCs/>
                <w:sz w:val="16"/>
                <w:szCs w:val="16"/>
              </w:rPr>
              <w:t>(brandName)</w:t>
            </w:r>
          </w:p>
        </w:tc>
        <w:tc>
          <w:tcPr>
            <w:tcW w:w="1620" w:type="dxa"/>
            <w:tcBorders>
              <w:top w:val="single" w:sz="4" w:space="0" w:color="auto"/>
            </w:tcBorders>
          </w:tcPr>
          <w:p w14:paraId="11D6878D" w14:textId="77777777" w:rsidR="00703BD8" w:rsidRDefault="005A48D1" w:rsidP="0022291C">
            <w:pPr>
              <w:rPr>
                <w:b/>
                <w:sz w:val="16"/>
                <w:szCs w:val="16"/>
              </w:rPr>
            </w:pPr>
            <w:r w:rsidRPr="00703BD8">
              <w:rPr>
                <w:b/>
                <w:sz w:val="16"/>
                <w:szCs w:val="16"/>
              </w:rPr>
              <w:t>Functional Name</w:t>
            </w:r>
          </w:p>
          <w:p w14:paraId="4360A59C" w14:textId="077E42D5" w:rsidR="005A48D1" w:rsidRPr="00703BD8" w:rsidRDefault="005A48D1" w:rsidP="0022291C">
            <w:pPr>
              <w:rPr>
                <w:bCs/>
                <w:sz w:val="16"/>
                <w:szCs w:val="16"/>
              </w:rPr>
            </w:pPr>
            <w:r w:rsidRPr="00703BD8">
              <w:rPr>
                <w:b/>
                <w:sz w:val="16"/>
                <w:szCs w:val="16"/>
              </w:rPr>
              <w:br/>
            </w:r>
            <w:r w:rsidRPr="00703BD8">
              <w:rPr>
                <w:bCs/>
                <w:sz w:val="16"/>
                <w:szCs w:val="16"/>
              </w:rPr>
              <w:t>(functionalName)</w:t>
            </w:r>
          </w:p>
        </w:tc>
        <w:tc>
          <w:tcPr>
            <w:tcW w:w="1149" w:type="dxa"/>
            <w:tcBorders>
              <w:top w:val="single" w:sz="4" w:space="0" w:color="auto"/>
            </w:tcBorders>
          </w:tcPr>
          <w:p w14:paraId="1707B315" w14:textId="77777777" w:rsidR="00703BD8" w:rsidRDefault="005A48D1" w:rsidP="0022291C">
            <w:pPr>
              <w:rPr>
                <w:b/>
                <w:sz w:val="16"/>
                <w:szCs w:val="16"/>
              </w:rPr>
            </w:pPr>
            <w:r w:rsidRPr="00703BD8">
              <w:rPr>
                <w:b/>
                <w:sz w:val="16"/>
                <w:szCs w:val="16"/>
              </w:rPr>
              <w:t>Country Of Origin</w:t>
            </w:r>
          </w:p>
          <w:p w14:paraId="6DBE230B" w14:textId="6E1AD91A" w:rsidR="005A48D1" w:rsidRPr="00703BD8" w:rsidRDefault="005A48D1" w:rsidP="0022291C">
            <w:pPr>
              <w:rPr>
                <w:bCs/>
                <w:sz w:val="16"/>
                <w:szCs w:val="16"/>
              </w:rPr>
            </w:pPr>
            <w:r w:rsidRPr="00703BD8">
              <w:rPr>
                <w:b/>
                <w:sz w:val="16"/>
                <w:szCs w:val="16"/>
              </w:rPr>
              <w:br/>
            </w:r>
            <w:r w:rsidRPr="00703BD8">
              <w:rPr>
                <w:bCs/>
                <w:sz w:val="16"/>
                <w:szCs w:val="16"/>
              </w:rPr>
              <w:t>(placeOfProductActivity/countryCode)</w:t>
            </w:r>
          </w:p>
        </w:tc>
        <w:tc>
          <w:tcPr>
            <w:tcW w:w="1366" w:type="dxa"/>
            <w:tcBorders>
              <w:top w:val="single" w:sz="4" w:space="0" w:color="auto"/>
            </w:tcBorders>
          </w:tcPr>
          <w:p w14:paraId="1DCA9FFF" w14:textId="77777777" w:rsidR="00703BD8" w:rsidRDefault="005A48D1" w:rsidP="0022291C">
            <w:pPr>
              <w:rPr>
                <w:b/>
                <w:sz w:val="16"/>
                <w:szCs w:val="16"/>
              </w:rPr>
            </w:pPr>
            <w:r w:rsidRPr="00703BD8">
              <w:rPr>
                <w:b/>
                <w:sz w:val="16"/>
                <w:szCs w:val="16"/>
              </w:rPr>
              <w:t>Product Description</w:t>
            </w:r>
          </w:p>
          <w:p w14:paraId="325340E0" w14:textId="1D6DF131" w:rsidR="005A48D1" w:rsidRPr="00703BD8" w:rsidRDefault="005A48D1" w:rsidP="0022291C">
            <w:pPr>
              <w:rPr>
                <w:bCs/>
                <w:sz w:val="16"/>
                <w:szCs w:val="16"/>
              </w:rPr>
            </w:pPr>
            <w:r w:rsidRPr="00703BD8">
              <w:rPr>
                <w:b/>
                <w:sz w:val="16"/>
                <w:szCs w:val="16"/>
              </w:rPr>
              <w:br/>
            </w:r>
            <w:r w:rsidRPr="00703BD8">
              <w:rPr>
                <w:bCs/>
                <w:sz w:val="16"/>
                <w:szCs w:val="16"/>
              </w:rPr>
              <w:t>(tradeItemDescription)</w:t>
            </w:r>
          </w:p>
        </w:tc>
      </w:tr>
      <w:tr w:rsidR="00703BD8" w:rsidRPr="00E977C9" w14:paraId="12983233" w14:textId="77777777" w:rsidTr="00703BD8">
        <w:trPr>
          <w:trHeight w:val="1250"/>
        </w:trPr>
        <w:tc>
          <w:tcPr>
            <w:tcW w:w="277" w:type="dxa"/>
          </w:tcPr>
          <w:p w14:paraId="192EE61F" w14:textId="77777777" w:rsidR="005A48D1" w:rsidRPr="00703BD8" w:rsidRDefault="005A48D1" w:rsidP="0022291C">
            <w:pPr>
              <w:rPr>
                <w:sz w:val="16"/>
                <w:szCs w:val="16"/>
              </w:rPr>
            </w:pPr>
            <w:r w:rsidRPr="00703BD8">
              <w:rPr>
                <w:sz w:val="16"/>
                <w:szCs w:val="16"/>
              </w:rPr>
              <w:t>5</w:t>
            </w:r>
          </w:p>
        </w:tc>
        <w:tc>
          <w:tcPr>
            <w:tcW w:w="708" w:type="dxa"/>
          </w:tcPr>
          <w:p w14:paraId="373EE2D8" w14:textId="77777777" w:rsidR="005A48D1" w:rsidRPr="00703BD8" w:rsidRDefault="005A48D1" w:rsidP="0022291C">
            <w:pPr>
              <w:rPr>
                <w:sz w:val="16"/>
                <w:szCs w:val="16"/>
              </w:rPr>
            </w:pPr>
            <w:r w:rsidRPr="00703BD8">
              <w:rPr>
                <w:sz w:val="16"/>
                <w:szCs w:val="16"/>
              </w:rPr>
              <w:t>FP004200</w:t>
            </w:r>
          </w:p>
        </w:tc>
        <w:tc>
          <w:tcPr>
            <w:tcW w:w="810" w:type="dxa"/>
          </w:tcPr>
          <w:p w14:paraId="02913910" w14:textId="582AA8D8" w:rsidR="005A48D1" w:rsidRPr="00703BD8" w:rsidRDefault="005A48D1" w:rsidP="0022291C">
            <w:pPr>
              <w:rPr>
                <w:sz w:val="16"/>
                <w:szCs w:val="16"/>
              </w:rPr>
            </w:pPr>
            <w:r w:rsidRPr="00703BD8">
              <w:rPr>
                <w:sz w:val="16"/>
                <w:szCs w:val="16"/>
              </w:rPr>
              <w:t>FP-3430-000</w:t>
            </w:r>
            <w:r w:rsidR="00C87B75" w:rsidRPr="00C87B75">
              <w:rPr>
                <w:rFonts w:ascii="Arial" w:hAnsi="Arial"/>
                <w:sz w:val="16"/>
                <w:szCs w:val="16"/>
              </w:rPr>
              <w:t>1</w:t>
            </w:r>
          </w:p>
        </w:tc>
        <w:tc>
          <w:tcPr>
            <w:tcW w:w="630" w:type="dxa"/>
          </w:tcPr>
          <w:p w14:paraId="1846BDF5" w14:textId="77777777" w:rsidR="005A48D1" w:rsidRPr="00703BD8" w:rsidRDefault="005A48D1" w:rsidP="0022291C">
            <w:pPr>
              <w:rPr>
                <w:sz w:val="16"/>
                <w:szCs w:val="16"/>
              </w:rPr>
            </w:pPr>
            <w:r w:rsidRPr="00703BD8">
              <w:rPr>
                <w:sz w:val="16"/>
                <w:szCs w:val="16"/>
              </w:rPr>
              <w:t> </w:t>
            </w:r>
          </w:p>
        </w:tc>
        <w:tc>
          <w:tcPr>
            <w:tcW w:w="1260" w:type="dxa"/>
          </w:tcPr>
          <w:p w14:paraId="6CF21ABF" w14:textId="77777777" w:rsidR="005A48D1" w:rsidRPr="00703BD8" w:rsidRDefault="005A48D1" w:rsidP="0022291C">
            <w:pPr>
              <w:rPr>
                <w:sz w:val="16"/>
                <w:szCs w:val="16"/>
              </w:rPr>
            </w:pPr>
            <w:r w:rsidRPr="00703BD8">
              <w:rPr>
                <w:sz w:val="16"/>
                <w:szCs w:val="16"/>
              </w:rPr>
              <w:t>Oral Contraceptive Tablets - Levonogestrel Only 0.3mg (Microlut)</w:t>
            </w:r>
          </w:p>
        </w:tc>
        <w:tc>
          <w:tcPr>
            <w:tcW w:w="720" w:type="dxa"/>
          </w:tcPr>
          <w:p w14:paraId="1EF911D1" w14:textId="77777777" w:rsidR="005A48D1" w:rsidRPr="00703BD8" w:rsidRDefault="005A48D1" w:rsidP="0022291C">
            <w:pPr>
              <w:rPr>
                <w:sz w:val="16"/>
                <w:szCs w:val="16"/>
              </w:rPr>
            </w:pPr>
            <w:r w:rsidRPr="00703BD8">
              <w:rPr>
                <w:sz w:val="16"/>
                <w:szCs w:val="16"/>
              </w:rPr>
              <w:t> </w:t>
            </w:r>
          </w:p>
        </w:tc>
        <w:tc>
          <w:tcPr>
            <w:tcW w:w="720" w:type="dxa"/>
          </w:tcPr>
          <w:p w14:paraId="542D3F4A" w14:textId="77777777" w:rsidR="005A48D1" w:rsidRPr="00703BD8" w:rsidRDefault="005A48D1" w:rsidP="0022291C">
            <w:pPr>
              <w:rPr>
                <w:sz w:val="16"/>
                <w:szCs w:val="16"/>
              </w:rPr>
            </w:pPr>
            <w:r w:rsidRPr="00703BD8">
              <w:rPr>
                <w:sz w:val="16"/>
                <w:szCs w:val="16"/>
              </w:rPr>
              <w:t>USAID</w:t>
            </w:r>
          </w:p>
        </w:tc>
        <w:tc>
          <w:tcPr>
            <w:tcW w:w="990" w:type="dxa"/>
          </w:tcPr>
          <w:p w14:paraId="66E1D4D8" w14:textId="77777777" w:rsidR="005A48D1" w:rsidRPr="00703BD8" w:rsidRDefault="005A48D1" w:rsidP="0022291C">
            <w:pPr>
              <w:rPr>
                <w:sz w:val="16"/>
                <w:szCs w:val="16"/>
              </w:rPr>
            </w:pPr>
            <w:r w:rsidRPr="00703BD8">
              <w:rPr>
                <w:sz w:val="16"/>
                <w:szCs w:val="16"/>
              </w:rPr>
              <w:t xml:space="preserve">89040938000769400 </w:t>
            </w:r>
          </w:p>
        </w:tc>
        <w:tc>
          <w:tcPr>
            <w:tcW w:w="810" w:type="dxa"/>
          </w:tcPr>
          <w:p w14:paraId="00AF4FF1" w14:textId="446C798E" w:rsidR="005A48D1" w:rsidRPr="00703BD8" w:rsidRDefault="005A48D1" w:rsidP="0022291C">
            <w:pPr>
              <w:rPr>
                <w:sz w:val="16"/>
                <w:szCs w:val="16"/>
              </w:rPr>
            </w:pPr>
            <w:r w:rsidRPr="00703BD8">
              <w:rPr>
                <w:sz w:val="16"/>
                <w:szCs w:val="16"/>
              </w:rPr>
              <w:t>GS</w:t>
            </w:r>
            <w:r w:rsidR="00C87B75" w:rsidRPr="00C87B75">
              <w:rPr>
                <w:rFonts w:ascii="Arial" w:hAnsi="Arial"/>
                <w:sz w:val="16"/>
                <w:szCs w:val="16"/>
              </w:rPr>
              <w:t>1</w:t>
            </w:r>
            <w:r w:rsidRPr="00703BD8">
              <w:rPr>
                <w:sz w:val="16"/>
                <w:szCs w:val="16"/>
              </w:rPr>
              <w:t>-</w:t>
            </w:r>
            <w:r w:rsidR="00C87B75" w:rsidRPr="00C87B75">
              <w:rPr>
                <w:rFonts w:ascii="Arial" w:hAnsi="Arial"/>
                <w:sz w:val="16"/>
                <w:szCs w:val="16"/>
              </w:rPr>
              <w:t>1</w:t>
            </w:r>
            <w:r w:rsidRPr="00703BD8">
              <w:rPr>
                <w:sz w:val="16"/>
                <w:szCs w:val="16"/>
              </w:rPr>
              <w:t>28</w:t>
            </w:r>
          </w:p>
        </w:tc>
        <w:tc>
          <w:tcPr>
            <w:tcW w:w="1350" w:type="dxa"/>
          </w:tcPr>
          <w:p w14:paraId="609A927C" w14:textId="77777777" w:rsidR="005A48D1" w:rsidRPr="00703BD8" w:rsidRDefault="005A48D1" w:rsidP="0022291C">
            <w:pPr>
              <w:rPr>
                <w:sz w:val="16"/>
                <w:szCs w:val="16"/>
              </w:rPr>
            </w:pPr>
            <w:r w:rsidRPr="00703BD8">
              <w:rPr>
                <w:sz w:val="16"/>
                <w:szCs w:val="16"/>
              </w:rPr>
              <w:t>04093800076940</w:t>
            </w:r>
          </w:p>
        </w:tc>
        <w:tc>
          <w:tcPr>
            <w:tcW w:w="990" w:type="dxa"/>
          </w:tcPr>
          <w:p w14:paraId="24F29942" w14:textId="77777777" w:rsidR="005A48D1" w:rsidRPr="00703BD8" w:rsidRDefault="005A48D1" w:rsidP="0022291C">
            <w:pPr>
              <w:rPr>
                <w:sz w:val="16"/>
                <w:szCs w:val="16"/>
              </w:rPr>
            </w:pPr>
            <w:r w:rsidRPr="00703BD8">
              <w:rPr>
                <w:sz w:val="16"/>
                <w:szCs w:val="16"/>
              </w:rPr>
              <w:t>(PK) Inner Pack</w:t>
            </w:r>
          </w:p>
        </w:tc>
        <w:tc>
          <w:tcPr>
            <w:tcW w:w="990" w:type="dxa"/>
          </w:tcPr>
          <w:p w14:paraId="09EE41BC" w14:textId="77777777" w:rsidR="005A48D1" w:rsidRPr="00703BD8" w:rsidRDefault="005A48D1" w:rsidP="0022291C">
            <w:pPr>
              <w:rPr>
                <w:sz w:val="16"/>
                <w:szCs w:val="16"/>
              </w:rPr>
            </w:pPr>
            <w:r w:rsidRPr="00703BD8">
              <w:rPr>
                <w:sz w:val="16"/>
                <w:szCs w:val="16"/>
              </w:rPr>
              <w:t>FAMY-POP</w:t>
            </w:r>
          </w:p>
        </w:tc>
        <w:tc>
          <w:tcPr>
            <w:tcW w:w="1620" w:type="dxa"/>
          </w:tcPr>
          <w:p w14:paraId="145C8B16" w14:textId="77777777" w:rsidR="005A48D1" w:rsidRPr="00703BD8" w:rsidRDefault="005A48D1" w:rsidP="0022291C">
            <w:pPr>
              <w:rPr>
                <w:sz w:val="16"/>
                <w:szCs w:val="16"/>
              </w:rPr>
            </w:pPr>
            <w:r w:rsidRPr="00703BD8">
              <w:rPr>
                <w:sz w:val="16"/>
                <w:szCs w:val="16"/>
              </w:rPr>
              <w:t>LEVONORGESTREL</w:t>
            </w:r>
          </w:p>
        </w:tc>
        <w:tc>
          <w:tcPr>
            <w:tcW w:w="1149" w:type="dxa"/>
          </w:tcPr>
          <w:p w14:paraId="3D5090E7" w14:textId="77777777" w:rsidR="005A48D1" w:rsidRPr="00703BD8" w:rsidRDefault="005A48D1" w:rsidP="0022291C">
            <w:pPr>
              <w:rPr>
                <w:sz w:val="16"/>
                <w:szCs w:val="16"/>
              </w:rPr>
            </w:pPr>
            <w:r w:rsidRPr="00703BD8">
              <w:rPr>
                <w:sz w:val="16"/>
                <w:szCs w:val="16"/>
              </w:rPr>
              <w:t>356 (India)</w:t>
            </w:r>
          </w:p>
        </w:tc>
        <w:tc>
          <w:tcPr>
            <w:tcW w:w="1366" w:type="dxa"/>
          </w:tcPr>
          <w:p w14:paraId="56D3B373" w14:textId="77777777" w:rsidR="005A48D1" w:rsidRPr="00703BD8" w:rsidRDefault="005A48D1" w:rsidP="0022291C">
            <w:pPr>
              <w:rPr>
                <w:sz w:val="16"/>
                <w:szCs w:val="16"/>
              </w:rPr>
            </w:pPr>
            <w:r w:rsidRPr="00703BD8">
              <w:rPr>
                <w:sz w:val="16"/>
                <w:szCs w:val="16"/>
              </w:rPr>
              <w:t>HealthChoice self care medicine</w:t>
            </w:r>
          </w:p>
        </w:tc>
      </w:tr>
      <w:tr w:rsidR="00703BD8" w:rsidRPr="00E977C9" w14:paraId="3252C9CE" w14:textId="77777777" w:rsidTr="00703BD8">
        <w:trPr>
          <w:trHeight w:val="1169"/>
        </w:trPr>
        <w:tc>
          <w:tcPr>
            <w:tcW w:w="277" w:type="dxa"/>
          </w:tcPr>
          <w:p w14:paraId="73CA85D2" w14:textId="77777777" w:rsidR="005A48D1" w:rsidRPr="00703BD8" w:rsidRDefault="005A48D1" w:rsidP="0022291C">
            <w:pPr>
              <w:rPr>
                <w:sz w:val="16"/>
                <w:szCs w:val="16"/>
              </w:rPr>
            </w:pPr>
            <w:r w:rsidRPr="00703BD8">
              <w:rPr>
                <w:sz w:val="16"/>
                <w:szCs w:val="16"/>
              </w:rPr>
              <w:t>6</w:t>
            </w:r>
          </w:p>
        </w:tc>
        <w:tc>
          <w:tcPr>
            <w:tcW w:w="708" w:type="dxa"/>
          </w:tcPr>
          <w:p w14:paraId="3B7CCB71" w14:textId="77777777" w:rsidR="005A48D1" w:rsidRPr="00703BD8" w:rsidRDefault="005A48D1" w:rsidP="0022291C">
            <w:pPr>
              <w:rPr>
                <w:sz w:val="16"/>
                <w:szCs w:val="16"/>
              </w:rPr>
            </w:pPr>
            <w:r w:rsidRPr="00703BD8">
              <w:rPr>
                <w:sz w:val="16"/>
                <w:szCs w:val="16"/>
              </w:rPr>
              <w:t>FP004200</w:t>
            </w:r>
          </w:p>
        </w:tc>
        <w:tc>
          <w:tcPr>
            <w:tcW w:w="810" w:type="dxa"/>
          </w:tcPr>
          <w:p w14:paraId="3D957529" w14:textId="10801A53" w:rsidR="005A48D1" w:rsidRPr="00703BD8" w:rsidRDefault="005A48D1" w:rsidP="0022291C">
            <w:pPr>
              <w:rPr>
                <w:sz w:val="16"/>
                <w:szCs w:val="16"/>
              </w:rPr>
            </w:pPr>
            <w:r w:rsidRPr="00703BD8">
              <w:rPr>
                <w:sz w:val="16"/>
                <w:szCs w:val="16"/>
              </w:rPr>
              <w:t>FP-3430-000</w:t>
            </w:r>
            <w:r w:rsidR="00C87B75" w:rsidRPr="00C87B75">
              <w:rPr>
                <w:rFonts w:ascii="Arial" w:hAnsi="Arial"/>
                <w:sz w:val="16"/>
                <w:szCs w:val="16"/>
              </w:rPr>
              <w:t>1</w:t>
            </w:r>
          </w:p>
        </w:tc>
        <w:tc>
          <w:tcPr>
            <w:tcW w:w="630" w:type="dxa"/>
          </w:tcPr>
          <w:p w14:paraId="29BC67D5" w14:textId="77777777" w:rsidR="005A48D1" w:rsidRPr="00703BD8" w:rsidRDefault="005A48D1" w:rsidP="0022291C">
            <w:pPr>
              <w:rPr>
                <w:sz w:val="16"/>
                <w:szCs w:val="16"/>
              </w:rPr>
            </w:pPr>
            <w:r w:rsidRPr="00703BD8">
              <w:rPr>
                <w:sz w:val="16"/>
                <w:szCs w:val="16"/>
              </w:rPr>
              <w:t> </w:t>
            </w:r>
          </w:p>
        </w:tc>
        <w:tc>
          <w:tcPr>
            <w:tcW w:w="1260" w:type="dxa"/>
          </w:tcPr>
          <w:p w14:paraId="3BE82A39" w14:textId="77777777" w:rsidR="005A48D1" w:rsidRPr="00703BD8" w:rsidRDefault="005A48D1" w:rsidP="0022291C">
            <w:pPr>
              <w:rPr>
                <w:sz w:val="16"/>
                <w:szCs w:val="16"/>
              </w:rPr>
            </w:pPr>
            <w:r w:rsidRPr="00703BD8">
              <w:rPr>
                <w:sz w:val="16"/>
                <w:szCs w:val="16"/>
              </w:rPr>
              <w:t>Oral Contraceptive Tablets - Levonogestrel Only 0.3mg (Microlut)</w:t>
            </w:r>
          </w:p>
        </w:tc>
        <w:tc>
          <w:tcPr>
            <w:tcW w:w="720" w:type="dxa"/>
          </w:tcPr>
          <w:p w14:paraId="54A8B05C" w14:textId="77777777" w:rsidR="005A48D1" w:rsidRPr="00703BD8" w:rsidRDefault="005A48D1" w:rsidP="0022291C">
            <w:pPr>
              <w:rPr>
                <w:sz w:val="16"/>
                <w:szCs w:val="16"/>
              </w:rPr>
            </w:pPr>
            <w:r w:rsidRPr="00703BD8">
              <w:rPr>
                <w:sz w:val="16"/>
                <w:szCs w:val="16"/>
              </w:rPr>
              <w:t> </w:t>
            </w:r>
          </w:p>
        </w:tc>
        <w:tc>
          <w:tcPr>
            <w:tcW w:w="720" w:type="dxa"/>
          </w:tcPr>
          <w:p w14:paraId="6682A996" w14:textId="77777777" w:rsidR="005A48D1" w:rsidRPr="00703BD8" w:rsidRDefault="005A48D1" w:rsidP="0022291C">
            <w:pPr>
              <w:rPr>
                <w:sz w:val="16"/>
                <w:szCs w:val="16"/>
              </w:rPr>
            </w:pPr>
            <w:r w:rsidRPr="00703BD8">
              <w:rPr>
                <w:sz w:val="16"/>
                <w:szCs w:val="16"/>
              </w:rPr>
              <w:t>USAID</w:t>
            </w:r>
          </w:p>
        </w:tc>
        <w:tc>
          <w:tcPr>
            <w:tcW w:w="990" w:type="dxa"/>
          </w:tcPr>
          <w:p w14:paraId="3DB0DC79" w14:textId="1D7E9E8C" w:rsidR="005A48D1" w:rsidRPr="00703BD8" w:rsidRDefault="00C87B75" w:rsidP="0022291C">
            <w:pPr>
              <w:rPr>
                <w:sz w:val="16"/>
                <w:szCs w:val="16"/>
              </w:rPr>
            </w:pPr>
            <w:r w:rsidRPr="00C87B75">
              <w:rPr>
                <w:rFonts w:ascii="Arial" w:hAnsi="Arial"/>
                <w:sz w:val="16"/>
                <w:szCs w:val="16"/>
              </w:rPr>
              <w:t>1</w:t>
            </w:r>
            <w:r w:rsidR="005A48D1" w:rsidRPr="00703BD8">
              <w:rPr>
                <w:sz w:val="16"/>
                <w:szCs w:val="16"/>
              </w:rPr>
              <w:t xml:space="preserve">8904093820776 </w:t>
            </w:r>
          </w:p>
        </w:tc>
        <w:tc>
          <w:tcPr>
            <w:tcW w:w="810" w:type="dxa"/>
          </w:tcPr>
          <w:p w14:paraId="4506E6E6" w14:textId="77777777" w:rsidR="005A48D1" w:rsidRPr="00703BD8" w:rsidRDefault="005A48D1" w:rsidP="0022291C">
            <w:pPr>
              <w:rPr>
                <w:sz w:val="16"/>
                <w:szCs w:val="16"/>
              </w:rPr>
            </w:pPr>
            <w:r w:rsidRPr="00703BD8">
              <w:rPr>
                <w:sz w:val="16"/>
                <w:szCs w:val="16"/>
              </w:rPr>
              <w:t>Data Matrix</w:t>
            </w:r>
          </w:p>
        </w:tc>
        <w:tc>
          <w:tcPr>
            <w:tcW w:w="1350" w:type="dxa"/>
          </w:tcPr>
          <w:p w14:paraId="34D4D056" w14:textId="1D9523C6" w:rsidR="005A48D1" w:rsidRPr="00703BD8" w:rsidRDefault="00C87B75" w:rsidP="0022291C">
            <w:pPr>
              <w:rPr>
                <w:sz w:val="16"/>
                <w:szCs w:val="16"/>
              </w:rPr>
            </w:pPr>
            <w:r w:rsidRPr="00C87B75">
              <w:rPr>
                <w:rFonts w:ascii="Arial" w:hAnsi="Arial"/>
                <w:sz w:val="16"/>
                <w:szCs w:val="16"/>
              </w:rPr>
              <w:t>1</w:t>
            </w:r>
            <w:r w:rsidR="005A48D1" w:rsidRPr="00703BD8">
              <w:rPr>
                <w:sz w:val="16"/>
                <w:szCs w:val="16"/>
              </w:rPr>
              <w:t>8904093820776</w:t>
            </w:r>
          </w:p>
        </w:tc>
        <w:tc>
          <w:tcPr>
            <w:tcW w:w="990" w:type="dxa"/>
          </w:tcPr>
          <w:p w14:paraId="6349315B" w14:textId="77777777" w:rsidR="005A48D1" w:rsidRPr="00703BD8" w:rsidRDefault="005A48D1" w:rsidP="0022291C">
            <w:pPr>
              <w:rPr>
                <w:sz w:val="16"/>
                <w:szCs w:val="16"/>
              </w:rPr>
            </w:pPr>
            <w:r w:rsidRPr="00703BD8">
              <w:rPr>
                <w:sz w:val="16"/>
                <w:szCs w:val="16"/>
              </w:rPr>
              <w:t>(EA) Each</w:t>
            </w:r>
          </w:p>
        </w:tc>
        <w:tc>
          <w:tcPr>
            <w:tcW w:w="990" w:type="dxa"/>
          </w:tcPr>
          <w:p w14:paraId="09F76028" w14:textId="77777777" w:rsidR="005A48D1" w:rsidRPr="00703BD8" w:rsidRDefault="005A48D1" w:rsidP="0022291C">
            <w:pPr>
              <w:rPr>
                <w:sz w:val="16"/>
                <w:szCs w:val="16"/>
              </w:rPr>
            </w:pPr>
            <w:r w:rsidRPr="00703BD8">
              <w:rPr>
                <w:sz w:val="16"/>
                <w:szCs w:val="16"/>
              </w:rPr>
              <w:t>FAMY-POP</w:t>
            </w:r>
          </w:p>
        </w:tc>
        <w:tc>
          <w:tcPr>
            <w:tcW w:w="1620" w:type="dxa"/>
          </w:tcPr>
          <w:p w14:paraId="723087D0" w14:textId="77777777" w:rsidR="005A48D1" w:rsidRPr="00703BD8" w:rsidRDefault="005A48D1" w:rsidP="0022291C">
            <w:pPr>
              <w:rPr>
                <w:sz w:val="16"/>
                <w:szCs w:val="16"/>
              </w:rPr>
            </w:pPr>
            <w:r w:rsidRPr="00703BD8">
              <w:rPr>
                <w:sz w:val="16"/>
                <w:szCs w:val="16"/>
              </w:rPr>
              <w:t>LEVONORGESTREL</w:t>
            </w:r>
          </w:p>
        </w:tc>
        <w:tc>
          <w:tcPr>
            <w:tcW w:w="1149" w:type="dxa"/>
          </w:tcPr>
          <w:p w14:paraId="4AD739FD" w14:textId="77777777" w:rsidR="005A48D1" w:rsidRPr="00703BD8" w:rsidRDefault="005A48D1" w:rsidP="0022291C">
            <w:pPr>
              <w:rPr>
                <w:sz w:val="16"/>
                <w:szCs w:val="16"/>
              </w:rPr>
            </w:pPr>
            <w:r w:rsidRPr="00703BD8">
              <w:rPr>
                <w:sz w:val="16"/>
                <w:szCs w:val="16"/>
              </w:rPr>
              <w:t>356 (India)</w:t>
            </w:r>
          </w:p>
        </w:tc>
        <w:tc>
          <w:tcPr>
            <w:tcW w:w="1366" w:type="dxa"/>
          </w:tcPr>
          <w:p w14:paraId="3DD86977" w14:textId="77777777" w:rsidR="005A48D1" w:rsidRPr="00703BD8" w:rsidRDefault="005A48D1" w:rsidP="0022291C">
            <w:pPr>
              <w:rPr>
                <w:sz w:val="16"/>
                <w:szCs w:val="16"/>
              </w:rPr>
            </w:pPr>
            <w:r w:rsidRPr="00703BD8">
              <w:rPr>
                <w:sz w:val="16"/>
                <w:szCs w:val="16"/>
              </w:rPr>
              <w:t>HealthChoice self care medicine</w:t>
            </w:r>
          </w:p>
        </w:tc>
      </w:tr>
      <w:tr w:rsidR="00703BD8" w:rsidRPr="00E977C9" w14:paraId="08409F85" w14:textId="77777777" w:rsidTr="00703BD8">
        <w:trPr>
          <w:trHeight w:val="1133"/>
        </w:trPr>
        <w:tc>
          <w:tcPr>
            <w:tcW w:w="277" w:type="dxa"/>
          </w:tcPr>
          <w:p w14:paraId="2D14B9EE" w14:textId="77777777" w:rsidR="005A48D1" w:rsidRPr="00703BD8" w:rsidRDefault="005A48D1" w:rsidP="0022291C">
            <w:pPr>
              <w:rPr>
                <w:sz w:val="16"/>
                <w:szCs w:val="16"/>
              </w:rPr>
            </w:pPr>
            <w:r w:rsidRPr="00703BD8">
              <w:rPr>
                <w:sz w:val="16"/>
                <w:szCs w:val="16"/>
              </w:rPr>
              <w:t>7</w:t>
            </w:r>
          </w:p>
        </w:tc>
        <w:tc>
          <w:tcPr>
            <w:tcW w:w="708" w:type="dxa"/>
          </w:tcPr>
          <w:p w14:paraId="0F2DADFD" w14:textId="36B837E0" w:rsidR="005A48D1" w:rsidRPr="00703BD8" w:rsidRDefault="005A48D1" w:rsidP="0022291C">
            <w:pPr>
              <w:rPr>
                <w:sz w:val="16"/>
                <w:szCs w:val="16"/>
              </w:rPr>
            </w:pPr>
            <w:r w:rsidRPr="00703BD8">
              <w:rPr>
                <w:sz w:val="16"/>
                <w:szCs w:val="16"/>
              </w:rPr>
              <w:t>DN</w:t>
            </w:r>
            <w:r w:rsidR="00C87B75" w:rsidRPr="00C87B75">
              <w:rPr>
                <w:rFonts w:ascii="Arial" w:hAnsi="Arial"/>
                <w:sz w:val="16"/>
                <w:szCs w:val="16"/>
              </w:rPr>
              <w:t>1</w:t>
            </w:r>
            <w:r w:rsidRPr="00703BD8">
              <w:rPr>
                <w:sz w:val="16"/>
                <w:szCs w:val="16"/>
              </w:rPr>
              <w:t>0</w:t>
            </w:r>
            <w:r w:rsidR="00C87B75" w:rsidRPr="00C87B75">
              <w:rPr>
                <w:rFonts w:ascii="Arial" w:hAnsi="Arial"/>
                <w:sz w:val="16"/>
                <w:szCs w:val="16"/>
              </w:rPr>
              <w:t>1</w:t>
            </w:r>
            <w:r w:rsidRPr="00703BD8">
              <w:rPr>
                <w:sz w:val="16"/>
                <w:szCs w:val="16"/>
              </w:rPr>
              <w:t>000</w:t>
            </w:r>
          </w:p>
        </w:tc>
        <w:tc>
          <w:tcPr>
            <w:tcW w:w="810" w:type="dxa"/>
          </w:tcPr>
          <w:p w14:paraId="6678842C" w14:textId="77777777" w:rsidR="005A48D1" w:rsidRPr="00703BD8" w:rsidRDefault="005A48D1" w:rsidP="0022291C">
            <w:pPr>
              <w:rPr>
                <w:sz w:val="16"/>
                <w:szCs w:val="16"/>
              </w:rPr>
            </w:pPr>
          </w:p>
        </w:tc>
        <w:tc>
          <w:tcPr>
            <w:tcW w:w="630" w:type="dxa"/>
          </w:tcPr>
          <w:p w14:paraId="38736DD7" w14:textId="77777777" w:rsidR="005A48D1" w:rsidRPr="00703BD8" w:rsidRDefault="005A48D1" w:rsidP="0022291C">
            <w:pPr>
              <w:rPr>
                <w:sz w:val="16"/>
                <w:szCs w:val="16"/>
              </w:rPr>
            </w:pPr>
            <w:r w:rsidRPr="00703BD8">
              <w:rPr>
                <w:sz w:val="16"/>
                <w:szCs w:val="16"/>
              </w:rPr>
              <w:t> </w:t>
            </w:r>
          </w:p>
        </w:tc>
        <w:tc>
          <w:tcPr>
            <w:tcW w:w="1260" w:type="dxa"/>
          </w:tcPr>
          <w:p w14:paraId="3F49B37D" w14:textId="77777777" w:rsidR="005A48D1" w:rsidRPr="00703BD8" w:rsidRDefault="005A48D1" w:rsidP="0022291C">
            <w:pPr>
              <w:rPr>
                <w:sz w:val="16"/>
                <w:szCs w:val="16"/>
              </w:rPr>
            </w:pPr>
            <w:r w:rsidRPr="00703BD8">
              <w:rPr>
                <w:sz w:val="16"/>
                <w:szCs w:val="16"/>
              </w:rPr>
              <w:t xml:space="preserve">Artesunate Injection 60lm </w:t>
            </w:r>
          </w:p>
        </w:tc>
        <w:tc>
          <w:tcPr>
            <w:tcW w:w="720" w:type="dxa"/>
          </w:tcPr>
          <w:p w14:paraId="097788D9" w14:textId="77777777" w:rsidR="005A48D1" w:rsidRPr="00703BD8" w:rsidRDefault="005A48D1" w:rsidP="0022291C">
            <w:pPr>
              <w:rPr>
                <w:sz w:val="16"/>
                <w:szCs w:val="16"/>
              </w:rPr>
            </w:pPr>
            <w:r w:rsidRPr="00703BD8">
              <w:rPr>
                <w:sz w:val="16"/>
                <w:szCs w:val="16"/>
              </w:rPr>
              <w:t> </w:t>
            </w:r>
          </w:p>
        </w:tc>
        <w:tc>
          <w:tcPr>
            <w:tcW w:w="720" w:type="dxa"/>
          </w:tcPr>
          <w:p w14:paraId="49C9966B" w14:textId="77777777" w:rsidR="005A48D1" w:rsidRPr="00703BD8" w:rsidRDefault="005A48D1" w:rsidP="0022291C">
            <w:pPr>
              <w:rPr>
                <w:sz w:val="16"/>
                <w:szCs w:val="16"/>
              </w:rPr>
            </w:pPr>
            <w:r w:rsidRPr="00703BD8">
              <w:rPr>
                <w:sz w:val="16"/>
                <w:szCs w:val="16"/>
              </w:rPr>
              <w:t>USAID</w:t>
            </w:r>
          </w:p>
        </w:tc>
        <w:tc>
          <w:tcPr>
            <w:tcW w:w="990" w:type="dxa"/>
          </w:tcPr>
          <w:p w14:paraId="559C5971" w14:textId="5694D4AA" w:rsidR="005A48D1" w:rsidRPr="00703BD8" w:rsidRDefault="00C87B75" w:rsidP="0022291C">
            <w:pPr>
              <w:rPr>
                <w:sz w:val="16"/>
                <w:szCs w:val="16"/>
              </w:rPr>
            </w:pPr>
            <w:r w:rsidRPr="00C87B75">
              <w:rPr>
                <w:rFonts w:ascii="Arial" w:hAnsi="Arial"/>
                <w:sz w:val="16"/>
                <w:szCs w:val="16"/>
              </w:rPr>
              <w:t>1</w:t>
            </w:r>
            <w:r w:rsidR="005A48D1" w:rsidRPr="00703BD8">
              <w:rPr>
                <w:sz w:val="16"/>
                <w:szCs w:val="16"/>
              </w:rPr>
              <w:t>6920</w:t>
            </w:r>
            <w:r w:rsidRPr="00C87B75">
              <w:rPr>
                <w:rFonts w:ascii="Arial" w:hAnsi="Arial"/>
                <w:sz w:val="16"/>
                <w:szCs w:val="16"/>
              </w:rPr>
              <w:t>1</w:t>
            </w:r>
            <w:r w:rsidR="005A48D1" w:rsidRPr="00703BD8">
              <w:rPr>
                <w:sz w:val="16"/>
                <w:szCs w:val="16"/>
              </w:rPr>
              <w:t>08</w:t>
            </w:r>
            <w:r w:rsidRPr="00C87B75">
              <w:rPr>
                <w:rFonts w:ascii="Arial" w:hAnsi="Arial"/>
                <w:sz w:val="16"/>
                <w:szCs w:val="16"/>
              </w:rPr>
              <w:t>1</w:t>
            </w:r>
            <w:r w:rsidR="005A48D1" w:rsidRPr="00703BD8">
              <w:rPr>
                <w:sz w:val="16"/>
                <w:szCs w:val="16"/>
              </w:rPr>
              <w:t>00</w:t>
            </w:r>
            <w:r w:rsidRPr="00C87B75">
              <w:rPr>
                <w:rFonts w:ascii="Arial" w:hAnsi="Arial"/>
                <w:sz w:val="16"/>
                <w:szCs w:val="16"/>
              </w:rPr>
              <w:t>1</w:t>
            </w:r>
            <w:r w:rsidR="005A48D1" w:rsidRPr="00703BD8">
              <w:rPr>
                <w:sz w:val="16"/>
                <w:szCs w:val="16"/>
              </w:rPr>
              <w:t xml:space="preserve">09 </w:t>
            </w:r>
          </w:p>
        </w:tc>
        <w:tc>
          <w:tcPr>
            <w:tcW w:w="810" w:type="dxa"/>
          </w:tcPr>
          <w:p w14:paraId="6A202455" w14:textId="31024BC5" w:rsidR="005A48D1" w:rsidRPr="00703BD8" w:rsidRDefault="005A48D1" w:rsidP="0022291C">
            <w:pPr>
              <w:rPr>
                <w:sz w:val="16"/>
                <w:szCs w:val="16"/>
              </w:rPr>
            </w:pPr>
            <w:r w:rsidRPr="00703BD8">
              <w:rPr>
                <w:sz w:val="16"/>
                <w:szCs w:val="16"/>
              </w:rPr>
              <w:t>GS</w:t>
            </w:r>
            <w:r w:rsidR="00C87B75" w:rsidRPr="00C87B75">
              <w:rPr>
                <w:rFonts w:ascii="Arial" w:hAnsi="Arial"/>
                <w:sz w:val="16"/>
                <w:szCs w:val="16"/>
              </w:rPr>
              <w:t>1</w:t>
            </w:r>
            <w:r w:rsidRPr="00703BD8">
              <w:rPr>
                <w:sz w:val="16"/>
                <w:szCs w:val="16"/>
              </w:rPr>
              <w:t>-</w:t>
            </w:r>
            <w:r w:rsidR="00C87B75" w:rsidRPr="00C87B75">
              <w:rPr>
                <w:rFonts w:ascii="Arial" w:hAnsi="Arial"/>
                <w:sz w:val="16"/>
                <w:szCs w:val="16"/>
              </w:rPr>
              <w:t>1</w:t>
            </w:r>
            <w:r w:rsidRPr="00703BD8">
              <w:rPr>
                <w:sz w:val="16"/>
                <w:szCs w:val="16"/>
              </w:rPr>
              <w:t>28</w:t>
            </w:r>
          </w:p>
        </w:tc>
        <w:tc>
          <w:tcPr>
            <w:tcW w:w="1350" w:type="dxa"/>
          </w:tcPr>
          <w:p w14:paraId="6E1EBA60" w14:textId="01BFAF2D" w:rsidR="005A48D1" w:rsidRPr="00703BD8" w:rsidRDefault="00C87B75" w:rsidP="0022291C">
            <w:pPr>
              <w:rPr>
                <w:sz w:val="16"/>
                <w:szCs w:val="16"/>
              </w:rPr>
            </w:pPr>
            <w:r w:rsidRPr="00C87B75">
              <w:rPr>
                <w:rFonts w:ascii="Arial" w:hAnsi="Arial"/>
                <w:sz w:val="16"/>
                <w:szCs w:val="16"/>
              </w:rPr>
              <w:t>1</w:t>
            </w:r>
            <w:r w:rsidR="005A48D1" w:rsidRPr="00703BD8">
              <w:rPr>
                <w:sz w:val="16"/>
                <w:szCs w:val="16"/>
              </w:rPr>
              <w:t>6920</w:t>
            </w:r>
            <w:r w:rsidRPr="00C87B75">
              <w:rPr>
                <w:rFonts w:ascii="Arial" w:hAnsi="Arial"/>
                <w:sz w:val="16"/>
                <w:szCs w:val="16"/>
              </w:rPr>
              <w:t>1</w:t>
            </w:r>
            <w:r w:rsidR="005A48D1" w:rsidRPr="00703BD8">
              <w:rPr>
                <w:sz w:val="16"/>
                <w:szCs w:val="16"/>
              </w:rPr>
              <w:t>08</w:t>
            </w:r>
            <w:r w:rsidRPr="00C87B75">
              <w:rPr>
                <w:rFonts w:ascii="Arial" w:hAnsi="Arial"/>
                <w:sz w:val="16"/>
                <w:szCs w:val="16"/>
              </w:rPr>
              <w:t>1</w:t>
            </w:r>
            <w:r w:rsidR="005A48D1" w:rsidRPr="00703BD8">
              <w:rPr>
                <w:sz w:val="16"/>
                <w:szCs w:val="16"/>
              </w:rPr>
              <w:t>00</w:t>
            </w:r>
            <w:r w:rsidRPr="00C87B75">
              <w:rPr>
                <w:rFonts w:ascii="Arial" w:hAnsi="Arial"/>
                <w:sz w:val="16"/>
                <w:szCs w:val="16"/>
              </w:rPr>
              <w:t>1</w:t>
            </w:r>
            <w:r w:rsidR="005A48D1" w:rsidRPr="00703BD8">
              <w:rPr>
                <w:sz w:val="16"/>
                <w:szCs w:val="16"/>
              </w:rPr>
              <w:t>09</w:t>
            </w:r>
          </w:p>
        </w:tc>
        <w:tc>
          <w:tcPr>
            <w:tcW w:w="990" w:type="dxa"/>
          </w:tcPr>
          <w:p w14:paraId="2BE0EB7D" w14:textId="77777777" w:rsidR="005A48D1" w:rsidRPr="00703BD8" w:rsidRDefault="005A48D1" w:rsidP="0022291C">
            <w:pPr>
              <w:rPr>
                <w:sz w:val="16"/>
                <w:szCs w:val="16"/>
              </w:rPr>
            </w:pPr>
            <w:r w:rsidRPr="00703BD8">
              <w:rPr>
                <w:sz w:val="16"/>
                <w:szCs w:val="16"/>
              </w:rPr>
              <w:t>(CA) Case</w:t>
            </w:r>
          </w:p>
        </w:tc>
        <w:tc>
          <w:tcPr>
            <w:tcW w:w="990" w:type="dxa"/>
          </w:tcPr>
          <w:p w14:paraId="6EB6E290" w14:textId="77777777" w:rsidR="005A48D1" w:rsidRPr="00703BD8" w:rsidRDefault="005A48D1" w:rsidP="0022291C">
            <w:pPr>
              <w:rPr>
                <w:sz w:val="16"/>
                <w:szCs w:val="16"/>
              </w:rPr>
            </w:pPr>
            <w:r w:rsidRPr="00703BD8">
              <w:rPr>
                <w:sz w:val="16"/>
                <w:szCs w:val="16"/>
              </w:rPr>
              <w:t>artesun</w:t>
            </w:r>
          </w:p>
        </w:tc>
        <w:tc>
          <w:tcPr>
            <w:tcW w:w="1620" w:type="dxa"/>
          </w:tcPr>
          <w:p w14:paraId="791EAB71" w14:textId="77777777" w:rsidR="005A48D1" w:rsidRPr="00703BD8" w:rsidRDefault="005A48D1" w:rsidP="0022291C">
            <w:pPr>
              <w:rPr>
                <w:sz w:val="16"/>
                <w:szCs w:val="16"/>
              </w:rPr>
            </w:pPr>
            <w:r w:rsidRPr="00703BD8">
              <w:rPr>
                <w:sz w:val="16"/>
                <w:szCs w:val="16"/>
              </w:rPr>
              <w:t>artesunate</w:t>
            </w:r>
          </w:p>
        </w:tc>
        <w:tc>
          <w:tcPr>
            <w:tcW w:w="1149" w:type="dxa"/>
          </w:tcPr>
          <w:p w14:paraId="28A3F514" w14:textId="31AFF77D" w:rsidR="005A48D1" w:rsidRPr="00703BD8" w:rsidRDefault="00C87B75" w:rsidP="0022291C">
            <w:pPr>
              <w:rPr>
                <w:sz w:val="16"/>
                <w:szCs w:val="16"/>
              </w:rPr>
            </w:pPr>
            <w:r w:rsidRPr="00C87B75">
              <w:rPr>
                <w:rFonts w:ascii="Arial" w:hAnsi="Arial"/>
                <w:sz w:val="16"/>
                <w:szCs w:val="16"/>
              </w:rPr>
              <w:t>1</w:t>
            </w:r>
            <w:r w:rsidR="005A48D1" w:rsidRPr="00703BD8">
              <w:rPr>
                <w:sz w:val="16"/>
                <w:szCs w:val="16"/>
              </w:rPr>
              <w:t>56 (China)</w:t>
            </w:r>
          </w:p>
        </w:tc>
        <w:tc>
          <w:tcPr>
            <w:tcW w:w="1366" w:type="dxa"/>
          </w:tcPr>
          <w:p w14:paraId="34FDD0D1" w14:textId="77777777" w:rsidR="005A48D1" w:rsidRPr="00703BD8" w:rsidRDefault="005A48D1" w:rsidP="0022291C">
            <w:pPr>
              <w:rPr>
                <w:sz w:val="16"/>
                <w:szCs w:val="16"/>
              </w:rPr>
            </w:pPr>
            <w:r w:rsidRPr="00703BD8">
              <w:rPr>
                <w:sz w:val="16"/>
                <w:szCs w:val="16"/>
              </w:rPr>
              <w:t>HealthChoice self care medicine</w:t>
            </w:r>
          </w:p>
        </w:tc>
      </w:tr>
      <w:tr w:rsidR="00703BD8" w:rsidRPr="00E977C9" w14:paraId="1A8A1E6B" w14:textId="77777777" w:rsidTr="00703BD8">
        <w:trPr>
          <w:trHeight w:val="728"/>
        </w:trPr>
        <w:tc>
          <w:tcPr>
            <w:tcW w:w="277" w:type="dxa"/>
          </w:tcPr>
          <w:p w14:paraId="323470A2" w14:textId="77777777" w:rsidR="005A48D1" w:rsidRPr="00703BD8" w:rsidRDefault="005A48D1" w:rsidP="0022291C">
            <w:pPr>
              <w:rPr>
                <w:sz w:val="16"/>
                <w:szCs w:val="16"/>
              </w:rPr>
            </w:pPr>
            <w:r w:rsidRPr="00703BD8">
              <w:rPr>
                <w:sz w:val="16"/>
                <w:szCs w:val="16"/>
              </w:rPr>
              <w:t>8</w:t>
            </w:r>
          </w:p>
        </w:tc>
        <w:tc>
          <w:tcPr>
            <w:tcW w:w="708" w:type="dxa"/>
          </w:tcPr>
          <w:p w14:paraId="20D1BCFD" w14:textId="580F9401" w:rsidR="005A48D1" w:rsidRPr="00703BD8" w:rsidRDefault="005A48D1" w:rsidP="0022291C">
            <w:pPr>
              <w:rPr>
                <w:sz w:val="16"/>
                <w:szCs w:val="16"/>
              </w:rPr>
            </w:pPr>
            <w:r w:rsidRPr="00703BD8">
              <w:rPr>
                <w:sz w:val="16"/>
                <w:szCs w:val="16"/>
              </w:rPr>
              <w:t>DN</w:t>
            </w:r>
            <w:r w:rsidR="00C87B75" w:rsidRPr="00C87B75">
              <w:rPr>
                <w:rFonts w:ascii="Arial" w:hAnsi="Arial"/>
                <w:sz w:val="16"/>
                <w:szCs w:val="16"/>
              </w:rPr>
              <w:t>1</w:t>
            </w:r>
            <w:r w:rsidRPr="00703BD8">
              <w:rPr>
                <w:sz w:val="16"/>
                <w:szCs w:val="16"/>
              </w:rPr>
              <w:t>0</w:t>
            </w:r>
            <w:r w:rsidR="00C87B75" w:rsidRPr="00C87B75">
              <w:rPr>
                <w:rFonts w:ascii="Arial" w:hAnsi="Arial"/>
                <w:sz w:val="16"/>
                <w:szCs w:val="16"/>
              </w:rPr>
              <w:t>1</w:t>
            </w:r>
            <w:r w:rsidRPr="00703BD8">
              <w:rPr>
                <w:sz w:val="16"/>
                <w:szCs w:val="16"/>
              </w:rPr>
              <w:t>000</w:t>
            </w:r>
          </w:p>
        </w:tc>
        <w:tc>
          <w:tcPr>
            <w:tcW w:w="810" w:type="dxa"/>
          </w:tcPr>
          <w:p w14:paraId="294BE9FD" w14:textId="77777777" w:rsidR="005A48D1" w:rsidRPr="00703BD8" w:rsidRDefault="005A48D1" w:rsidP="0022291C">
            <w:pPr>
              <w:rPr>
                <w:sz w:val="16"/>
                <w:szCs w:val="16"/>
              </w:rPr>
            </w:pPr>
          </w:p>
        </w:tc>
        <w:tc>
          <w:tcPr>
            <w:tcW w:w="630" w:type="dxa"/>
          </w:tcPr>
          <w:p w14:paraId="605C4B9A" w14:textId="77777777" w:rsidR="005A48D1" w:rsidRPr="00703BD8" w:rsidRDefault="005A48D1" w:rsidP="0022291C">
            <w:pPr>
              <w:rPr>
                <w:sz w:val="16"/>
                <w:szCs w:val="16"/>
              </w:rPr>
            </w:pPr>
            <w:r w:rsidRPr="00703BD8">
              <w:rPr>
                <w:sz w:val="16"/>
                <w:szCs w:val="16"/>
              </w:rPr>
              <w:t> </w:t>
            </w:r>
          </w:p>
        </w:tc>
        <w:tc>
          <w:tcPr>
            <w:tcW w:w="1260" w:type="dxa"/>
          </w:tcPr>
          <w:p w14:paraId="4FCD31BB" w14:textId="77777777" w:rsidR="005A48D1" w:rsidRPr="00703BD8" w:rsidRDefault="005A48D1" w:rsidP="0022291C">
            <w:pPr>
              <w:rPr>
                <w:sz w:val="16"/>
                <w:szCs w:val="16"/>
              </w:rPr>
            </w:pPr>
            <w:r w:rsidRPr="00703BD8">
              <w:rPr>
                <w:sz w:val="16"/>
                <w:szCs w:val="16"/>
              </w:rPr>
              <w:t xml:space="preserve">Artesunate Injection 60lm </w:t>
            </w:r>
          </w:p>
        </w:tc>
        <w:tc>
          <w:tcPr>
            <w:tcW w:w="720" w:type="dxa"/>
          </w:tcPr>
          <w:p w14:paraId="0DF9A429" w14:textId="77777777" w:rsidR="005A48D1" w:rsidRPr="00703BD8" w:rsidRDefault="005A48D1" w:rsidP="0022291C">
            <w:pPr>
              <w:rPr>
                <w:sz w:val="16"/>
                <w:szCs w:val="16"/>
              </w:rPr>
            </w:pPr>
            <w:r w:rsidRPr="00703BD8">
              <w:rPr>
                <w:sz w:val="16"/>
                <w:szCs w:val="16"/>
              </w:rPr>
              <w:t> </w:t>
            </w:r>
          </w:p>
        </w:tc>
        <w:tc>
          <w:tcPr>
            <w:tcW w:w="720" w:type="dxa"/>
          </w:tcPr>
          <w:p w14:paraId="3D1B6879" w14:textId="77777777" w:rsidR="005A48D1" w:rsidRPr="00703BD8" w:rsidRDefault="005A48D1" w:rsidP="0022291C">
            <w:pPr>
              <w:rPr>
                <w:sz w:val="16"/>
                <w:szCs w:val="16"/>
              </w:rPr>
            </w:pPr>
            <w:r w:rsidRPr="00703BD8">
              <w:rPr>
                <w:sz w:val="16"/>
                <w:szCs w:val="16"/>
              </w:rPr>
              <w:t>USAID</w:t>
            </w:r>
          </w:p>
        </w:tc>
        <w:tc>
          <w:tcPr>
            <w:tcW w:w="990" w:type="dxa"/>
          </w:tcPr>
          <w:p w14:paraId="5F83D0E8" w14:textId="717460B6" w:rsidR="005A48D1" w:rsidRPr="00703BD8" w:rsidRDefault="005A48D1" w:rsidP="0022291C">
            <w:pPr>
              <w:rPr>
                <w:sz w:val="16"/>
                <w:szCs w:val="16"/>
              </w:rPr>
            </w:pPr>
            <w:r w:rsidRPr="00703BD8">
              <w:rPr>
                <w:sz w:val="16"/>
                <w:szCs w:val="16"/>
              </w:rPr>
              <w:t>6920</w:t>
            </w:r>
            <w:r w:rsidR="00C87B75" w:rsidRPr="00C87B75">
              <w:rPr>
                <w:rFonts w:ascii="Arial" w:hAnsi="Arial"/>
                <w:sz w:val="16"/>
                <w:szCs w:val="16"/>
              </w:rPr>
              <w:t>1</w:t>
            </w:r>
            <w:r w:rsidRPr="00703BD8">
              <w:rPr>
                <w:sz w:val="16"/>
                <w:szCs w:val="16"/>
              </w:rPr>
              <w:t>08</w:t>
            </w:r>
            <w:r w:rsidR="00C87B75" w:rsidRPr="00C87B75">
              <w:rPr>
                <w:rFonts w:ascii="Arial" w:hAnsi="Arial"/>
                <w:sz w:val="16"/>
                <w:szCs w:val="16"/>
              </w:rPr>
              <w:t>1</w:t>
            </w:r>
            <w:r w:rsidRPr="00703BD8">
              <w:rPr>
                <w:sz w:val="16"/>
                <w:szCs w:val="16"/>
              </w:rPr>
              <w:t xml:space="preserve">00805 </w:t>
            </w:r>
          </w:p>
        </w:tc>
        <w:tc>
          <w:tcPr>
            <w:tcW w:w="810" w:type="dxa"/>
          </w:tcPr>
          <w:p w14:paraId="5EF24426" w14:textId="0E029BB8" w:rsidR="005A48D1" w:rsidRPr="00703BD8" w:rsidRDefault="005A48D1" w:rsidP="0022291C">
            <w:pPr>
              <w:rPr>
                <w:sz w:val="16"/>
                <w:szCs w:val="16"/>
              </w:rPr>
            </w:pPr>
            <w:r w:rsidRPr="00703BD8">
              <w:rPr>
                <w:sz w:val="16"/>
                <w:szCs w:val="16"/>
              </w:rPr>
              <w:t>GS</w:t>
            </w:r>
            <w:r w:rsidR="00C87B75" w:rsidRPr="00C87B75">
              <w:rPr>
                <w:rFonts w:ascii="Arial" w:hAnsi="Arial"/>
                <w:sz w:val="16"/>
                <w:szCs w:val="16"/>
              </w:rPr>
              <w:t>1</w:t>
            </w:r>
            <w:r w:rsidRPr="00703BD8">
              <w:rPr>
                <w:sz w:val="16"/>
                <w:szCs w:val="16"/>
              </w:rPr>
              <w:t>-</w:t>
            </w:r>
            <w:r w:rsidR="00C87B75" w:rsidRPr="00C87B75">
              <w:rPr>
                <w:rFonts w:ascii="Arial" w:hAnsi="Arial"/>
                <w:sz w:val="16"/>
                <w:szCs w:val="16"/>
              </w:rPr>
              <w:t>1</w:t>
            </w:r>
            <w:r w:rsidRPr="00703BD8">
              <w:rPr>
                <w:sz w:val="16"/>
                <w:szCs w:val="16"/>
              </w:rPr>
              <w:t>28</w:t>
            </w:r>
          </w:p>
        </w:tc>
        <w:tc>
          <w:tcPr>
            <w:tcW w:w="1350" w:type="dxa"/>
          </w:tcPr>
          <w:p w14:paraId="0F2D46EA" w14:textId="03BBE66C" w:rsidR="005A48D1" w:rsidRPr="00703BD8" w:rsidRDefault="005A48D1" w:rsidP="0022291C">
            <w:pPr>
              <w:rPr>
                <w:sz w:val="16"/>
                <w:szCs w:val="16"/>
              </w:rPr>
            </w:pPr>
            <w:r w:rsidRPr="00703BD8">
              <w:rPr>
                <w:sz w:val="16"/>
                <w:szCs w:val="16"/>
              </w:rPr>
              <w:t>6920</w:t>
            </w:r>
            <w:r w:rsidR="00C87B75" w:rsidRPr="00C87B75">
              <w:rPr>
                <w:rFonts w:ascii="Arial" w:hAnsi="Arial"/>
                <w:sz w:val="16"/>
                <w:szCs w:val="16"/>
              </w:rPr>
              <w:t>1</w:t>
            </w:r>
            <w:r w:rsidRPr="00703BD8">
              <w:rPr>
                <w:sz w:val="16"/>
                <w:szCs w:val="16"/>
              </w:rPr>
              <w:t>08</w:t>
            </w:r>
            <w:r w:rsidR="00C87B75" w:rsidRPr="00C87B75">
              <w:rPr>
                <w:rFonts w:ascii="Arial" w:hAnsi="Arial"/>
                <w:sz w:val="16"/>
                <w:szCs w:val="16"/>
              </w:rPr>
              <w:t>1</w:t>
            </w:r>
            <w:r w:rsidRPr="00703BD8">
              <w:rPr>
                <w:sz w:val="16"/>
                <w:szCs w:val="16"/>
              </w:rPr>
              <w:t>00805</w:t>
            </w:r>
          </w:p>
        </w:tc>
        <w:tc>
          <w:tcPr>
            <w:tcW w:w="990" w:type="dxa"/>
          </w:tcPr>
          <w:p w14:paraId="57064211" w14:textId="77777777" w:rsidR="005A48D1" w:rsidRPr="00703BD8" w:rsidRDefault="005A48D1" w:rsidP="0022291C">
            <w:pPr>
              <w:rPr>
                <w:sz w:val="16"/>
                <w:szCs w:val="16"/>
              </w:rPr>
            </w:pPr>
            <w:r w:rsidRPr="00703BD8">
              <w:rPr>
                <w:sz w:val="16"/>
                <w:szCs w:val="16"/>
              </w:rPr>
              <w:t>(PK) Inner Pack</w:t>
            </w:r>
          </w:p>
        </w:tc>
        <w:tc>
          <w:tcPr>
            <w:tcW w:w="990" w:type="dxa"/>
          </w:tcPr>
          <w:p w14:paraId="262175D2" w14:textId="77777777" w:rsidR="005A48D1" w:rsidRPr="00703BD8" w:rsidRDefault="005A48D1" w:rsidP="0022291C">
            <w:pPr>
              <w:rPr>
                <w:sz w:val="16"/>
                <w:szCs w:val="16"/>
              </w:rPr>
            </w:pPr>
            <w:r w:rsidRPr="00703BD8">
              <w:rPr>
                <w:sz w:val="16"/>
                <w:szCs w:val="16"/>
              </w:rPr>
              <w:t>artesun</w:t>
            </w:r>
          </w:p>
        </w:tc>
        <w:tc>
          <w:tcPr>
            <w:tcW w:w="1620" w:type="dxa"/>
          </w:tcPr>
          <w:p w14:paraId="6CB1C57D" w14:textId="77777777" w:rsidR="005A48D1" w:rsidRPr="00703BD8" w:rsidRDefault="005A48D1" w:rsidP="0022291C">
            <w:pPr>
              <w:rPr>
                <w:sz w:val="16"/>
                <w:szCs w:val="16"/>
              </w:rPr>
            </w:pPr>
            <w:r w:rsidRPr="00703BD8">
              <w:rPr>
                <w:sz w:val="16"/>
                <w:szCs w:val="16"/>
              </w:rPr>
              <w:t>artesunate</w:t>
            </w:r>
          </w:p>
        </w:tc>
        <w:tc>
          <w:tcPr>
            <w:tcW w:w="1149" w:type="dxa"/>
          </w:tcPr>
          <w:p w14:paraId="7AF24232" w14:textId="5A837AAD" w:rsidR="005A48D1" w:rsidRPr="00703BD8" w:rsidRDefault="00C87B75" w:rsidP="0022291C">
            <w:pPr>
              <w:rPr>
                <w:sz w:val="16"/>
                <w:szCs w:val="16"/>
              </w:rPr>
            </w:pPr>
            <w:r w:rsidRPr="00C87B75">
              <w:rPr>
                <w:rFonts w:ascii="Arial" w:hAnsi="Arial"/>
                <w:sz w:val="16"/>
                <w:szCs w:val="16"/>
              </w:rPr>
              <w:t>1</w:t>
            </w:r>
            <w:r w:rsidR="005A48D1" w:rsidRPr="00703BD8">
              <w:rPr>
                <w:sz w:val="16"/>
                <w:szCs w:val="16"/>
              </w:rPr>
              <w:t>56 (China)</w:t>
            </w:r>
          </w:p>
        </w:tc>
        <w:tc>
          <w:tcPr>
            <w:tcW w:w="1366" w:type="dxa"/>
          </w:tcPr>
          <w:p w14:paraId="3AE266AF" w14:textId="77777777" w:rsidR="005A48D1" w:rsidRPr="00703BD8" w:rsidRDefault="005A48D1" w:rsidP="0022291C">
            <w:pPr>
              <w:rPr>
                <w:sz w:val="16"/>
                <w:szCs w:val="16"/>
              </w:rPr>
            </w:pPr>
            <w:r w:rsidRPr="00703BD8">
              <w:rPr>
                <w:sz w:val="16"/>
                <w:szCs w:val="16"/>
              </w:rPr>
              <w:t>HealthChoice self care medicine</w:t>
            </w:r>
          </w:p>
        </w:tc>
      </w:tr>
    </w:tbl>
    <w:p w14:paraId="3FBDB65A" w14:textId="4816A41D" w:rsidR="005A48D1" w:rsidRPr="00E977C9" w:rsidRDefault="005A48D1" w:rsidP="005A48D1"/>
    <w:p w14:paraId="6ED40781" w14:textId="77777777" w:rsidR="00DF04A4" w:rsidRPr="00E977C9" w:rsidRDefault="00DF04A4" w:rsidP="00DF04A4">
      <w:pPr>
        <w:rPr>
          <w:color w:val="2F5496"/>
          <w:sz w:val="26"/>
          <w:szCs w:val="26"/>
        </w:rPr>
      </w:pPr>
    </w:p>
    <w:p w14:paraId="24CEE128" w14:textId="067B5135" w:rsidR="00DF04A4" w:rsidRPr="00E977C9" w:rsidRDefault="00DF04A4" w:rsidP="00DF04A4">
      <w:pPr>
        <w:rPr>
          <w:color w:val="2F5496"/>
          <w:sz w:val="26"/>
          <w:szCs w:val="26"/>
        </w:rPr>
        <w:sectPr w:rsidR="00DF04A4" w:rsidRPr="00E977C9" w:rsidSect="00703BD8">
          <w:pgSz w:w="15840" w:h="12240" w:orient="landscape" w:code="1"/>
          <w:pgMar w:top="720" w:right="720" w:bottom="720" w:left="720" w:header="720" w:footer="720" w:gutter="0"/>
          <w:cols w:space="720"/>
          <w:docGrid w:linePitch="360"/>
        </w:sectPr>
      </w:pPr>
    </w:p>
    <w:p w14:paraId="22327615" w14:textId="77777777" w:rsidR="005A48D1" w:rsidRPr="00E977C9" w:rsidRDefault="005A48D1" w:rsidP="005A48D1"/>
    <w:p w14:paraId="0945AF79" w14:textId="77777777" w:rsidR="00982EF4" w:rsidRPr="00E977C9" w:rsidRDefault="00982EF4" w:rsidP="00982EF4">
      <w:pPr>
        <w:pStyle w:val="Heading1"/>
        <w:rPr>
          <w:noProof w:val="0"/>
        </w:rPr>
      </w:pPr>
      <w:bookmarkStart w:id="78" w:name="_Toc58444429"/>
      <w:r w:rsidRPr="00E977C9">
        <w:rPr>
          <w:noProof w:val="0"/>
        </w:rPr>
        <w:t>Annex</w:t>
      </w:r>
      <w:bookmarkEnd w:id="78"/>
      <w:r w:rsidRPr="00E977C9">
        <w:rPr>
          <w:noProof w:val="0"/>
        </w:rPr>
        <w:t xml:space="preserve"> </w:t>
      </w:r>
    </w:p>
    <w:p w14:paraId="19A4F7C5" w14:textId="53C53B63" w:rsidR="00982EF4" w:rsidRPr="00E977C9" w:rsidRDefault="00982EF4" w:rsidP="00B63AF6">
      <w:pPr>
        <w:pStyle w:val="Heading2"/>
      </w:pPr>
      <w:bookmarkStart w:id="79" w:name="_Toc58444430"/>
      <w:r w:rsidRPr="00E977C9">
        <w:t xml:space="preserve">Annex </w:t>
      </w:r>
      <w:r w:rsidR="00C87B75" w:rsidRPr="00C87B75">
        <w:rPr>
          <w:rFonts w:ascii="Arial" w:hAnsi="Arial"/>
        </w:rPr>
        <w:t>1</w:t>
      </w:r>
      <w:r w:rsidRPr="00E977C9">
        <w:t xml:space="preserve">. Mobile </w:t>
      </w:r>
      <w:sdt>
        <w:sdtPr>
          <w:tag w:val="goog_rdk_21"/>
          <w:id w:val="1078868768"/>
        </w:sdtPr>
        <w:sdtEndPr/>
        <w:sdtContent/>
      </w:sdt>
      <w:r w:rsidRPr="00E977C9">
        <w:t>Application Deployment &amp; Configuration</w:t>
      </w:r>
      <w:bookmarkEnd w:id="79"/>
    </w:p>
    <w:p w14:paraId="7CAB4897" w14:textId="7E445F42" w:rsidR="00982EF4" w:rsidRPr="00E977C9" w:rsidRDefault="00982EF4" w:rsidP="00473A05">
      <w:pPr>
        <w:pStyle w:val="BodyCopy"/>
      </w:pPr>
      <w:r w:rsidRPr="00E977C9">
        <w:t xml:space="preserve">The NPC mobile application can be downloaded from the Google Play Store or Apple App Store and used by an end user to easily get a product information by simply scanning a barcode on a product. The app. is connected to the </w:t>
      </w:r>
      <w:r w:rsidR="00F9669B">
        <w:t xml:space="preserve">&lt;Country&gt; </w:t>
      </w:r>
      <w:r w:rsidRPr="00E977C9">
        <w:t xml:space="preserve"> NPC and it will retrieve the information (both product and country specific) </w:t>
      </w:r>
      <w:r w:rsidR="00E44B37" w:rsidRPr="00E977C9">
        <w:t>for</w:t>
      </w:r>
      <w:r w:rsidRPr="00E977C9">
        <w:t xml:space="preserve"> the user’s reference.</w:t>
      </w:r>
    </w:p>
    <w:p w14:paraId="73D03AC3" w14:textId="5610675C" w:rsidR="00982EF4" w:rsidRPr="00E977C9" w:rsidRDefault="00982EF4" w:rsidP="00473A05">
      <w:pPr>
        <w:pStyle w:val="BodyCopy"/>
      </w:pPr>
      <w:r w:rsidRPr="00E977C9">
        <w:t xml:space="preserve">To configure the app. to connect to PCMT, application administrator will define the PCMT connection configuration as well as some customizations of the application user experience. Directions will differ in many steps depending on if the country desires to deploy an Android supported application or an IOS application. It is important to note however that the application can be deployed and distributed as either. </w:t>
      </w:r>
    </w:p>
    <w:p w14:paraId="166B2DC0" w14:textId="77777777" w:rsidR="00982EF4" w:rsidRPr="00E977C9" w:rsidRDefault="00982EF4" w:rsidP="00982EF4">
      <w:pPr>
        <w:pBdr>
          <w:top w:val="nil"/>
          <w:left w:val="nil"/>
          <w:bottom w:val="nil"/>
          <w:right w:val="nil"/>
          <w:between w:val="nil"/>
        </w:pBdr>
        <w:rPr>
          <w:color w:val="000000"/>
          <w:sz w:val="23"/>
          <w:szCs w:val="23"/>
        </w:rPr>
      </w:pPr>
    </w:p>
    <w:p w14:paraId="28C6C93C" w14:textId="603604D2" w:rsidR="00982EF4" w:rsidRPr="00E977C9" w:rsidRDefault="00982EF4" w:rsidP="00DF04A4">
      <w:pPr>
        <w:pStyle w:val="Heading3"/>
      </w:pPr>
      <w:bookmarkStart w:id="80" w:name="_Toc58444431"/>
      <w:r w:rsidRPr="00E977C9">
        <w:t>Signing up for services</w:t>
      </w:r>
      <w:bookmarkEnd w:id="80"/>
      <w:r w:rsidRPr="00E977C9">
        <w:t xml:space="preserve"> </w:t>
      </w:r>
    </w:p>
    <w:p w14:paraId="68550E79" w14:textId="0BE6F7ED" w:rsidR="00982EF4" w:rsidRPr="00E977C9" w:rsidRDefault="00982EF4" w:rsidP="00473A05">
      <w:pPr>
        <w:pStyle w:val="BodyCopy"/>
      </w:pPr>
      <w:r w:rsidRPr="00E977C9">
        <w:t xml:space="preserve">The Mobile NPC application build process is easiest to run in Microsoft App Center. Sign up for a free App Center account here: </w:t>
      </w:r>
      <w:hyperlink r:id="rId207" w:history="1">
        <w:r w:rsidR="00DF04A4" w:rsidRPr="00E977C9">
          <w:rPr>
            <w:rStyle w:val="Hyperlink"/>
          </w:rPr>
          <w:t>https://appcenter.ms/</w:t>
        </w:r>
      </w:hyperlink>
      <w:r w:rsidR="00DF04A4" w:rsidRPr="00E977C9">
        <w:t xml:space="preserve"> </w:t>
      </w:r>
    </w:p>
    <w:p w14:paraId="221931B8" w14:textId="73EF3AFB" w:rsidR="00982EF4" w:rsidRPr="00E977C9" w:rsidRDefault="00982EF4" w:rsidP="00473A05">
      <w:pPr>
        <w:pStyle w:val="BodyCopy"/>
        <w:rPr>
          <w:rStyle w:val="Strong"/>
        </w:rPr>
      </w:pPr>
      <w:r w:rsidRPr="00E977C9">
        <w:rPr>
          <w:rStyle w:val="Strong"/>
        </w:rPr>
        <w:t xml:space="preserve">Android </w:t>
      </w:r>
    </w:p>
    <w:p w14:paraId="1FF7F161" w14:textId="77777777" w:rsidR="00982EF4" w:rsidRPr="00E977C9" w:rsidRDefault="00982EF4" w:rsidP="00473A05">
      <w:pPr>
        <w:pStyle w:val="BodyCopy"/>
      </w:pPr>
      <w:r w:rsidRPr="00E977C9">
        <w:t>To deploy an Android application, a user must have a Google Play Console developer account. This account will be used to request approval for your application and distribute it to Android users.</w:t>
      </w:r>
    </w:p>
    <w:p w14:paraId="7EA880CB" w14:textId="77777777" w:rsidR="00982EF4" w:rsidRPr="00E977C9" w:rsidRDefault="00982EF4" w:rsidP="00473A05">
      <w:pPr>
        <w:pStyle w:val="BodyCopy"/>
        <w:numPr>
          <w:ilvl w:val="0"/>
          <w:numId w:val="4"/>
        </w:numPr>
      </w:pPr>
      <w:r w:rsidRPr="00E977C9">
        <w:t xml:space="preserve">Sign up here: </w:t>
      </w:r>
      <w:hyperlink r:id="rId208" w:history="1">
        <w:r w:rsidRPr="00E977C9">
          <w:rPr>
            <w:rStyle w:val="Hyperlink"/>
            <w:sz w:val="23"/>
            <w:szCs w:val="23"/>
          </w:rPr>
          <w:t>https://play.google.com/apps/publish/signup/</w:t>
        </w:r>
      </w:hyperlink>
    </w:p>
    <w:p w14:paraId="541B4D70" w14:textId="53ADCE87" w:rsidR="00982EF4" w:rsidRPr="00E977C9" w:rsidRDefault="00982EF4" w:rsidP="00473A05">
      <w:pPr>
        <w:pStyle w:val="BodyCopy"/>
        <w:numPr>
          <w:ilvl w:val="0"/>
          <w:numId w:val="4"/>
        </w:numPr>
      </w:pPr>
      <w:r w:rsidRPr="00E977C9">
        <w:t xml:space="preserve">Before uploading an application, a user must pay a one-time fee of $25.00. After this fee, a user can upload applications for free. </w:t>
      </w:r>
    </w:p>
    <w:p w14:paraId="36769502" w14:textId="04556CDA" w:rsidR="00982EF4" w:rsidRPr="00E977C9" w:rsidRDefault="00982EF4" w:rsidP="00473A05">
      <w:pPr>
        <w:pStyle w:val="BodyCopy"/>
        <w:rPr>
          <w:rStyle w:val="Strong"/>
        </w:rPr>
      </w:pPr>
      <w:r w:rsidRPr="00E977C9">
        <w:rPr>
          <w:rStyle w:val="Strong"/>
        </w:rPr>
        <w:t>IOS</w:t>
      </w:r>
    </w:p>
    <w:p w14:paraId="143552E6" w14:textId="77777777" w:rsidR="00DF04A4" w:rsidRPr="00E977C9" w:rsidRDefault="00982EF4" w:rsidP="00473A05">
      <w:pPr>
        <w:pStyle w:val="BodyCopy"/>
      </w:pPr>
      <w:r w:rsidRPr="00E977C9">
        <w:t>To deploy an IOS application, a user must have an Apple app store developer account. This account will be used to request approval for your application and distribute it to IOS users.</w:t>
      </w:r>
    </w:p>
    <w:p w14:paraId="4324B360" w14:textId="77777777" w:rsidR="00DF04A4" w:rsidRPr="00E977C9" w:rsidRDefault="00982EF4" w:rsidP="00473A05">
      <w:pPr>
        <w:pStyle w:val="BodyCopy"/>
        <w:numPr>
          <w:ilvl w:val="0"/>
          <w:numId w:val="5"/>
        </w:numPr>
      </w:pPr>
      <w:r w:rsidRPr="00E977C9">
        <w:t>Sign up here</w:t>
      </w:r>
      <w:r w:rsidR="00DF04A4" w:rsidRPr="00E977C9">
        <w:t xml:space="preserve">: </w:t>
      </w:r>
      <w:r w:rsidRPr="00E977C9">
        <w:t xml:space="preserve"> </w:t>
      </w:r>
      <w:hyperlink r:id="rId209" w:history="1">
        <w:r w:rsidR="00DF04A4" w:rsidRPr="00E977C9">
          <w:rPr>
            <w:rStyle w:val="Hyperlink"/>
          </w:rPr>
          <w:t>https://developer.apple.com/</w:t>
        </w:r>
      </w:hyperlink>
      <w:r w:rsidR="00DF04A4" w:rsidRPr="00E977C9">
        <w:t xml:space="preserve"> </w:t>
      </w:r>
    </w:p>
    <w:p w14:paraId="75557BBE" w14:textId="5C6C55CE" w:rsidR="00982EF4" w:rsidRPr="00E977C9" w:rsidRDefault="00982EF4" w:rsidP="00473A05">
      <w:pPr>
        <w:pStyle w:val="BodyCopy"/>
        <w:numPr>
          <w:ilvl w:val="0"/>
          <w:numId w:val="5"/>
        </w:numPr>
      </w:pPr>
      <w:r w:rsidRPr="00E977C9">
        <w:t xml:space="preserve">To list apps on the IOS App Store, a user must enroll in the Apple Developer Program. This costs $99/year </w:t>
      </w:r>
    </w:p>
    <w:p w14:paraId="6B79278D" w14:textId="77777777" w:rsidR="00982EF4" w:rsidRPr="00E977C9" w:rsidRDefault="00982EF4" w:rsidP="00982EF4">
      <w:pPr>
        <w:pBdr>
          <w:top w:val="nil"/>
          <w:left w:val="nil"/>
          <w:bottom w:val="nil"/>
          <w:right w:val="nil"/>
          <w:between w:val="nil"/>
        </w:pBdr>
        <w:rPr>
          <w:color w:val="000000"/>
          <w:sz w:val="23"/>
          <w:szCs w:val="23"/>
        </w:rPr>
      </w:pPr>
    </w:p>
    <w:p w14:paraId="21EF2C0F" w14:textId="15B722D0" w:rsidR="00982EF4" w:rsidRPr="00E977C9" w:rsidRDefault="00982EF4" w:rsidP="00DF04A4">
      <w:pPr>
        <w:pStyle w:val="Heading3"/>
      </w:pPr>
      <w:bookmarkStart w:id="81" w:name="_Toc58444432"/>
      <w:r w:rsidRPr="00E977C9">
        <w:t>Creating PCMT Connection in PCMT</w:t>
      </w:r>
      <w:bookmarkEnd w:id="81"/>
      <w:r w:rsidRPr="00E977C9">
        <w:t xml:space="preserve"> </w:t>
      </w:r>
    </w:p>
    <w:p w14:paraId="6F79FB36" w14:textId="216AB001" w:rsidR="00982EF4" w:rsidRPr="00E977C9" w:rsidRDefault="00982EF4" w:rsidP="00473A05">
      <w:pPr>
        <w:pStyle w:val="BodyCopy"/>
        <w:numPr>
          <w:ilvl w:val="0"/>
          <w:numId w:val="6"/>
        </w:numPr>
      </w:pPr>
      <w:r w:rsidRPr="00E977C9">
        <w:t xml:space="preserve">Login to PCMT as a user with Admin permissions </w:t>
      </w:r>
    </w:p>
    <w:p w14:paraId="35A73690" w14:textId="24D650B7" w:rsidR="00982EF4" w:rsidRPr="00E977C9" w:rsidRDefault="00982EF4" w:rsidP="00473A05">
      <w:pPr>
        <w:pStyle w:val="BodyCopy"/>
        <w:numPr>
          <w:ilvl w:val="0"/>
          <w:numId w:val="6"/>
        </w:numPr>
      </w:pPr>
      <w:r w:rsidRPr="00E977C9">
        <w:t xml:space="preserve">Navigate to the </w:t>
      </w:r>
      <w:r w:rsidRPr="00E977C9">
        <w:rPr>
          <w:i/>
        </w:rPr>
        <w:t xml:space="preserve">System </w:t>
      </w:r>
      <w:r w:rsidRPr="00E977C9">
        <w:t xml:space="preserve">sidebar menu </w:t>
      </w:r>
    </w:p>
    <w:p w14:paraId="6AE4F42C" w14:textId="06C56B48" w:rsidR="00982EF4" w:rsidRPr="00E977C9" w:rsidRDefault="00982EF4" w:rsidP="00473A05">
      <w:pPr>
        <w:pStyle w:val="BodyCopy"/>
        <w:numPr>
          <w:ilvl w:val="0"/>
          <w:numId w:val="6"/>
        </w:numPr>
      </w:pPr>
      <w:r w:rsidRPr="00E977C9">
        <w:t xml:space="preserve">Click </w:t>
      </w:r>
      <w:r w:rsidRPr="00E977C9">
        <w:rPr>
          <w:i/>
        </w:rPr>
        <w:t xml:space="preserve">Users </w:t>
      </w:r>
      <w:r w:rsidRPr="00E977C9">
        <w:t xml:space="preserve">Create User </w:t>
      </w:r>
    </w:p>
    <w:p w14:paraId="6C782F39" w14:textId="1DC4C903" w:rsidR="00982EF4" w:rsidRPr="00E977C9" w:rsidRDefault="00982EF4" w:rsidP="00473A05">
      <w:pPr>
        <w:pStyle w:val="BodyCopy"/>
        <w:numPr>
          <w:ilvl w:val="0"/>
          <w:numId w:val="6"/>
        </w:numPr>
      </w:pPr>
      <w:r w:rsidRPr="00E977C9">
        <w:t xml:space="preserve">Enter in user information Save </w:t>
      </w:r>
    </w:p>
    <w:p w14:paraId="59B885A2" w14:textId="1BCF7775" w:rsidR="00982EF4" w:rsidRPr="00E977C9" w:rsidRDefault="00982EF4" w:rsidP="00473A05">
      <w:pPr>
        <w:pStyle w:val="BodyCopy"/>
        <w:numPr>
          <w:ilvl w:val="0"/>
          <w:numId w:val="6"/>
        </w:numPr>
      </w:pPr>
      <w:r w:rsidRPr="00E977C9">
        <w:t xml:space="preserve">Click </w:t>
      </w:r>
      <w:r w:rsidRPr="00E977C9">
        <w:rPr>
          <w:i/>
        </w:rPr>
        <w:t xml:space="preserve">Roles </w:t>
      </w:r>
      <w:r w:rsidRPr="00E977C9">
        <w:t xml:space="preserve">Create Role </w:t>
      </w:r>
    </w:p>
    <w:p w14:paraId="26E24159" w14:textId="40AD79BB" w:rsidR="00982EF4" w:rsidRPr="00E977C9" w:rsidRDefault="00982EF4" w:rsidP="00473A05">
      <w:pPr>
        <w:pStyle w:val="BodyCopy"/>
        <w:numPr>
          <w:ilvl w:val="0"/>
          <w:numId w:val="6"/>
        </w:numPr>
      </w:pPr>
      <w:r w:rsidRPr="00E977C9">
        <w:lastRenderedPageBreak/>
        <w:t xml:space="preserve">Enter a name for the role, select Overall Web API Access under Web API permissions </w:t>
      </w:r>
    </w:p>
    <w:p w14:paraId="50F1B591" w14:textId="7C48B306" w:rsidR="00982EF4" w:rsidRPr="00E977C9" w:rsidRDefault="00982EF4" w:rsidP="00473A05">
      <w:pPr>
        <w:pStyle w:val="BodyCopy"/>
        <w:numPr>
          <w:ilvl w:val="0"/>
          <w:numId w:val="6"/>
        </w:numPr>
      </w:pPr>
      <w:r w:rsidRPr="00E977C9">
        <w:t xml:space="preserve">Select </w:t>
      </w:r>
      <w:r w:rsidRPr="00E977C9">
        <w:rPr>
          <w:i/>
        </w:rPr>
        <w:t>Users</w:t>
      </w:r>
      <w:r w:rsidRPr="00E977C9">
        <w:t xml:space="preserve">, select the user you just created and click </w:t>
      </w:r>
      <w:r w:rsidRPr="00E977C9">
        <w:rPr>
          <w:i/>
        </w:rPr>
        <w:t xml:space="preserve">Save. </w:t>
      </w:r>
    </w:p>
    <w:p w14:paraId="63CF6B64" w14:textId="1D49EF37" w:rsidR="00982EF4" w:rsidRPr="00E977C9" w:rsidRDefault="00982EF4" w:rsidP="00473A05">
      <w:pPr>
        <w:pStyle w:val="BodyCopy"/>
        <w:numPr>
          <w:ilvl w:val="0"/>
          <w:numId w:val="6"/>
        </w:numPr>
      </w:pPr>
      <w:r w:rsidRPr="00E977C9">
        <w:t xml:space="preserve">Click </w:t>
      </w:r>
      <w:r w:rsidRPr="00E977C9">
        <w:rPr>
          <w:i/>
        </w:rPr>
        <w:t xml:space="preserve">API connections </w:t>
      </w:r>
      <w:r w:rsidRPr="00E977C9">
        <w:t xml:space="preserve">Create enter a label click save </w:t>
      </w:r>
    </w:p>
    <w:p w14:paraId="4C48B482" w14:textId="77777777" w:rsidR="00DF04A4" w:rsidRPr="00E977C9" w:rsidRDefault="00982EF4" w:rsidP="00473A05">
      <w:pPr>
        <w:pStyle w:val="BodyCopy"/>
        <w:numPr>
          <w:ilvl w:val="0"/>
          <w:numId w:val="6"/>
        </w:numPr>
      </w:pPr>
      <w:r w:rsidRPr="00E977C9">
        <w:t xml:space="preserve">Write down your client ID, client secret, username and user password for later use. </w:t>
      </w:r>
    </w:p>
    <w:p w14:paraId="0CD9608B" w14:textId="77777777" w:rsidR="00DF04A4" w:rsidRPr="00E977C9" w:rsidRDefault="00982EF4" w:rsidP="00473A05">
      <w:pPr>
        <w:pStyle w:val="BodyCopy"/>
        <w:numPr>
          <w:ilvl w:val="1"/>
          <w:numId w:val="6"/>
        </w:numPr>
      </w:pPr>
      <w:r w:rsidRPr="00E977C9">
        <w:t xml:space="preserve">Refer to the documentation here for clarification a. </w:t>
      </w:r>
      <w:hyperlink r:id="rId210" w:history="1">
        <w:r w:rsidR="00DF04A4" w:rsidRPr="00E977C9">
          <w:rPr>
            <w:rStyle w:val="Hyperlink"/>
            <w:sz w:val="23"/>
            <w:szCs w:val="23"/>
          </w:rPr>
          <w:t>https://api.akeneo.com/getting-started/your-first-tutorial-old/welcome.html</w:t>
        </w:r>
      </w:hyperlink>
      <w:r w:rsidR="00DF04A4" w:rsidRPr="00E977C9">
        <w:t xml:space="preserve"> </w:t>
      </w:r>
    </w:p>
    <w:p w14:paraId="3F7760E4" w14:textId="18AA1301" w:rsidR="00982EF4" w:rsidRPr="00E977C9" w:rsidRDefault="00DF04A4" w:rsidP="00473A05">
      <w:pPr>
        <w:pStyle w:val="BodyCopy"/>
        <w:numPr>
          <w:ilvl w:val="1"/>
          <w:numId w:val="6"/>
        </w:numPr>
      </w:pPr>
      <w:r w:rsidRPr="00E977C9">
        <w:t>(</w:t>
      </w:r>
      <w:r w:rsidR="00982EF4" w:rsidRPr="00E977C9">
        <w:t>OPTIONAL) Follow the instructions at that link to download the Postman collection and run test calls using the credentials you just created</w:t>
      </w:r>
    </w:p>
    <w:p w14:paraId="4FA7BBE5" w14:textId="77777777" w:rsidR="00DF04A4" w:rsidRPr="00E977C9" w:rsidRDefault="00DF04A4" w:rsidP="00473A05">
      <w:pPr>
        <w:pStyle w:val="BodyCopy"/>
      </w:pPr>
    </w:p>
    <w:p w14:paraId="61CCCF3C" w14:textId="07775159" w:rsidR="00982EF4" w:rsidRPr="00E977C9" w:rsidRDefault="00982EF4" w:rsidP="00DF04A4">
      <w:pPr>
        <w:pStyle w:val="Heading3"/>
      </w:pPr>
      <w:bookmarkStart w:id="82" w:name="_Toc58444433"/>
      <w:r w:rsidRPr="00E977C9">
        <w:t>Fork the application repository</w:t>
      </w:r>
      <w:bookmarkEnd w:id="82"/>
      <w:r w:rsidRPr="00E977C9">
        <w:t xml:space="preserve"> </w:t>
      </w:r>
    </w:p>
    <w:p w14:paraId="1F82B0F3" w14:textId="373D9236" w:rsidR="00982EF4" w:rsidRPr="00E977C9" w:rsidRDefault="00982EF4" w:rsidP="00473A05">
      <w:pPr>
        <w:pStyle w:val="BodyCopy"/>
      </w:pPr>
      <w:r w:rsidRPr="00E977C9">
        <w:t xml:space="preserve">Using a </w:t>
      </w:r>
      <w:r w:rsidR="00E44B37" w:rsidRPr="00E977C9">
        <w:t>GitHub</w:t>
      </w:r>
      <w:r w:rsidRPr="00E977C9">
        <w:t xml:space="preserve"> account, navigate to this repository and fork it into your own or your organizations </w:t>
      </w:r>
      <w:r w:rsidR="00E44B37" w:rsidRPr="00E977C9">
        <w:t>GitHub</w:t>
      </w:r>
      <w:r w:rsidRPr="00E977C9">
        <w:t xml:space="preserve"> account - </w:t>
      </w:r>
      <w:hyperlink r:id="rId211" w:history="1">
        <w:r w:rsidR="00DF04A4" w:rsidRPr="00E977C9">
          <w:rPr>
            <w:rStyle w:val="Hyperlink"/>
            <w:sz w:val="23"/>
            <w:szCs w:val="23"/>
          </w:rPr>
          <w:t>https://github.com/JSI-ETH/Mobile-NPC</w:t>
        </w:r>
      </w:hyperlink>
      <w:r w:rsidR="00DF04A4" w:rsidRPr="00E977C9">
        <w:t xml:space="preserve"> </w:t>
      </w:r>
    </w:p>
    <w:p w14:paraId="2C719211" w14:textId="7B7CCC7A" w:rsidR="00DF04A4" w:rsidRPr="00E977C9" w:rsidRDefault="00982EF4" w:rsidP="00473A05">
      <w:pPr>
        <w:pStyle w:val="BodyCopy"/>
      </w:pPr>
      <w:r w:rsidRPr="00E977C9">
        <w:t xml:space="preserve">When running builds, you will be pointing to the code that you just forked. </w:t>
      </w:r>
      <w:r w:rsidR="00E44B37" w:rsidRPr="00E977C9">
        <w:t>So,</w:t>
      </w:r>
      <w:r w:rsidRPr="00E977C9">
        <w:t xml:space="preserve"> it is important to keep this code as updated as possible. Do this by pulling from upstream whenever there are production ready changes (indicated by the Ethiopia development team).</w:t>
      </w:r>
    </w:p>
    <w:p w14:paraId="61E49161" w14:textId="77777777" w:rsidR="00DF04A4" w:rsidRPr="00E977C9" w:rsidRDefault="00DF04A4" w:rsidP="00473A05">
      <w:pPr>
        <w:pStyle w:val="BodyCopy"/>
      </w:pPr>
    </w:p>
    <w:p w14:paraId="54F47C12" w14:textId="6BA9B9B6" w:rsidR="00982EF4" w:rsidRPr="00E977C9" w:rsidRDefault="00982EF4" w:rsidP="00DF04A4">
      <w:pPr>
        <w:pStyle w:val="Heading3"/>
      </w:pPr>
      <w:bookmarkStart w:id="83" w:name="_Toc58444434"/>
      <w:r w:rsidRPr="00E977C9">
        <w:t>Create a JSON Blob</w:t>
      </w:r>
      <w:bookmarkEnd w:id="83"/>
      <w:r w:rsidRPr="00E977C9">
        <w:t xml:space="preserve"> </w:t>
      </w:r>
    </w:p>
    <w:p w14:paraId="4248A0C5" w14:textId="77777777" w:rsidR="00982EF4" w:rsidRPr="00E977C9" w:rsidRDefault="00982EF4" w:rsidP="00473A05">
      <w:pPr>
        <w:pStyle w:val="BodyCopy"/>
      </w:pPr>
      <w:r w:rsidRPr="00E977C9">
        <w:t xml:space="preserve">To easily set configuration settings for the Mobile NPC application, you will need to use a json blob. </w:t>
      </w:r>
    </w:p>
    <w:p w14:paraId="6DFA1447" w14:textId="784EFD22" w:rsidR="00982EF4" w:rsidRPr="00E977C9" w:rsidRDefault="00982EF4" w:rsidP="00473A05">
      <w:pPr>
        <w:pStyle w:val="BodyCopy"/>
      </w:pPr>
      <w:r w:rsidRPr="00E977C9">
        <w:t xml:space="preserve">Create a JSON Blob here - </w:t>
      </w:r>
      <w:hyperlink r:id="rId212" w:history="1">
        <w:r w:rsidR="00DF04A4" w:rsidRPr="00E977C9">
          <w:rPr>
            <w:rStyle w:val="Hyperlink"/>
            <w:sz w:val="23"/>
            <w:szCs w:val="23"/>
          </w:rPr>
          <w:t>https://jsonblob.com/api/jsonBlob</w:t>
        </w:r>
      </w:hyperlink>
      <w:r w:rsidR="00DF04A4" w:rsidRPr="00E977C9">
        <w:t xml:space="preserve"> </w:t>
      </w:r>
    </w:p>
    <w:p w14:paraId="54B8B894" w14:textId="77777777" w:rsidR="00DF04A4" w:rsidRPr="00E977C9" w:rsidRDefault="00982EF4" w:rsidP="00473A05">
      <w:pPr>
        <w:pStyle w:val="BodyCopy"/>
      </w:pPr>
      <w:r w:rsidRPr="00E977C9">
        <w:t>Example configuration would be</w:t>
      </w:r>
      <w:r w:rsidR="00DF04A4" w:rsidRPr="00E977C9">
        <w:t>:</w:t>
      </w:r>
    </w:p>
    <w:p w14:paraId="10A739F3" w14:textId="77777777" w:rsidR="00DF04A4" w:rsidRPr="00E977C9" w:rsidRDefault="00982EF4" w:rsidP="00473A05">
      <w:pPr>
        <w:pStyle w:val="BodyCopy"/>
        <w:numPr>
          <w:ilvl w:val="0"/>
          <w:numId w:val="7"/>
        </w:numPr>
      </w:pPr>
      <w:r w:rsidRPr="00E977C9">
        <w:t>Edit the settings, such as the attributes that you would like to pull from PCMT, to your uses.</w:t>
      </w:r>
    </w:p>
    <w:p w14:paraId="47E71B1F" w14:textId="4FF9263F" w:rsidR="00982EF4" w:rsidRPr="00E977C9" w:rsidRDefault="00982EF4" w:rsidP="00473A05">
      <w:pPr>
        <w:pStyle w:val="BodyCopy"/>
        <w:numPr>
          <w:ilvl w:val="0"/>
          <w:numId w:val="7"/>
        </w:numPr>
      </w:pPr>
      <w:r w:rsidRPr="00E977C9">
        <w:t xml:space="preserve">Save the API URL for your JSON Blob. </w:t>
      </w:r>
    </w:p>
    <w:p w14:paraId="243D10B6" w14:textId="77777777" w:rsidR="00DF04A4" w:rsidRPr="00E977C9" w:rsidRDefault="00DF04A4" w:rsidP="00473A05">
      <w:pPr>
        <w:pStyle w:val="BodyCopy"/>
      </w:pPr>
    </w:p>
    <w:p w14:paraId="08083DC5" w14:textId="05E799EA" w:rsidR="00982EF4" w:rsidRPr="00E977C9" w:rsidRDefault="00982EF4" w:rsidP="00DF04A4">
      <w:pPr>
        <w:pStyle w:val="Heading3"/>
      </w:pPr>
      <w:bookmarkStart w:id="84" w:name="_Toc58444435"/>
      <w:r w:rsidRPr="00E977C9">
        <w:t>Creating application signatures</w:t>
      </w:r>
      <w:bookmarkEnd w:id="84"/>
      <w:r w:rsidRPr="00E977C9">
        <w:t xml:space="preserve"> </w:t>
      </w:r>
    </w:p>
    <w:p w14:paraId="3F366950" w14:textId="053839FE" w:rsidR="00982EF4" w:rsidRPr="00E977C9" w:rsidRDefault="00982EF4" w:rsidP="00982EF4">
      <w:pPr>
        <w:pBdr>
          <w:top w:val="nil"/>
          <w:left w:val="nil"/>
          <w:bottom w:val="nil"/>
          <w:right w:val="nil"/>
          <w:between w:val="nil"/>
        </w:pBdr>
        <w:rPr>
          <w:rStyle w:val="Strong"/>
          <w:color w:val="3B3838" w:themeColor="background2" w:themeShade="40"/>
        </w:rPr>
      </w:pPr>
      <w:r w:rsidRPr="00E977C9">
        <w:rPr>
          <w:rStyle w:val="Strong"/>
          <w:color w:val="3B3838" w:themeColor="background2" w:themeShade="40"/>
        </w:rPr>
        <w:t xml:space="preserve">Android: </w:t>
      </w:r>
    </w:p>
    <w:p w14:paraId="21D1217C" w14:textId="194D000E" w:rsidR="00982EF4" w:rsidRPr="00E977C9" w:rsidRDefault="00982EF4" w:rsidP="00473A05">
      <w:pPr>
        <w:pStyle w:val="BodyCopy"/>
      </w:pPr>
      <w:r w:rsidRPr="00E977C9">
        <w:t>Follow the instructions here to create a keystore fil</w:t>
      </w:r>
      <w:r w:rsidR="00DF04A4" w:rsidRPr="00E977C9">
        <w:t xml:space="preserve">e - </w:t>
      </w:r>
      <w:hyperlink r:id="rId213" w:history="1">
        <w:r w:rsidR="00DF04A4" w:rsidRPr="00E977C9">
          <w:rPr>
            <w:rStyle w:val="Hyperlink"/>
          </w:rPr>
          <w:t>https://help.gamesalad.com/gamesalad-cookbook/publishing/4-android-publishing/4-02-creating-a-keystore/</w:t>
        </w:r>
      </w:hyperlink>
      <w:r w:rsidR="00DF04A4" w:rsidRPr="00E977C9">
        <w:t xml:space="preserve"> </w:t>
      </w:r>
    </w:p>
    <w:p w14:paraId="6EFE6178" w14:textId="62DAAFA5" w:rsidR="00982EF4" w:rsidRPr="00E977C9" w:rsidRDefault="00982EF4" w:rsidP="00473A05">
      <w:pPr>
        <w:pStyle w:val="BodyCopy"/>
        <w:rPr>
          <w:rStyle w:val="Strong"/>
        </w:rPr>
      </w:pPr>
      <w:r w:rsidRPr="00E977C9">
        <w:rPr>
          <w:rStyle w:val="Strong"/>
        </w:rPr>
        <w:t>IOS:</w:t>
      </w:r>
    </w:p>
    <w:p w14:paraId="0B1B02B9" w14:textId="35C79253" w:rsidR="00982EF4" w:rsidRDefault="00982EF4" w:rsidP="00473A05">
      <w:pPr>
        <w:pStyle w:val="BodyCopy"/>
      </w:pPr>
      <w:r w:rsidRPr="00E977C9">
        <w:t>Follow the instructions here to request Signing files from Apple Developer Center</w:t>
      </w:r>
      <w:r w:rsidR="00DF04A4" w:rsidRPr="00E977C9">
        <w:t xml:space="preserve">  - </w:t>
      </w:r>
      <w:hyperlink r:id="rId214" w:anchor=":~:text=To%20sign%20your%20iOS%20builds,under%20Certificates%2C%20IDs%20%26%20Profiles" w:history="1">
        <w:r w:rsidR="00DF04A4" w:rsidRPr="00E977C9">
          <w:rPr>
            <w:rStyle w:val="Hyperlink"/>
          </w:rPr>
          <w:t>https://docs.microsoft.com/en-us/appcenter/build/ios/code-signing#:~:text=To%20sign%20your%20iOS%20builds,under%20Certificates%2C%20IDs%20%26%20Profiles</w:t>
        </w:r>
      </w:hyperlink>
      <w:r w:rsidRPr="00E977C9">
        <w:t>.</w:t>
      </w:r>
      <w:r w:rsidR="00DF04A4" w:rsidRPr="00E977C9">
        <w:t xml:space="preserve"> </w:t>
      </w:r>
    </w:p>
    <w:p w14:paraId="44453E30" w14:textId="37C1248F" w:rsidR="00364F63" w:rsidRDefault="00364F63" w:rsidP="00473A05">
      <w:pPr>
        <w:pStyle w:val="BodyCopy"/>
      </w:pPr>
    </w:p>
    <w:p w14:paraId="07A442B1" w14:textId="77777777" w:rsidR="00364F63" w:rsidRPr="00364F63" w:rsidRDefault="00364F63" w:rsidP="00473A05">
      <w:pPr>
        <w:pStyle w:val="BodyCopy"/>
      </w:pPr>
    </w:p>
    <w:p w14:paraId="264431A0" w14:textId="7B714657" w:rsidR="00982EF4" w:rsidRPr="00E977C9" w:rsidRDefault="00982EF4" w:rsidP="00DF04A4">
      <w:pPr>
        <w:pStyle w:val="Heading3"/>
      </w:pPr>
      <w:bookmarkStart w:id="85" w:name="_Toc58444436"/>
      <w:r w:rsidRPr="00E977C9">
        <w:lastRenderedPageBreak/>
        <w:t>Create an application build</w:t>
      </w:r>
      <w:bookmarkEnd w:id="85"/>
      <w:r w:rsidRPr="00E977C9">
        <w:t xml:space="preserve"> </w:t>
      </w:r>
    </w:p>
    <w:p w14:paraId="2130865E" w14:textId="1EA44A7E" w:rsidR="00982EF4" w:rsidRPr="00E977C9" w:rsidRDefault="00982EF4" w:rsidP="00473A05">
      <w:pPr>
        <w:pStyle w:val="BodyCopy"/>
        <w:numPr>
          <w:ilvl w:val="0"/>
          <w:numId w:val="8"/>
        </w:numPr>
      </w:pPr>
      <w:r w:rsidRPr="00E977C9">
        <w:t xml:space="preserve">Under an organization, select Add new app </w:t>
      </w:r>
    </w:p>
    <w:p w14:paraId="4B7D729F" w14:textId="03C7D62E" w:rsidR="00982EF4" w:rsidRPr="00E977C9" w:rsidRDefault="00982EF4" w:rsidP="00473A05">
      <w:pPr>
        <w:pStyle w:val="BodyCopy"/>
        <w:numPr>
          <w:ilvl w:val="0"/>
          <w:numId w:val="8"/>
        </w:numPr>
      </w:pPr>
      <w:r w:rsidRPr="00E977C9">
        <w:t>Follow the instructions here to create a build</w:t>
      </w:r>
      <w:r w:rsidR="007B37BB" w:rsidRPr="00E977C9">
        <w:t xml:space="preserve"> - </w:t>
      </w:r>
      <w:hyperlink r:id="rId215" w:history="1">
        <w:r w:rsidR="007B37BB" w:rsidRPr="00E977C9">
          <w:rPr>
            <w:rStyle w:val="Hyperlink"/>
          </w:rPr>
          <w:t>https://docs.google.com/document/d/</w:t>
        </w:r>
        <w:r w:rsidR="00C87B75" w:rsidRPr="00C87B75">
          <w:rPr>
            <w:rStyle w:val="Hyperlink"/>
            <w:rFonts w:ascii="Arial" w:hAnsi="Arial"/>
          </w:rPr>
          <w:t>1</w:t>
        </w:r>
        <w:r w:rsidR="007B37BB" w:rsidRPr="00E977C9">
          <w:rPr>
            <w:rStyle w:val="Hyperlink"/>
          </w:rPr>
          <w:t>CWJTin0mFiY8R9KI7jfxsn-vFxQlQhmTZ03KZmS30vI/edit</w:t>
        </w:r>
      </w:hyperlink>
      <w:r w:rsidR="007B37BB" w:rsidRPr="00E977C9">
        <w:t xml:space="preserve"> </w:t>
      </w:r>
    </w:p>
    <w:p w14:paraId="26A32072" w14:textId="67728714" w:rsidR="00982EF4" w:rsidRPr="00E977C9" w:rsidRDefault="00982EF4" w:rsidP="00473A05">
      <w:pPr>
        <w:pStyle w:val="BodyCopy"/>
        <w:numPr>
          <w:ilvl w:val="0"/>
          <w:numId w:val="8"/>
        </w:numPr>
      </w:pPr>
      <w:r w:rsidRPr="00E977C9">
        <w:t xml:space="preserve">Use the </w:t>
      </w:r>
      <w:r w:rsidR="00E44B37" w:rsidRPr="00E977C9">
        <w:t>GitHub</w:t>
      </w:r>
      <w:r w:rsidRPr="00E977C9">
        <w:t xml:space="preserve"> repository that you previously forked as the code to point to during the build process. Currently you will need to point to the ‘development’ branch, but this will likely change in the future – so make sure to check with the Ethiopia development team about this as well as the environment variables below. </w:t>
      </w:r>
    </w:p>
    <w:p w14:paraId="1CAD1C50" w14:textId="63D17904" w:rsidR="00982EF4" w:rsidRPr="00E977C9" w:rsidRDefault="00982EF4" w:rsidP="00473A05">
      <w:pPr>
        <w:pStyle w:val="BodyCopy"/>
        <w:numPr>
          <w:ilvl w:val="0"/>
          <w:numId w:val="8"/>
        </w:numPr>
      </w:pPr>
      <w:r w:rsidRPr="00E977C9">
        <w:t xml:space="preserve">In conjunction with those instructions, make sure to set these environment variables in the build process using data that you have generated/collected over the course of this process as the values </w:t>
      </w:r>
    </w:p>
    <w:p w14:paraId="3823F69E" w14:textId="5B99433A" w:rsidR="00982EF4" w:rsidRPr="00E977C9" w:rsidRDefault="00982EF4" w:rsidP="00473A05">
      <w:pPr>
        <w:pStyle w:val="BodyCopy"/>
        <w:numPr>
          <w:ilvl w:val="0"/>
          <w:numId w:val="8"/>
        </w:numPr>
      </w:pPr>
      <w:r w:rsidRPr="00E977C9">
        <w:t xml:space="preserve">Click Save and Build </w:t>
      </w:r>
    </w:p>
    <w:p w14:paraId="56B8CA4D" w14:textId="77777777" w:rsidR="00982EF4" w:rsidRPr="00E977C9" w:rsidRDefault="00982EF4" w:rsidP="00982EF4">
      <w:pPr>
        <w:pBdr>
          <w:top w:val="nil"/>
          <w:left w:val="nil"/>
          <w:bottom w:val="nil"/>
          <w:right w:val="nil"/>
          <w:between w:val="nil"/>
        </w:pBdr>
        <w:rPr>
          <w:color w:val="000000"/>
          <w:sz w:val="23"/>
          <w:szCs w:val="23"/>
        </w:rPr>
      </w:pPr>
    </w:p>
    <w:p w14:paraId="0A35C54A" w14:textId="43F6AD4A" w:rsidR="00982EF4" w:rsidRPr="00E977C9" w:rsidRDefault="00982EF4" w:rsidP="007B37BB">
      <w:pPr>
        <w:pStyle w:val="Heading3"/>
      </w:pPr>
      <w:bookmarkStart w:id="86" w:name="_Toc58444437"/>
      <w:r w:rsidRPr="00E977C9">
        <w:t>Distribute Application</w:t>
      </w:r>
      <w:bookmarkEnd w:id="86"/>
      <w:r w:rsidRPr="00E977C9">
        <w:t xml:space="preserve"> </w:t>
      </w:r>
    </w:p>
    <w:p w14:paraId="4BDE6F24" w14:textId="35057D15" w:rsidR="00982EF4" w:rsidRPr="00E977C9" w:rsidRDefault="00982EF4" w:rsidP="00982EF4">
      <w:pPr>
        <w:pBdr>
          <w:top w:val="nil"/>
          <w:left w:val="nil"/>
          <w:bottom w:val="nil"/>
          <w:right w:val="nil"/>
          <w:between w:val="nil"/>
        </w:pBdr>
        <w:rPr>
          <w:rStyle w:val="Strong"/>
        </w:rPr>
      </w:pPr>
      <w:r w:rsidRPr="00E977C9">
        <w:rPr>
          <w:rStyle w:val="Strong"/>
          <w:color w:val="3B3838" w:themeColor="background2" w:themeShade="40"/>
        </w:rPr>
        <w:t>Android</w:t>
      </w:r>
      <w:r w:rsidRPr="00E977C9">
        <w:rPr>
          <w:rStyle w:val="Strong"/>
        </w:rPr>
        <w:t xml:space="preserve"> </w:t>
      </w:r>
    </w:p>
    <w:p w14:paraId="2F5A87F4" w14:textId="77777777" w:rsidR="00982EF4" w:rsidRPr="00E977C9" w:rsidRDefault="00982EF4" w:rsidP="00473A05">
      <w:pPr>
        <w:pStyle w:val="BodyCopy"/>
      </w:pPr>
      <w:r w:rsidRPr="00E977C9">
        <w:t xml:space="preserve">To distribute the build that you just created to Google Play Store, follow these instructions </w:t>
      </w:r>
    </w:p>
    <w:p w14:paraId="3F1E673E" w14:textId="66E66C5A" w:rsidR="00982EF4" w:rsidRPr="00E977C9" w:rsidRDefault="00982EF4" w:rsidP="00473A05">
      <w:pPr>
        <w:pStyle w:val="BodyCopy"/>
      </w:pPr>
      <w:r w:rsidRPr="00E977C9">
        <w:t xml:space="preserve">- </w:t>
      </w:r>
      <w:hyperlink r:id="rId216" w:history="1">
        <w:r w:rsidR="007B37BB" w:rsidRPr="00E977C9">
          <w:rPr>
            <w:rStyle w:val="Hyperlink"/>
            <w:sz w:val="23"/>
            <w:szCs w:val="23"/>
          </w:rPr>
          <w:t>https://docs.microsoft.com/en-us/appcenter/distribution/stores/googleplay</w:t>
        </w:r>
      </w:hyperlink>
      <w:r w:rsidR="007B37BB" w:rsidRPr="00E977C9">
        <w:t xml:space="preserve"> </w:t>
      </w:r>
    </w:p>
    <w:p w14:paraId="0C6B99EE" w14:textId="77777777" w:rsidR="00982EF4" w:rsidRPr="00E977C9" w:rsidRDefault="00982EF4" w:rsidP="00473A05">
      <w:pPr>
        <w:pStyle w:val="BodyCopy"/>
      </w:pPr>
    </w:p>
    <w:p w14:paraId="16FD023A" w14:textId="08703CF4" w:rsidR="00982EF4" w:rsidRPr="00E977C9" w:rsidRDefault="00982EF4" w:rsidP="00982EF4">
      <w:pPr>
        <w:pBdr>
          <w:top w:val="nil"/>
          <w:left w:val="nil"/>
          <w:bottom w:val="nil"/>
          <w:right w:val="nil"/>
          <w:between w:val="nil"/>
        </w:pBdr>
        <w:rPr>
          <w:rStyle w:val="Strong"/>
          <w:color w:val="3B3838" w:themeColor="background2" w:themeShade="40"/>
        </w:rPr>
      </w:pPr>
      <w:r w:rsidRPr="00E977C9">
        <w:rPr>
          <w:rStyle w:val="Strong"/>
          <w:color w:val="3B3838" w:themeColor="background2" w:themeShade="40"/>
        </w:rPr>
        <w:t xml:space="preserve">IOS </w:t>
      </w:r>
    </w:p>
    <w:p w14:paraId="034B187B" w14:textId="77777777" w:rsidR="00982EF4" w:rsidRPr="00E977C9" w:rsidRDefault="00982EF4" w:rsidP="00473A05">
      <w:pPr>
        <w:pStyle w:val="BodyCopy"/>
      </w:pPr>
      <w:r w:rsidRPr="00E977C9">
        <w:t xml:space="preserve">To distribute an IOS build to the IOS App Store, follow these instructions </w:t>
      </w:r>
    </w:p>
    <w:p w14:paraId="038963A9" w14:textId="58EA2879" w:rsidR="00982EF4" w:rsidRPr="00E977C9" w:rsidRDefault="00982EF4" w:rsidP="00473A05">
      <w:pPr>
        <w:pStyle w:val="BodyCopy"/>
      </w:pPr>
      <w:r w:rsidRPr="00E977C9">
        <w:t xml:space="preserve">- </w:t>
      </w:r>
      <w:hyperlink r:id="rId217" w:history="1">
        <w:r w:rsidR="007B37BB" w:rsidRPr="00E977C9">
          <w:rPr>
            <w:rStyle w:val="Hyperlink"/>
            <w:sz w:val="23"/>
            <w:szCs w:val="23"/>
          </w:rPr>
          <w:t>https://docs.microsoft.com/en-us/appcenter/distribution/stores/apple</w:t>
        </w:r>
      </w:hyperlink>
      <w:r w:rsidR="007B37BB" w:rsidRPr="00E977C9">
        <w:t xml:space="preserve"> </w:t>
      </w:r>
    </w:p>
    <w:p w14:paraId="48C0EAFD" w14:textId="77777777" w:rsidR="00982EF4" w:rsidRPr="00E977C9" w:rsidRDefault="00982EF4" w:rsidP="00473A05">
      <w:pPr>
        <w:pStyle w:val="BodyCopy"/>
      </w:pPr>
      <w:r w:rsidRPr="00E977C9">
        <w:t xml:space="preserve">To distribute a copy for testing purposes, follow these instructions. </w:t>
      </w:r>
    </w:p>
    <w:p w14:paraId="2C03C646" w14:textId="7DA81DB1" w:rsidR="00982EF4" w:rsidRPr="00E977C9" w:rsidRDefault="00982EF4" w:rsidP="00473A05">
      <w:pPr>
        <w:pStyle w:val="BodyCopy"/>
        <w:numPr>
          <w:ilvl w:val="0"/>
          <w:numId w:val="9"/>
        </w:numPr>
      </w:pPr>
      <w:r w:rsidRPr="00E977C9">
        <w:t xml:space="preserve">In App Center under your application, select ‘Distribute’ Releases </w:t>
      </w:r>
    </w:p>
    <w:p w14:paraId="27DA4785" w14:textId="636D10EC" w:rsidR="00982EF4" w:rsidRPr="00E977C9" w:rsidRDefault="00982EF4" w:rsidP="00473A05">
      <w:pPr>
        <w:pStyle w:val="BodyCopy"/>
        <w:numPr>
          <w:ilvl w:val="0"/>
          <w:numId w:val="9"/>
        </w:numPr>
      </w:pPr>
      <w:r w:rsidRPr="00E977C9">
        <w:t xml:space="preserve">New Release Distribute an Existing Build </w:t>
      </w:r>
    </w:p>
    <w:p w14:paraId="7BF675DB" w14:textId="27973716" w:rsidR="00982EF4" w:rsidRPr="00E977C9" w:rsidRDefault="00982EF4" w:rsidP="00473A05">
      <w:pPr>
        <w:pStyle w:val="BodyCopy"/>
        <w:numPr>
          <w:ilvl w:val="0"/>
          <w:numId w:val="9"/>
        </w:numPr>
      </w:pPr>
      <w:r w:rsidRPr="00E977C9">
        <w:t xml:space="preserve">Select the branch that you previously built off of </w:t>
      </w:r>
    </w:p>
    <w:p w14:paraId="391449C5" w14:textId="3E00140B" w:rsidR="00982EF4" w:rsidRPr="00E977C9" w:rsidRDefault="00982EF4" w:rsidP="00473A05">
      <w:pPr>
        <w:pStyle w:val="BodyCopy"/>
        <w:numPr>
          <w:ilvl w:val="0"/>
          <w:numId w:val="9"/>
        </w:numPr>
      </w:pPr>
      <w:r w:rsidRPr="00E977C9">
        <w:t xml:space="preserve">Select the build that you previously made </w:t>
      </w:r>
    </w:p>
    <w:p w14:paraId="5A5EE41B" w14:textId="7B42EAF9" w:rsidR="00982EF4" w:rsidRPr="00E977C9" w:rsidRDefault="00982EF4" w:rsidP="00473A05">
      <w:pPr>
        <w:pStyle w:val="BodyCopy"/>
        <w:numPr>
          <w:ilvl w:val="0"/>
          <w:numId w:val="9"/>
        </w:numPr>
      </w:pPr>
      <w:r w:rsidRPr="00E977C9">
        <w:t xml:space="preserve">Add release notes </w:t>
      </w:r>
    </w:p>
    <w:p w14:paraId="0561BBF9" w14:textId="055C0CC9" w:rsidR="00982EF4" w:rsidRPr="00E977C9" w:rsidRDefault="00982EF4" w:rsidP="00473A05">
      <w:pPr>
        <w:pStyle w:val="BodyCopy"/>
        <w:numPr>
          <w:ilvl w:val="0"/>
          <w:numId w:val="9"/>
        </w:numPr>
      </w:pPr>
      <w:r w:rsidRPr="00E977C9">
        <w:t xml:space="preserve">Add your own email or emails of other people that you would like to be able to test the app </w:t>
      </w:r>
    </w:p>
    <w:p w14:paraId="117502F8" w14:textId="064ABA49" w:rsidR="00982EF4" w:rsidRPr="00E977C9" w:rsidRDefault="00982EF4" w:rsidP="00473A05">
      <w:pPr>
        <w:pStyle w:val="BodyCopy"/>
        <w:numPr>
          <w:ilvl w:val="0"/>
          <w:numId w:val="9"/>
        </w:numPr>
      </w:pPr>
      <w:r w:rsidRPr="00E977C9">
        <w:t xml:space="preserve">Review and complete </w:t>
      </w:r>
    </w:p>
    <w:p w14:paraId="7190211E" w14:textId="49B1061D" w:rsidR="005A48D1" w:rsidRPr="00E977C9" w:rsidRDefault="00982EF4" w:rsidP="00473A05">
      <w:pPr>
        <w:pStyle w:val="BodyCopy"/>
        <w:numPr>
          <w:ilvl w:val="0"/>
          <w:numId w:val="9"/>
        </w:numPr>
        <w:sectPr w:rsidR="005A48D1" w:rsidRPr="00E977C9" w:rsidSect="006D0701">
          <w:pgSz w:w="12240" w:h="15840"/>
          <w:pgMar w:top="1440" w:right="1440" w:bottom="1440" w:left="1440" w:header="720" w:footer="720" w:gutter="0"/>
          <w:cols w:space="720"/>
          <w:docGrid w:linePitch="299"/>
        </w:sectPr>
      </w:pPr>
      <w:r w:rsidRPr="00E977C9">
        <w:t>For Android, this will email you an APK file that you open to download on your Android machine or in Android emulator</w:t>
      </w:r>
      <w:r w:rsidR="007B37BB" w:rsidRPr="00E977C9">
        <w:t>.</w:t>
      </w:r>
      <w:r w:rsidR="00364F63" w:rsidRPr="00E977C9">
        <w:t xml:space="preserve"> </w:t>
      </w:r>
    </w:p>
    <w:bookmarkEnd w:id="2"/>
    <w:p w14:paraId="1756B9D4" w14:textId="750D90A5" w:rsidR="00937278" w:rsidRPr="00E977C9" w:rsidRDefault="0022291C" w:rsidP="00AF4C8C">
      <w:r w:rsidRPr="00E977C9">
        <w:rPr>
          <w:noProof/>
        </w:rPr>
        <w:lastRenderedPageBreak/>
        <w:drawing>
          <wp:anchor distT="0" distB="0" distL="114300" distR="114300" simplePos="0" relativeHeight="251864576" behindDoc="0" locked="1" layoutInCell="1" allowOverlap="1" wp14:anchorId="2472F611" wp14:editId="03DDCB34">
            <wp:simplePos x="0" y="0"/>
            <wp:positionH relativeFrom="page">
              <wp:posOffset>1143000</wp:posOffset>
            </wp:positionH>
            <wp:positionV relativeFrom="page">
              <wp:posOffset>1308100</wp:posOffset>
            </wp:positionV>
            <wp:extent cx="2510790" cy="913130"/>
            <wp:effectExtent l="0" t="0" r="3810" b="1270"/>
            <wp:wrapThrough wrapText="bothSides">
              <wp:wrapPolygon edited="0">
                <wp:start x="0" y="0"/>
                <wp:lineTo x="0" y="21029"/>
                <wp:lineTo x="21414" y="21029"/>
                <wp:lineTo x="21414" y="0"/>
                <wp:lineTo x="0" y="0"/>
              </wp:wrapPolygon>
            </wp:wrapThrough>
            <wp:docPr id="136" name="Picture 136" descr="Horizontal_RGB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rizontal_RGB_600"/>
                    <pic:cNvPicPr>
                      <a:picLocks noChangeAspect="1" noChangeArrowheads="1"/>
                    </pic:cNvPicPr>
                  </pic:nvPicPr>
                  <pic:blipFill>
                    <a:blip r:embed="rId218">
                      <a:extLst>
                        <a:ext uri="{28A0092B-C50C-407E-A947-70E740481C1C}">
                          <a14:useLocalDpi xmlns:a14="http://schemas.microsoft.com/office/drawing/2010/main" val="0"/>
                        </a:ext>
                      </a:extLst>
                    </a:blip>
                    <a:srcRect l="7703" t="10100" r="7703" b="10100"/>
                    <a:stretch>
                      <a:fillRect/>
                    </a:stretch>
                  </pic:blipFill>
                  <pic:spPr bwMode="auto">
                    <a:xfrm>
                      <a:off x="0" y="0"/>
                      <a:ext cx="2510790" cy="913130"/>
                    </a:xfrm>
                    <a:prstGeom prst="rect">
                      <a:avLst/>
                    </a:prstGeom>
                    <a:noFill/>
                  </pic:spPr>
                </pic:pic>
              </a:graphicData>
            </a:graphic>
            <wp14:sizeRelH relativeFrom="page">
              <wp14:pctWidth>0</wp14:pctWidth>
            </wp14:sizeRelH>
            <wp14:sizeRelV relativeFrom="page">
              <wp14:pctHeight>0</wp14:pctHeight>
            </wp14:sizeRelV>
          </wp:anchor>
        </w:drawing>
      </w:r>
    </w:p>
    <w:sectPr w:rsidR="00937278" w:rsidRPr="00E977C9" w:rsidSect="00B33D15">
      <w:footerReference w:type="even" r:id="rId219"/>
      <w:footerReference w:type="default" r:id="rId220"/>
      <w:pgSz w:w="12240" w:h="15840" w:code="1"/>
      <w:pgMar w:top="1800" w:right="1800" w:bottom="1440" w:left="1800" w:header="720" w:footer="709"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A8DA57E" w14:textId="77777777" w:rsidR="002C7A8C" w:rsidRDefault="002C7A8C" w:rsidP="00F161C4">
      <w:r>
        <w:separator/>
      </w:r>
    </w:p>
    <w:p w14:paraId="0712C8CA" w14:textId="77777777" w:rsidR="002C7A8C" w:rsidRDefault="002C7A8C" w:rsidP="00F161C4"/>
    <w:p w14:paraId="76ADA414" w14:textId="77777777" w:rsidR="002C7A8C" w:rsidRDefault="002C7A8C" w:rsidP="00F161C4"/>
    <w:p w14:paraId="7E7C8407" w14:textId="77777777" w:rsidR="002C7A8C" w:rsidRDefault="002C7A8C" w:rsidP="00F161C4"/>
    <w:p w14:paraId="09E20EFC" w14:textId="77777777" w:rsidR="002C7A8C" w:rsidRDefault="002C7A8C" w:rsidP="00F161C4"/>
    <w:p w14:paraId="40659890" w14:textId="77777777" w:rsidR="002C7A8C" w:rsidRDefault="002C7A8C" w:rsidP="00F161C4"/>
    <w:p w14:paraId="149A9CF0" w14:textId="77777777" w:rsidR="002C7A8C" w:rsidRDefault="002C7A8C"/>
    <w:p w14:paraId="0A8367C0" w14:textId="77777777" w:rsidR="002C7A8C" w:rsidRDefault="002C7A8C"/>
  </w:endnote>
  <w:endnote w:type="continuationSeparator" w:id="0">
    <w:p w14:paraId="3F7B696C" w14:textId="77777777" w:rsidR="002C7A8C" w:rsidRDefault="002C7A8C" w:rsidP="00F161C4">
      <w:r>
        <w:continuationSeparator/>
      </w:r>
    </w:p>
    <w:p w14:paraId="7C882B39" w14:textId="77777777" w:rsidR="002C7A8C" w:rsidRDefault="002C7A8C" w:rsidP="00F161C4"/>
    <w:p w14:paraId="0EEF257E" w14:textId="77777777" w:rsidR="002C7A8C" w:rsidRDefault="002C7A8C" w:rsidP="00F161C4"/>
    <w:p w14:paraId="077E08F3" w14:textId="77777777" w:rsidR="002C7A8C" w:rsidRDefault="002C7A8C" w:rsidP="00F161C4"/>
    <w:p w14:paraId="092A1245" w14:textId="77777777" w:rsidR="002C7A8C" w:rsidRDefault="002C7A8C" w:rsidP="00F161C4"/>
    <w:p w14:paraId="2E0B9930" w14:textId="77777777" w:rsidR="002C7A8C" w:rsidRDefault="002C7A8C" w:rsidP="00F161C4"/>
    <w:p w14:paraId="0E00A227" w14:textId="77777777" w:rsidR="002C7A8C" w:rsidRDefault="002C7A8C"/>
    <w:p w14:paraId="4959723B" w14:textId="77777777" w:rsidR="002C7A8C" w:rsidRDefault="002C7A8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1"/>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ourier">
    <w:panose1 w:val="00000000000000000000"/>
    <w:charset w:val="00"/>
    <w:family w:val="auto"/>
    <w:pitch w:val="variable"/>
    <w:sig w:usb0="00000003" w:usb1="00000000" w:usb2="00000000" w:usb3="00000000" w:csb0="00000003" w:csb1="00000000"/>
  </w:font>
  <w:font w:name="Gill Sans MT">
    <w:panose1 w:val="020B0502020104020203"/>
    <w:charset w:val="4D"/>
    <w:family w:val="swiss"/>
    <w:pitch w:val="variable"/>
    <w:sig w:usb0="00000003" w:usb1="00000000" w:usb2="00000000" w:usb3="00000000" w:csb0="00000003"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Lucida Grande">
    <w:altName w:val="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inionPro-Regular">
    <w:altName w:val="Calibri"/>
    <w:panose1 w:val="020B0604020202020204"/>
    <w:charset w:val="4D"/>
    <w:family w:val="auto"/>
    <w:notTrueType/>
    <w:pitch w:val="default"/>
    <w:sig w:usb0="00000003" w:usb1="00000000" w:usb2="00000000" w:usb3="00000000" w:csb0="00000001" w:csb1="00000000"/>
  </w:font>
  <w:font w:name="Times">
    <w:altName w:val="Times"/>
    <w:panose1 w:val="00000500000000020000"/>
    <w:charset w:val="00"/>
    <w:family w:val="auto"/>
    <w:pitch w:val="variable"/>
    <w:sig w:usb0="E00002FF" w:usb1="5000205A" w:usb2="00000000" w:usb3="00000000" w:csb0="0000019F" w:csb1="00000000"/>
  </w:font>
  <w:font w:name="Cabin">
    <w:altName w:val="Times New Roman"/>
    <w:panose1 w:val="020B0604020202020204"/>
    <w:charset w:val="00"/>
    <w:family w:val="auto"/>
    <w:pitch w:val="default"/>
  </w:font>
  <w:font w:name="Georgia">
    <w:altName w:val="Georgia"/>
    <w:panose1 w:val="02040502050405020303"/>
    <w:charset w:val="00"/>
    <w:family w:val="roman"/>
    <w:pitch w:val="variable"/>
    <w:sig w:usb0="00000287" w:usb1="00000000" w:usb2="00000000" w:usb3="00000000" w:csb0="0000009F" w:csb1="00000000"/>
  </w:font>
  <w:font w:name="GillSansMT-Bold">
    <w:altName w:val="Geneva"/>
    <w:panose1 w:val="020B0604020202020204"/>
    <w:charset w:val="00"/>
    <w:family w:val="swiss"/>
    <w:pitch w:val="variable"/>
    <w:sig w:usb0="00000003" w:usb1="00000000" w:usb2="00000000" w:usb3="00000000" w:csb0="00000003" w:csb1="00000000"/>
  </w:font>
  <w:font w:name="Lato">
    <w:altName w:val="Times New Roman"/>
    <w:panose1 w:val="020B0604020202020204"/>
    <w:charset w:val="00"/>
    <w:family w:val="auto"/>
    <w:pitch w:val="default"/>
  </w:font>
  <w:font w:name="Calibri Light (Headings)">
    <w:panose1 w:val="020B0604020202020204"/>
    <w:charset w:val="00"/>
    <w:family w:val="roman"/>
    <w:notTrueType/>
    <w:pitch w:val="default"/>
  </w:font>
  <w:font w:name="Consolas">
    <w:panose1 w:val="020B0609020204030204"/>
    <w:charset w:val="00"/>
    <w:family w:val="modern"/>
    <w:pitch w:val="fixed"/>
    <w:sig w:usb0="E10002FF" w:usb1="4000FCFF" w:usb2="00000009" w:usb3="00000000" w:csb0="0000019F" w:csb1="00000000"/>
  </w:font>
  <w:font w:name="Noto Sans Symbols">
    <w:altName w:val="Times New Roman"/>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1FA3F3" w14:textId="54BDFC19" w:rsidR="00B63AF6" w:rsidRDefault="00F9669B" w:rsidP="006B4404">
    <w:pPr>
      <w:pStyle w:val="Footer0"/>
    </w:pPr>
    <w:r>
      <w:t xml:space="preserve">&lt;Country&gt; </w:t>
    </w:r>
    <w:r w:rsidR="00B63AF6">
      <w:t xml:space="preserve"> NPC Standard Operating Procedure | </w:t>
    </w:r>
    <w:sdt>
      <w:sdtPr>
        <w:rPr>
          <w:rStyle w:val="PageNumber"/>
        </w:rPr>
        <w:id w:val="435791023"/>
        <w:docPartObj>
          <w:docPartGallery w:val="Page Numbers (Bottom of Page)"/>
          <w:docPartUnique/>
        </w:docPartObj>
      </w:sdtPr>
      <w:sdtEndPr>
        <w:rPr>
          <w:rStyle w:val="FooterChar0"/>
        </w:rPr>
      </w:sdtEndPr>
      <w:sdtContent>
        <w:r w:rsidR="00B63AF6">
          <w:rPr>
            <w:rStyle w:val="PageNumber"/>
          </w:rPr>
          <w:fldChar w:fldCharType="begin"/>
        </w:r>
        <w:r w:rsidR="00B63AF6">
          <w:rPr>
            <w:rStyle w:val="PageNumber"/>
          </w:rPr>
          <w:instrText xml:space="preserve"> PAGE </w:instrText>
        </w:r>
        <w:r w:rsidR="00B63AF6">
          <w:rPr>
            <w:rStyle w:val="PageNumber"/>
          </w:rPr>
          <w:fldChar w:fldCharType="separate"/>
        </w:r>
        <w:r w:rsidR="00B63AF6">
          <w:rPr>
            <w:rStyle w:val="PageNumber"/>
          </w:rPr>
          <w:t>0</w:t>
        </w:r>
        <w:r w:rsidR="00B63AF6">
          <w:rPr>
            <w:rStyle w:val="PageNumber"/>
          </w:rPr>
          <w:fldChar w:fldCharType="end"/>
        </w:r>
      </w:sdtContent>
    </w:sdt>
  </w:p>
  <w:p w14:paraId="16EB6887" w14:textId="77777777" w:rsidR="00B63AF6" w:rsidRDefault="00B63AF6"/>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4456F2" w14:textId="636CAC29" w:rsidR="00B63AF6" w:rsidRPr="005A5A7E" w:rsidRDefault="00B63AF6" w:rsidP="00D01E24">
    <w:pPr>
      <w:pStyle w:val="Footer"/>
      <w:tabs>
        <w:tab w:val="clear" w:pos="4320"/>
        <w:tab w:val="clear" w:pos="8640"/>
        <w:tab w:val="right" w:pos="8280"/>
      </w:tabs>
      <w:ind w:right="360" w:firstLine="360"/>
    </w:pPr>
    <w:r w:rsidRPr="005A5A7E">
      <w:rPr>
        <w:noProof/>
        <w:sz w:val="18"/>
      </w:rPr>
      <w:drawing>
        <wp:anchor distT="0" distB="0" distL="114300" distR="114300" simplePos="0" relativeHeight="251662336" behindDoc="0" locked="0" layoutInCell="1" allowOverlap="1" wp14:anchorId="1B261F73" wp14:editId="27181F12">
          <wp:simplePos x="0" y="0"/>
          <wp:positionH relativeFrom="column">
            <wp:posOffset>-241300</wp:posOffset>
          </wp:positionH>
          <wp:positionV relativeFrom="paragraph">
            <wp:posOffset>-648335</wp:posOffset>
          </wp:positionV>
          <wp:extent cx="2000250" cy="765175"/>
          <wp:effectExtent l="0" t="0" r="0" b="0"/>
          <wp:wrapNone/>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izontal_CMYK_294_Vector.pdf"/>
                  <pic:cNvPicPr/>
                </pic:nvPicPr>
                <pic:blipFill>
                  <a:blip r:embed="rId1">
                    <a:extLst>
                      <a:ext uri="{28A0092B-C50C-407E-A947-70E740481C1C}">
                        <a14:useLocalDpi xmlns:a14="http://schemas.microsoft.com/office/drawing/2010/main" val="0"/>
                      </a:ext>
                    </a:extLst>
                  </a:blip>
                  <a:stretch>
                    <a:fillRect/>
                  </a:stretch>
                </pic:blipFill>
                <pic:spPr>
                  <a:xfrm>
                    <a:off x="0" y="0"/>
                    <a:ext cx="2000250" cy="76517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3960D3" w14:textId="77777777" w:rsidR="00B63AF6" w:rsidRPr="008026A9" w:rsidRDefault="00B63AF6" w:rsidP="00F161C4">
    <w:r>
      <w:rPr>
        <w:highlight w:val="yellow"/>
      </w:rPr>
      <w:t>Month XX, 20XX</w:t>
    </w:r>
  </w:p>
  <w:p w14:paraId="3F44308E" w14:textId="77777777" w:rsidR="00B63AF6" w:rsidRDefault="00B63AF6" w:rsidP="00F161C4"/>
  <w:p w14:paraId="36079060" w14:textId="77777777" w:rsidR="00B63AF6" w:rsidRDefault="00B63AF6" w:rsidP="00F161C4">
    <w:r w:rsidRPr="00991E27">
      <w:t xml:space="preserve">This publication was produced for review by the United States Agency for International Development. It was prepared by </w:t>
    </w:r>
    <w:r w:rsidRPr="00D529AB">
      <w:t>Chemonics International Inc.</w:t>
    </w:r>
  </w:p>
  <w:p w14:paraId="5B3A9614" w14:textId="77777777" w:rsidR="00B63AF6" w:rsidRPr="00991E27" w:rsidRDefault="00B63AF6" w:rsidP="00F161C4"/>
  <w:p w14:paraId="719C69FC" w14:textId="03CA246D" w:rsidR="00B63AF6" w:rsidRPr="00C332AF" w:rsidRDefault="00B63AF6" w:rsidP="00F161C4">
    <w:r w:rsidRPr="00565116">
      <w:rPr>
        <w:highlight w:val="yellow"/>
      </w:rPr>
      <w:t>PCOM.FT.028, Rev.</w:t>
    </w:r>
    <w:r>
      <w:rPr>
        <w:highlight w:val="yellow"/>
      </w:rPr>
      <w:t>00</w:t>
    </w:r>
    <w:r w:rsidRPr="00E3734A">
      <w:rPr>
        <w:rFonts w:ascii="Arial" w:hAnsi="Arial"/>
      </w:rPr>
      <w:t>1</w:t>
    </w:r>
    <w:r>
      <w:rPr>
        <w:highlight w:val="yellow"/>
      </w:rPr>
      <w:t>, 5/20/20</w:t>
    </w:r>
    <w:r w:rsidRPr="00E3734A">
      <w:rPr>
        <w:rFonts w:ascii="Arial" w:hAnsi="Arial"/>
      </w:rPr>
      <w:t>1</w:t>
    </w:r>
    <w:r>
      <w:rPr>
        <w:highlight w:val="yellow"/>
      </w:rPr>
      <w:t>0</w:t>
    </w:r>
    <w:r w:rsidRPr="00565116">
      <w:rPr>
        <w:highlight w:val="yellow"/>
      </w:rPr>
      <w:t xml:space="preserve">-Delete </w:t>
    </w:r>
    <w:r>
      <w:rPr>
        <w:highlight w:val="yellow"/>
      </w:rPr>
      <w:t xml:space="preserve">before </w:t>
    </w:r>
    <w:r w:rsidRPr="00565116">
      <w:rPr>
        <w:highlight w:val="yellow"/>
      </w:rPr>
      <w:t>sending to USAID</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0FCF18" w14:textId="203A7E1E" w:rsidR="00B63AF6" w:rsidRPr="006B4404" w:rsidRDefault="00B63AF6" w:rsidP="006B4404">
    <w:pPr>
      <w:pStyle w:val="Footer0"/>
      <w:rPr>
        <w:color w:val="000000"/>
      </w:rPr>
    </w:pPr>
    <w:r>
      <w:t xml:space="preserve">NPC Standard Operating Procedure | </w:t>
    </w:r>
    <w:sdt>
      <w:sdtPr>
        <w:rPr>
          <w:rStyle w:val="PageNumber"/>
        </w:rPr>
        <w:id w:val="-566186668"/>
        <w:docPartObj>
          <w:docPartGallery w:val="Page Numbers (Bottom of Page)"/>
          <w:docPartUnique/>
        </w:docPartObj>
      </w:sdtPr>
      <w:sdtEndPr>
        <w:rPr>
          <w:rStyle w:val="FooterChar0"/>
        </w:rPr>
      </w:sdtEndPr>
      <w:sdtContent>
        <w:r>
          <w:rPr>
            <w:rStyle w:val="PageNumber"/>
          </w:rPr>
          <w:fldChar w:fldCharType="begin"/>
        </w:r>
        <w:r>
          <w:rPr>
            <w:rStyle w:val="PageNumber"/>
          </w:rPr>
          <w:instrText xml:space="preserve"> PAGE </w:instrText>
        </w:r>
        <w:r>
          <w:rPr>
            <w:rStyle w:val="PageNumber"/>
          </w:rPr>
          <w:fldChar w:fldCharType="separate"/>
        </w:r>
        <w:r>
          <w:rPr>
            <w:rStyle w:val="PageNumber"/>
          </w:rPr>
          <w:t>ii</w:t>
        </w:r>
        <w:r>
          <w:rPr>
            <w:rStyle w:val="PageNumber"/>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D1D55E" w14:textId="38B60F9F" w:rsidR="00B63AF6" w:rsidRPr="006B4404" w:rsidRDefault="00F9669B" w:rsidP="008175BC">
    <w:pPr>
      <w:pStyle w:val="Footer0"/>
      <w:rPr>
        <w:color w:val="000000"/>
      </w:rPr>
    </w:pPr>
    <w:r>
      <w:t xml:space="preserve">&lt;Country&gt; </w:t>
    </w:r>
    <w:r w:rsidR="00B63AF6">
      <w:t xml:space="preserve"> NPC Standard Operating Procedure | </w:t>
    </w:r>
    <w:sdt>
      <w:sdtPr>
        <w:rPr>
          <w:rStyle w:val="PageNumber"/>
        </w:rPr>
        <w:id w:val="1605145689"/>
        <w:docPartObj>
          <w:docPartGallery w:val="Page Numbers (Bottom of Page)"/>
          <w:docPartUnique/>
        </w:docPartObj>
      </w:sdtPr>
      <w:sdtEndPr>
        <w:rPr>
          <w:rStyle w:val="FooterChar0"/>
        </w:rPr>
      </w:sdtEndPr>
      <w:sdtContent>
        <w:r w:rsidR="00B63AF6">
          <w:rPr>
            <w:rStyle w:val="PageNumber"/>
          </w:rPr>
          <w:fldChar w:fldCharType="begin"/>
        </w:r>
        <w:r w:rsidR="00B63AF6">
          <w:rPr>
            <w:rStyle w:val="PageNumber"/>
          </w:rPr>
          <w:instrText xml:space="preserve"> PAGE </w:instrText>
        </w:r>
        <w:r w:rsidR="00B63AF6">
          <w:rPr>
            <w:rStyle w:val="PageNumber"/>
          </w:rPr>
          <w:fldChar w:fldCharType="separate"/>
        </w:r>
        <w:r w:rsidR="00B63AF6">
          <w:rPr>
            <w:rStyle w:val="PageNumber"/>
          </w:rPr>
          <w:t>iii</w:t>
        </w:r>
        <w:r w:rsidR="00B63AF6">
          <w:rPr>
            <w:rStyle w:val="PageNumber"/>
          </w:rPr>
          <w:fldChar w:fldCharType="end"/>
        </w:r>
      </w:sdtContent>
    </w:sdt>
  </w:p>
  <w:p w14:paraId="488C8EDD" w14:textId="77777777" w:rsidR="00B63AF6" w:rsidRPr="001C106E" w:rsidRDefault="00B63AF6" w:rsidP="001C106E"/>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37F195" w14:textId="77777777" w:rsidR="00B63AF6" w:rsidRPr="00C368F9" w:rsidRDefault="00B63AF6" w:rsidP="00F161C4"/>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F973D9" w14:textId="77777777" w:rsidR="00B63AF6" w:rsidRPr="00FD063C" w:rsidRDefault="00B63AF6" w:rsidP="00FD063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79B5681" w14:textId="77777777" w:rsidR="002C7A8C" w:rsidRPr="00301AA3" w:rsidRDefault="002C7A8C" w:rsidP="00301AA3">
      <w:r>
        <w:separator/>
      </w:r>
    </w:p>
    <w:p w14:paraId="0D52533B" w14:textId="77777777" w:rsidR="002C7A8C" w:rsidRDefault="002C7A8C"/>
    <w:p w14:paraId="2A4FB309" w14:textId="77777777" w:rsidR="002C7A8C" w:rsidRDefault="002C7A8C"/>
  </w:footnote>
  <w:footnote w:type="continuationSeparator" w:id="0">
    <w:p w14:paraId="24B7762D" w14:textId="77777777" w:rsidR="002C7A8C" w:rsidRPr="00301AA3" w:rsidRDefault="002C7A8C" w:rsidP="00301AA3">
      <w:r>
        <w:continuationSeparator/>
      </w:r>
    </w:p>
    <w:p w14:paraId="2D3D7032" w14:textId="77777777" w:rsidR="002C7A8C" w:rsidRDefault="002C7A8C"/>
    <w:p w14:paraId="2905EB75" w14:textId="77777777" w:rsidR="002C7A8C" w:rsidRDefault="002C7A8C"/>
  </w:footnote>
  <w:footnote w:type="continuationNotice" w:id="1">
    <w:p w14:paraId="5E6CFA51" w14:textId="77777777" w:rsidR="002C7A8C" w:rsidRDefault="002C7A8C"/>
    <w:p w14:paraId="15CBCE5E" w14:textId="77777777" w:rsidR="002C7A8C" w:rsidRDefault="002C7A8C"/>
    <w:p w14:paraId="46B8B6ED" w14:textId="77777777" w:rsidR="002C7A8C" w:rsidRDefault="002C7A8C"/>
  </w:footnote>
  <w:footnote w:id="2">
    <w:p w14:paraId="3B641E94" w14:textId="0E94A73E" w:rsidR="00B63AF6" w:rsidRPr="00D86C27" w:rsidRDefault="00B63AF6" w:rsidP="004B477A">
      <w:pPr>
        <w:pStyle w:val="PhotoCredit"/>
      </w:pPr>
      <w:r w:rsidRPr="00D86C27">
        <w:rPr>
          <w:rStyle w:val="FootnoteReference"/>
        </w:rPr>
        <w:footnoteRef/>
      </w:r>
      <w:r w:rsidRPr="00D86C27">
        <w:t xml:space="preserve"> https://wiki.ohie.org/display/SUB/GS1+Fundamentals</w:t>
      </w:r>
    </w:p>
  </w:footnote>
  <w:footnote w:id="3">
    <w:p w14:paraId="56593793" w14:textId="1E865AE6" w:rsidR="00B63AF6" w:rsidRPr="00D86C27" w:rsidRDefault="00B63AF6" w:rsidP="004B477A">
      <w:pPr>
        <w:pStyle w:val="PhotoCredit"/>
      </w:pPr>
      <w:r w:rsidRPr="00D86C27">
        <w:rPr>
          <w:rStyle w:val="FootnoteReference"/>
        </w:rPr>
        <w:footnoteRef/>
      </w:r>
      <w:r w:rsidRPr="00D86C27">
        <w:t xml:space="preserve"> https://www.gs1.org/standards/id-keys/gtin</w:t>
      </w:r>
    </w:p>
  </w:footnote>
  <w:footnote w:id="4">
    <w:p w14:paraId="4944F04B" w14:textId="2DEAC4D3" w:rsidR="00B63AF6" w:rsidRPr="00D86C27" w:rsidRDefault="00B63AF6" w:rsidP="004B477A">
      <w:pPr>
        <w:pStyle w:val="PhotoCredit"/>
      </w:pPr>
      <w:r w:rsidRPr="00D86C27">
        <w:rPr>
          <w:rStyle w:val="FootnoteReference"/>
        </w:rPr>
        <w:footnoteRef/>
      </w:r>
      <w:r w:rsidRPr="00D86C27">
        <w:t xml:space="preserve"> https://www.gs1.org/standards/id-keys/gln</w:t>
      </w:r>
    </w:p>
  </w:footnote>
  <w:footnote w:id="5">
    <w:p w14:paraId="2F6457DA" w14:textId="6D063640" w:rsidR="00B63AF6" w:rsidRDefault="00B63AF6" w:rsidP="004B477A">
      <w:pPr>
        <w:pStyle w:val="PhotoCredit"/>
      </w:pPr>
      <w:r w:rsidRPr="00D86C27">
        <w:rPr>
          <w:rStyle w:val="FootnoteReference"/>
        </w:rPr>
        <w:footnoteRef/>
      </w:r>
      <w:r w:rsidRPr="00D86C27">
        <w:t xml:space="preserve"> https://www.gs1.org/services/gdsn</w:t>
      </w:r>
    </w:p>
  </w:footnote>
  <w:footnote w:id="6">
    <w:p w14:paraId="723A729E" w14:textId="1951AC0C" w:rsidR="00B63AF6" w:rsidRPr="00462795" w:rsidRDefault="00B63AF6" w:rsidP="004B477A">
      <w:pPr>
        <w:pStyle w:val="PhotoCredit"/>
      </w:pPr>
      <w:r w:rsidRPr="00462795">
        <w:rPr>
          <w:rStyle w:val="FootnoteReference"/>
        </w:rPr>
        <w:footnoteRef/>
      </w:r>
      <w:r w:rsidRPr="00462795">
        <w:t xml:space="preserve"> https://gitlab.com/pcmt/pcmt/-/wikis/Akeneo-design-elements</w:t>
      </w:r>
    </w:p>
  </w:footnote>
  <w:footnote w:id="7">
    <w:p w14:paraId="6F4526BC" w14:textId="604218EE" w:rsidR="00B63AF6" w:rsidRPr="004B477A" w:rsidRDefault="00B63AF6" w:rsidP="004B477A">
      <w:pPr>
        <w:pStyle w:val="PhotoCredit"/>
      </w:pPr>
      <w:r w:rsidRPr="004B477A">
        <w:rPr>
          <w:rStyle w:val="FootnoteReference"/>
        </w:rPr>
        <w:footnoteRef/>
      </w:r>
      <w:r w:rsidRPr="004B477A">
        <w:t xml:space="preserve"> </w:t>
      </w:r>
      <w:hyperlink r:id="rId1" w:history="1">
        <w:r w:rsidRPr="004B477A">
          <w:rPr>
            <w:rStyle w:val="Hyperlink"/>
            <w:color w:val="7F7F7F" w:themeColor="text1" w:themeTint="80"/>
            <w:u w:val="none"/>
          </w:rPr>
          <w:t>https://help.akeneo.com/pim/v3/articles/products-grid.html</w:t>
        </w:r>
      </w:hyperlink>
    </w:p>
  </w:footnote>
  <w:footnote w:id="8">
    <w:p w14:paraId="0408071D" w14:textId="45DB49D9" w:rsidR="00B63AF6" w:rsidRDefault="00B63AF6" w:rsidP="00FB7261">
      <w:pPr>
        <w:pStyle w:val="PhotoCredit"/>
      </w:pPr>
      <w:r>
        <w:rPr>
          <w:rStyle w:val="FootnoteReference"/>
        </w:rPr>
        <w:footnoteRef/>
      </w:r>
      <w:r>
        <w:t xml:space="preserve"> </w:t>
      </w:r>
      <w:r w:rsidRPr="007C3D41">
        <w:t>https://help.akeneo.com/pim/v3/articles/what-about-products-variants.html#what-is-a-family-variant</w:t>
      </w:r>
    </w:p>
  </w:footnote>
  <w:footnote w:id="9">
    <w:p w14:paraId="41B1899A" w14:textId="3420AD27" w:rsidR="00B63AF6" w:rsidRDefault="00B63AF6" w:rsidP="00FD02C5">
      <w:pPr>
        <w:pStyle w:val="PhotoCredit"/>
      </w:pPr>
      <w:r>
        <w:rPr>
          <w:rStyle w:val="FootnoteReference"/>
        </w:rPr>
        <w:footnoteRef/>
      </w:r>
      <w:r>
        <w:t xml:space="preserve"> </w:t>
      </w:r>
      <w:r w:rsidRPr="00FD02C5">
        <w:t>https://help.akeneo.com/pim/serenity/articles/manage-your-users.html#deal-with-the-user-permissions</w:t>
      </w:r>
    </w:p>
  </w:footnote>
  <w:footnote w:id="10">
    <w:p w14:paraId="47D2DF14" w14:textId="658B0299" w:rsidR="00B63AF6" w:rsidRDefault="00B63AF6" w:rsidP="00F7703C">
      <w:pPr>
        <w:pStyle w:val="PhotoCredit"/>
      </w:pPr>
      <w:r>
        <w:rPr>
          <w:rStyle w:val="FootnoteReference"/>
        </w:rPr>
        <w:footnoteRef/>
      </w:r>
      <w:r w:rsidRPr="0065109D">
        <w:t>https://gitlab.com/pcmt/pcmt/-/wikis/Akeneo-design-elements</w:t>
      </w:r>
    </w:p>
  </w:footnote>
  <w:footnote w:id="11">
    <w:p w14:paraId="13A0C516" w14:textId="4151FED1" w:rsidR="00B63AF6" w:rsidRDefault="00B63AF6" w:rsidP="00FA34C7">
      <w:pPr>
        <w:pStyle w:val="PhotoCredit"/>
      </w:pPr>
      <w:r>
        <w:rPr>
          <w:rStyle w:val="FootnoteReference"/>
        </w:rPr>
        <w:footnoteRef/>
      </w:r>
      <w:r>
        <w:t xml:space="preserve"> </w:t>
      </w:r>
      <w:r w:rsidRPr="00FA34C7">
        <w:t>https://help.akeneo.com/pim/v3/articles/what-is-an-attribute.html#akeneo-attribute-types</w:t>
      </w:r>
    </w:p>
  </w:footnote>
  <w:footnote w:id="12">
    <w:p w14:paraId="5146ED5D" w14:textId="4E9764D2" w:rsidR="00B63AF6" w:rsidRDefault="00B63AF6" w:rsidP="00C2696B">
      <w:pPr>
        <w:pStyle w:val="PhotoCredit"/>
      </w:pPr>
      <w:r>
        <w:rPr>
          <w:rStyle w:val="FootnoteReference"/>
        </w:rPr>
        <w:footnoteRef/>
      </w:r>
      <w:r>
        <w:t xml:space="preserve"> </w:t>
      </w:r>
      <w:r w:rsidRPr="00C2696B">
        <w:t>https://help.akeneo.com/pim/v3/articles/what-is-a-category.html#how-to-create-a-new-category</w:t>
      </w:r>
    </w:p>
  </w:footnote>
  <w:footnote w:id="13">
    <w:p w14:paraId="5DAE8037" w14:textId="094C9AC8" w:rsidR="00B63AF6" w:rsidRDefault="00B63AF6" w:rsidP="00BA1CD3">
      <w:pPr>
        <w:pStyle w:val="PhotoCredit"/>
      </w:pPr>
      <w:r>
        <w:rPr>
          <w:rStyle w:val="FootnoteReference"/>
        </w:rPr>
        <w:footnoteRef/>
      </w:r>
      <w:r>
        <w:t xml:space="preserve"> </w:t>
      </w:r>
      <w:r w:rsidRPr="00BA1CD3">
        <w:t>https://help.akeneo.com/pim/v3/articles/imports.html#create-a-new-import-profile</w:t>
      </w:r>
    </w:p>
  </w:footnote>
  <w:footnote w:id="14">
    <w:p w14:paraId="604A457C" w14:textId="7B214A6E" w:rsidR="00B63AF6" w:rsidRDefault="00B63AF6" w:rsidP="00C055B3">
      <w:pPr>
        <w:pStyle w:val="PhotoCredit"/>
      </w:pPr>
      <w:r>
        <w:rPr>
          <w:rStyle w:val="FootnoteReference"/>
        </w:rPr>
        <w:footnoteRef/>
      </w:r>
      <w:r w:rsidRPr="00C055B3">
        <w:t>https://docs.google.com/document/d/1DIWDSR-8MAKSHVc2JDlp0h4MdhSpnjEQFKT8y0WsPC8/edit#heading=h.vh79m1do9gl0</w:t>
      </w:r>
    </w:p>
  </w:footnote>
  <w:footnote w:id="15">
    <w:p w14:paraId="2EE3958A" w14:textId="1A041C0F" w:rsidR="00B63AF6" w:rsidRDefault="00B63AF6" w:rsidP="008E3BDA">
      <w:pPr>
        <w:pStyle w:val="PhotoCredit"/>
      </w:pPr>
      <w:r>
        <w:rPr>
          <w:rStyle w:val="FootnoteReference"/>
        </w:rPr>
        <w:footnoteRef/>
      </w:r>
      <w:r>
        <w:t xml:space="preserve"> </w:t>
      </w:r>
      <w:r w:rsidRPr="008E3BDA">
        <w:t>https://help.akeneo.com/pim/v3/articles/exports.html#create-a-new-export-profile</w:t>
      </w:r>
    </w:p>
  </w:footnote>
  <w:footnote w:id="16">
    <w:p w14:paraId="39F7C051" w14:textId="77777777" w:rsidR="00B63AF6" w:rsidRDefault="00B63AF6" w:rsidP="00144A1C">
      <w:pPr>
        <w:pStyle w:val="PhotoCredit"/>
      </w:pPr>
      <w:r>
        <w:rPr>
          <w:rStyle w:val="FootnoteReference"/>
        </w:rPr>
        <w:footnoteRef/>
      </w:r>
      <w:r w:rsidRPr="00C055B3">
        <w:t>https://docs.google.com/document/d/1DIWDSR-8MAKSHVc2JDlp0h4MdhSpnjEQFKT8y0WsPC8/edit#heading=h.vh79m1do9gl0</w:t>
      </w:r>
    </w:p>
  </w:footnote>
  <w:footnote w:id="17">
    <w:p w14:paraId="0BFC064A" w14:textId="09C0FDA0" w:rsidR="00B63AF6" w:rsidRDefault="00B63AF6" w:rsidP="00703BD8">
      <w:pPr>
        <w:pStyle w:val="PhotoCredit"/>
      </w:pPr>
      <w:r>
        <w:rPr>
          <w:rStyle w:val="FootnoteReference"/>
        </w:rPr>
        <w:footnoteRef/>
      </w:r>
      <w:r>
        <w:t xml:space="preserve"> </w:t>
      </w:r>
      <w:r w:rsidRPr="00703BD8">
        <w:t>https://docs.google.com/document/d/1DIWDSR-8MAKSHVc2JDlp0h4MdhSpnjEQFKT8y0WsPC8/edit#</w:t>
      </w:r>
    </w:p>
  </w:footnote>
  <w:footnote w:id="18">
    <w:p w14:paraId="27B369CB" w14:textId="72F1CC93" w:rsidR="00B63AF6" w:rsidRDefault="00B63AF6" w:rsidP="00703BD8">
      <w:pPr>
        <w:pStyle w:val="PhotoCredit"/>
      </w:pPr>
      <w:r>
        <w:rPr>
          <w:rStyle w:val="FootnoteReference"/>
        </w:rPr>
        <w:footnoteRef/>
      </w:r>
      <w:r>
        <w:t xml:space="preserve"> </w:t>
      </w:r>
      <w:r w:rsidRPr="00703BD8">
        <w:t>https://docs.google.com/document/d/1zv8hhq8zpR1SNw5ssddCl10UpgsLuwd0s96BR5hRSNc/edit#</w:t>
      </w:r>
    </w:p>
  </w:footnote>
  <w:footnote w:id="19">
    <w:p w14:paraId="33477B80" w14:textId="501AAA0D" w:rsidR="00B63AF6" w:rsidRDefault="00B63AF6" w:rsidP="00703BD8">
      <w:pPr>
        <w:pStyle w:val="PhotoCredit"/>
      </w:pPr>
      <w:r>
        <w:rPr>
          <w:rStyle w:val="FootnoteReference"/>
        </w:rPr>
        <w:footnoteRef/>
      </w:r>
      <w:r>
        <w:t xml:space="preserve"> </w:t>
      </w:r>
      <w:r w:rsidRPr="00703BD8">
        <w:t>https://gitlab.com/pcmt/pcmt/blob/master/README.md</w:t>
      </w:r>
    </w:p>
  </w:footnote>
  <w:footnote w:id="20">
    <w:p w14:paraId="6EF3F568" w14:textId="7C5397E5" w:rsidR="00B63AF6" w:rsidRDefault="00B63AF6" w:rsidP="00703BD8">
      <w:pPr>
        <w:pStyle w:val="PhotoCredit"/>
      </w:pPr>
      <w:r>
        <w:rPr>
          <w:rStyle w:val="FootnoteReference"/>
        </w:rPr>
        <w:footnoteRef/>
      </w:r>
      <w:r>
        <w:t xml:space="preserve"> </w:t>
      </w:r>
      <w:r w:rsidRPr="00703BD8">
        <w:t>https://gitlab.com/pcmt/pcmt/-/wikis/deploy/How-to-Deploy</w:t>
      </w:r>
    </w:p>
  </w:footnote>
  <w:footnote w:id="21">
    <w:p w14:paraId="16281B5A" w14:textId="5A3E7211" w:rsidR="00B63AF6" w:rsidRDefault="00B63AF6" w:rsidP="00703BD8">
      <w:pPr>
        <w:pStyle w:val="PhotoCredit"/>
      </w:pPr>
      <w:r>
        <w:rPr>
          <w:rStyle w:val="FootnoteReference"/>
        </w:rPr>
        <w:footnoteRef/>
      </w:r>
      <w:r>
        <w:t xml:space="preserve"> </w:t>
      </w:r>
      <w:r w:rsidRPr="00703BD8">
        <w:t>https://gitlab.com/pcmt/pcmt/-/wikis/Akeneo-design-elements</w:t>
      </w:r>
    </w:p>
  </w:footnote>
  <w:footnote w:id="22">
    <w:p w14:paraId="147D5C90" w14:textId="30F2DB2C" w:rsidR="00B63AF6" w:rsidRDefault="00B63AF6" w:rsidP="00FB7261">
      <w:pPr>
        <w:pStyle w:val="PhotoCredit"/>
      </w:pPr>
      <w:r>
        <w:rPr>
          <w:rStyle w:val="FootnoteReference"/>
        </w:rPr>
        <w:footnoteRef/>
      </w:r>
      <w:r>
        <w:t xml:space="preserve"> </w:t>
      </w:r>
      <w:r w:rsidRPr="00E63488">
        <w:t>https://hbsa.gs1hu.org/HomeSpecific/UserRegistrationMain</w:t>
      </w:r>
    </w:p>
  </w:footnote>
  <w:footnote w:id="23">
    <w:p w14:paraId="67EF0180" w14:textId="46042127" w:rsidR="00B63AF6" w:rsidRDefault="00B63AF6" w:rsidP="00FB7261">
      <w:pPr>
        <w:pStyle w:val="PhotoCredit"/>
      </w:pPr>
      <w:r>
        <w:rPr>
          <w:rStyle w:val="FootnoteReference"/>
        </w:rPr>
        <w:footnoteRef/>
      </w:r>
      <w:r>
        <w:t xml:space="preserve"> </w:t>
      </w:r>
      <w:r w:rsidRPr="00E63488">
        <w:t>https://loggerhbsa.blob.core.windows.net/public-documents/userguide.pdf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2A5EAA" w14:textId="1FF22924" w:rsidR="00B63AF6" w:rsidRDefault="00B63AF6" w:rsidP="00F161C4"/>
  <w:p w14:paraId="6F7E5FF8" w14:textId="57AA15F2" w:rsidR="00B63AF6" w:rsidRDefault="00B63AF6" w:rsidP="00F161C4"/>
  <w:p w14:paraId="5E34A07B" w14:textId="6ACEFCCB" w:rsidR="00B63AF6" w:rsidRDefault="00B63AF6" w:rsidP="00F161C4"/>
  <w:p w14:paraId="4E955243" w14:textId="77777777" w:rsidR="00B63AF6" w:rsidRDefault="00B63AF6"/>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BB5146" w14:textId="77777777" w:rsidR="00B63AF6" w:rsidRPr="004F52C8" w:rsidRDefault="00B63AF6" w:rsidP="00F161C4">
    <w:r w:rsidRPr="00301AA3">
      <w:rPr>
        <w:noProof/>
      </w:rPr>
      <w:drawing>
        <wp:anchor distT="0" distB="0" distL="114300" distR="114300" simplePos="0" relativeHeight="251659264" behindDoc="0" locked="0" layoutInCell="1" allowOverlap="0" wp14:anchorId="4F11F404" wp14:editId="7ECB0E39">
          <wp:simplePos x="0" y="0"/>
          <wp:positionH relativeFrom="column">
            <wp:posOffset>-95885</wp:posOffset>
          </wp:positionH>
          <wp:positionV relativeFrom="paragraph">
            <wp:posOffset>209550</wp:posOffset>
          </wp:positionV>
          <wp:extent cx="6048375" cy="914400"/>
          <wp:effectExtent l="0" t="0" r="9525" b="0"/>
          <wp:wrapSquare wrapText="bothSides"/>
          <wp:docPr id="158" name="Picture 158" descr="PROGRAM SUBBR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OGRAM SUBBRAND"/>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a:stretch/>
                </pic:blipFill>
                <pic:spPr bwMode="auto">
                  <a:xfrm>
                    <a:off x="0" y="0"/>
                    <a:ext cx="6048375" cy="9144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2B6D43" w14:textId="77777777" w:rsidR="00B63AF6" w:rsidRDefault="00B63AF6" w:rsidP="00F161C4"/>
  <w:p w14:paraId="520B6BF2" w14:textId="77777777" w:rsidR="00B63AF6" w:rsidRDefault="00B63AF6" w:rsidP="00F161C4"/>
  <w:p w14:paraId="1B38FD21" w14:textId="77777777" w:rsidR="00B63AF6" w:rsidRDefault="00B63AF6" w:rsidP="00F161C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4B0569"/>
    <w:multiLevelType w:val="hybridMultilevel"/>
    <w:tmpl w:val="8C480872"/>
    <w:lvl w:ilvl="0" w:tplc="2240478A">
      <w:start w:val="1"/>
      <w:numFmt w:val="bullet"/>
      <w:lvlText w:val=""/>
      <w:lvlJc w:val="left"/>
      <w:pPr>
        <w:ind w:left="720" w:hanging="360"/>
      </w:pPr>
      <w:rPr>
        <w:rFonts w:ascii="Symbol" w:hAnsi="Symbol" w:hint="default"/>
        <w:color w:val="404040" w:themeColor="text1" w:themeTint="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FE4EB1"/>
    <w:multiLevelType w:val="hybridMultilevel"/>
    <w:tmpl w:val="145420FE"/>
    <w:lvl w:ilvl="0" w:tplc="2240478A">
      <w:start w:val="1"/>
      <w:numFmt w:val="bullet"/>
      <w:lvlText w:val=""/>
      <w:lvlJc w:val="left"/>
      <w:pPr>
        <w:ind w:left="644" w:hanging="360"/>
      </w:pPr>
      <w:rPr>
        <w:rFonts w:ascii="Symbol" w:hAnsi="Symbol" w:hint="default"/>
        <w:color w:val="404040" w:themeColor="text1" w:themeTint="BF"/>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95126F8"/>
    <w:multiLevelType w:val="hybridMultilevel"/>
    <w:tmpl w:val="7ACECC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CDC5671"/>
    <w:multiLevelType w:val="multilevel"/>
    <w:tmpl w:val="D7882D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1B437FF"/>
    <w:multiLevelType w:val="hybridMultilevel"/>
    <w:tmpl w:val="DD70A8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4767EA2"/>
    <w:multiLevelType w:val="hybridMultilevel"/>
    <w:tmpl w:val="B3125C80"/>
    <w:lvl w:ilvl="0" w:tplc="2240478A">
      <w:start w:val="1"/>
      <w:numFmt w:val="bullet"/>
      <w:lvlText w:val=""/>
      <w:lvlJc w:val="left"/>
      <w:pPr>
        <w:ind w:left="644" w:hanging="360"/>
      </w:pPr>
      <w:rPr>
        <w:rFonts w:ascii="Symbol" w:hAnsi="Symbol" w:hint="default"/>
        <w:color w:val="404040" w:themeColor="text1" w:themeTint="BF"/>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8963DAE"/>
    <w:multiLevelType w:val="hybridMultilevel"/>
    <w:tmpl w:val="0B02C6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9803D89"/>
    <w:multiLevelType w:val="hybridMultilevel"/>
    <w:tmpl w:val="F4F4E526"/>
    <w:lvl w:ilvl="0" w:tplc="2240478A">
      <w:start w:val="1"/>
      <w:numFmt w:val="bullet"/>
      <w:lvlText w:val=""/>
      <w:lvlJc w:val="left"/>
      <w:pPr>
        <w:ind w:left="644" w:hanging="360"/>
      </w:pPr>
      <w:rPr>
        <w:rFonts w:ascii="Symbol" w:hAnsi="Symbol" w:hint="default"/>
        <w:color w:val="404040" w:themeColor="text1" w:themeTint="BF"/>
        <w:sz w:val="22"/>
        <w:szCs w:val="22"/>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A1F1900"/>
    <w:multiLevelType w:val="hybridMultilevel"/>
    <w:tmpl w:val="B448B1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DA08D3"/>
    <w:multiLevelType w:val="multilevel"/>
    <w:tmpl w:val="7D4AE1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F447776"/>
    <w:multiLevelType w:val="hybridMultilevel"/>
    <w:tmpl w:val="6EEAA9F0"/>
    <w:lvl w:ilvl="0" w:tplc="DEE0F4F8">
      <w:start w:val="1"/>
      <w:numFmt w:val="bullet"/>
      <w:pStyle w:val="Bullets"/>
      <w:lvlText w:val=""/>
      <w:lvlJc w:val="left"/>
      <w:pPr>
        <w:ind w:left="994" w:hanging="360"/>
      </w:pPr>
      <w:rPr>
        <w:rFonts w:ascii="Symbol" w:hAnsi="Symbol" w:hint="default"/>
      </w:rPr>
    </w:lvl>
    <w:lvl w:ilvl="1" w:tplc="04090003" w:tentative="1">
      <w:start w:val="1"/>
      <w:numFmt w:val="bullet"/>
      <w:lvlText w:val="o"/>
      <w:lvlJc w:val="left"/>
      <w:pPr>
        <w:ind w:left="1714" w:hanging="360"/>
      </w:pPr>
      <w:rPr>
        <w:rFonts w:ascii="Courier" w:hAnsi="Courier" w:hint="default"/>
      </w:rPr>
    </w:lvl>
    <w:lvl w:ilvl="2" w:tplc="04090005" w:tentative="1">
      <w:start w:val="1"/>
      <w:numFmt w:val="bullet"/>
      <w:lvlText w:val=""/>
      <w:lvlJc w:val="left"/>
      <w:pPr>
        <w:ind w:left="2434" w:hanging="360"/>
      </w:pPr>
      <w:rPr>
        <w:rFonts w:ascii="Wingdings" w:hAnsi="Wingdings" w:hint="default"/>
      </w:rPr>
    </w:lvl>
    <w:lvl w:ilvl="3" w:tplc="04090001" w:tentative="1">
      <w:start w:val="1"/>
      <w:numFmt w:val="bullet"/>
      <w:lvlText w:val=""/>
      <w:lvlJc w:val="left"/>
      <w:pPr>
        <w:ind w:left="3154" w:hanging="360"/>
      </w:pPr>
      <w:rPr>
        <w:rFonts w:ascii="Symbol" w:hAnsi="Symbol" w:hint="default"/>
      </w:rPr>
    </w:lvl>
    <w:lvl w:ilvl="4" w:tplc="04090003" w:tentative="1">
      <w:start w:val="1"/>
      <w:numFmt w:val="bullet"/>
      <w:lvlText w:val="o"/>
      <w:lvlJc w:val="left"/>
      <w:pPr>
        <w:ind w:left="3874" w:hanging="360"/>
      </w:pPr>
      <w:rPr>
        <w:rFonts w:ascii="Courier" w:hAnsi="Courier" w:hint="default"/>
      </w:rPr>
    </w:lvl>
    <w:lvl w:ilvl="5" w:tplc="04090005" w:tentative="1">
      <w:start w:val="1"/>
      <w:numFmt w:val="bullet"/>
      <w:lvlText w:val=""/>
      <w:lvlJc w:val="left"/>
      <w:pPr>
        <w:ind w:left="4594" w:hanging="360"/>
      </w:pPr>
      <w:rPr>
        <w:rFonts w:ascii="Wingdings" w:hAnsi="Wingdings" w:hint="default"/>
      </w:rPr>
    </w:lvl>
    <w:lvl w:ilvl="6" w:tplc="04090001" w:tentative="1">
      <w:start w:val="1"/>
      <w:numFmt w:val="bullet"/>
      <w:lvlText w:val=""/>
      <w:lvlJc w:val="left"/>
      <w:pPr>
        <w:ind w:left="5314" w:hanging="360"/>
      </w:pPr>
      <w:rPr>
        <w:rFonts w:ascii="Symbol" w:hAnsi="Symbol" w:hint="default"/>
      </w:rPr>
    </w:lvl>
    <w:lvl w:ilvl="7" w:tplc="04090003" w:tentative="1">
      <w:start w:val="1"/>
      <w:numFmt w:val="bullet"/>
      <w:lvlText w:val="o"/>
      <w:lvlJc w:val="left"/>
      <w:pPr>
        <w:ind w:left="6034" w:hanging="360"/>
      </w:pPr>
      <w:rPr>
        <w:rFonts w:ascii="Courier" w:hAnsi="Courier" w:hint="default"/>
      </w:rPr>
    </w:lvl>
    <w:lvl w:ilvl="8" w:tplc="04090005" w:tentative="1">
      <w:start w:val="1"/>
      <w:numFmt w:val="bullet"/>
      <w:lvlText w:val=""/>
      <w:lvlJc w:val="left"/>
      <w:pPr>
        <w:ind w:left="6754" w:hanging="360"/>
      </w:pPr>
      <w:rPr>
        <w:rFonts w:ascii="Wingdings" w:hAnsi="Wingdings" w:hint="default"/>
      </w:rPr>
    </w:lvl>
  </w:abstractNum>
  <w:abstractNum w:abstractNumId="11" w15:restartNumberingAfterBreak="0">
    <w:nsid w:val="3C8453B4"/>
    <w:multiLevelType w:val="hybridMultilevel"/>
    <w:tmpl w:val="AB405C42"/>
    <w:lvl w:ilvl="0" w:tplc="2240478A">
      <w:start w:val="1"/>
      <w:numFmt w:val="bullet"/>
      <w:lvlText w:val=""/>
      <w:lvlJc w:val="left"/>
      <w:pPr>
        <w:ind w:left="644" w:hanging="360"/>
      </w:pPr>
      <w:rPr>
        <w:rFonts w:ascii="Symbol" w:hAnsi="Symbol" w:hint="default"/>
        <w:color w:val="404040" w:themeColor="text1" w:themeTint="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E5D292E"/>
    <w:multiLevelType w:val="hybridMultilevel"/>
    <w:tmpl w:val="70ECA6BC"/>
    <w:lvl w:ilvl="0" w:tplc="EDC8B976">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168774B"/>
    <w:multiLevelType w:val="hybridMultilevel"/>
    <w:tmpl w:val="B9B044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8715322"/>
    <w:multiLevelType w:val="multilevel"/>
    <w:tmpl w:val="F3A21E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8FD614C"/>
    <w:multiLevelType w:val="hybridMultilevel"/>
    <w:tmpl w:val="529465F4"/>
    <w:lvl w:ilvl="0" w:tplc="2240478A">
      <w:start w:val="1"/>
      <w:numFmt w:val="bullet"/>
      <w:lvlText w:val=""/>
      <w:lvlJc w:val="left"/>
      <w:pPr>
        <w:ind w:left="644" w:hanging="360"/>
      </w:pPr>
      <w:rPr>
        <w:rFonts w:ascii="Symbol" w:hAnsi="Symbol" w:hint="default"/>
        <w:color w:val="404040" w:themeColor="text1" w:themeTint="BF"/>
      </w:rPr>
    </w:lvl>
    <w:lvl w:ilvl="1" w:tplc="04090003">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6" w15:restartNumberingAfterBreak="0">
    <w:nsid w:val="4D905636"/>
    <w:multiLevelType w:val="multilevel"/>
    <w:tmpl w:val="5FEE9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1531FEB"/>
    <w:multiLevelType w:val="multilevel"/>
    <w:tmpl w:val="6116EE00"/>
    <w:lvl w:ilvl="0">
      <w:start w:val="1"/>
      <w:numFmt w:val="decimal"/>
      <w:pStyle w:val="Heading1"/>
      <w:lvlText w:val="%1"/>
      <w:lvlJc w:val="left"/>
      <w:pPr>
        <w:ind w:left="432" w:hanging="432"/>
      </w:pPr>
    </w:lvl>
    <w:lvl w:ilvl="1">
      <w:start w:val="1"/>
      <w:numFmt w:val="decimal"/>
      <w:pStyle w:val="Heading2"/>
      <w:lvlText w:val="%1.%2"/>
      <w:lvlJc w:val="left"/>
      <w:pPr>
        <w:ind w:left="165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8" w15:restartNumberingAfterBreak="0">
    <w:nsid w:val="542B30B9"/>
    <w:multiLevelType w:val="hybridMultilevel"/>
    <w:tmpl w:val="E0F0E9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42E2557"/>
    <w:multiLevelType w:val="hybridMultilevel"/>
    <w:tmpl w:val="7C38F414"/>
    <w:lvl w:ilvl="0" w:tplc="2240478A">
      <w:start w:val="1"/>
      <w:numFmt w:val="bullet"/>
      <w:lvlText w:val=""/>
      <w:lvlJc w:val="left"/>
      <w:pPr>
        <w:ind w:left="644" w:hanging="360"/>
      </w:pPr>
      <w:rPr>
        <w:rFonts w:ascii="Symbol" w:hAnsi="Symbol" w:hint="default"/>
        <w:color w:val="404040" w:themeColor="text1" w:themeTint="BF"/>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5DC2D2E"/>
    <w:multiLevelType w:val="multilevel"/>
    <w:tmpl w:val="DE666A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D467D96"/>
    <w:multiLevelType w:val="hybridMultilevel"/>
    <w:tmpl w:val="852C6360"/>
    <w:lvl w:ilvl="0" w:tplc="04090001">
      <w:start w:val="1"/>
      <w:numFmt w:val="bullet"/>
      <w:lvlText w:val=""/>
      <w:lvlJc w:val="left"/>
      <w:pPr>
        <w:ind w:left="644"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9FB1B15"/>
    <w:multiLevelType w:val="hybridMultilevel"/>
    <w:tmpl w:val="5C1CFF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1F46B9C"/>
    <w:multiLevelType w:val="hybridMultilevel"/>
    <w:tmpl w:val="3C46C13A"/>
    <w:lvl w:ilvl="0" w:tplc="2240478A">
      <w:start w:val="1"/>
      <w:numFmt w:val="bullet"/>
      <w:lvlText w:val=""/>
      <w:lvlJc w:val="left"/>
      <w:pPr>
        <w:ind w:left="644" w:hanging="360"/>
      </w:pPr>
      <w:rPr>
        <w:rFonts w:ascii="Symbol" w:hAnsi="Symbol" w:hint="default"/>
        <w:b w:val="0"/>
        <w:bCs w:val="0"/>
        <w:color w:val="404040" w:themeColor="text1" w:themeTint="BF"/>
        <w:sz w:val="22"/>
        <w:szCs w:val="22"/>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2015C70"/>
    <w:multiLevelType w:val="hybridMultilevel"/>
    <w:tmpl w:val="DD90A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4D72AA7"/>
    <w:multiLevelType w:val="hybridMultilevel"/>
    <w:tmpl w:val="6F16F744"/>
    <w:lvl w:ilvl="0" w:tplc="59FC7F02">
      <w:start w:val="1"/>
      <w:numFmt w:val="decimal"/>
      <w:pStyle w:val="ListParagraph"/>
      <w:lvlText w:val="%1."/>
      <w:lvlJc w:val="left"/>
      <w:pPr>
        <w:ind w:left="644" w:hanging="360"/>
      </w:pPr>
      <w:rPr>
        <w:rFonts w:hint="default"/>
        <w:b w:val="0"/>
        <w:bCs w:val="0"/>
        <w:color w:val="262626" w:themeColor="text1" w:themeTint="D9"/>
        <w:sz w:val="22"/>
        <w:szCs w:val="22"/>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A6555A9"/>
    <w:multiLevelType w:val="hybridMultilevel"/>
    <w:tmpl w:val="0134929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17"/>
  </w:num>
  <w:num w:numId="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3"/>
  </w:num>
  <w:num w:numId="5">
    <w:abstractNumId w:val="24"/>
  </w:num>
  <w:num w:numId="6">
    <w:abstractNumId w:val="26"/>
  </w:num>
  <w:num w:numId="7">
    <w:abstractNumId w:val="2"/>
  </w:num>
  <w:num w:numId="8">
    <w:abstractNumId w:val="4"/>
  </w:num>
  <w:num w:numId="9">
    <w:abstractNumId w:val="8"/>
  </w:num>
  <w:num w:numId="10">
    <w:abstractNumId w:val="25"/>
  </w:num>
  <w:num w:numId="11">
    <w:abstractNumId w:val="25"/>
    <w:lvlOverride w:ilvl="0">
      <w:startOverride w:val="1"/>
    </w:lvlOverride>
  </w:num>
  <w:num w:numId="12">
    <w:abstractNumId w:val="12"/>
  </w:num>
  <w:num w:numId="13">
    <w:abstractNumId w:val="6"/>
  </w:num>
  <w:num w:numId="14">
    <w:abstractNumId w:val="22"/>
  </w:num>
  <w:num w:numId="15">
    <w:abstractNumId w:val="25"/>
    <w:lvlOverride w:ilvl="0">
      <w:startOverride w:val="1"/>
    </w:lvlOverride>
  </w:num>
  <w:num w:numId="16">
    <w:abstractNumId w:val="25"/>
    <w:lvlOverride w:ilvl="0">
      <w:startOverride w:val="1"/>
    </w:lvlOverride>
  </w:num>
  <w:num w:numId="17">
    <w:abstractNumId w:val="21"/>
  </w:num>
  <w:num w:numId="18">
    <w:abstractNumId w:val="1"/>
  </w:num>
  <w:num w:numId="19">
    <w:abstractNumId w:val="19"/>
  </w:num>
  <w:num w:numId="20">
    <w:abstractNumId w:val="20"/>
  </w:num>
  <w:num w:numId="21">
    <w:abstractNumId w:val="20"/>
  </w:num>
  <w:num w:numId="22">
    <w:abstractNumId w:val="3"/>
  </w:num>
  <w:num w:numId="23">
    <w:abstractNumId w:val="9"/>
  </w:num>
  <w:num w:numId="24">
    <w:abstractNumId w:val="9"/>
  </w:num>
  <w:num w:numId="25">
    <w:abstractNumId w:val="14"/>
  </w:num>
  <w:num w:numId="26">
    <w:abstractNumId w:val="16"/>
  </w:num>
  <w:num w:numId="27">
    <w:abstractNumId w:val="5"/>
  </w:num>
  <w:num w:numId="28">
    <w:abstractNumId w:val="11"/>
  </w:num>
  <w:num w:numId="29">
    <w:abstractNumId w:val="25"/>
    <w:lvlOverride w:ilvl="0">
      <w:startOverride w:val="1"/>
    </w:lvlOverride>
  </w:num>
  <w:num w:numId="30">
    <w:abstractNumId w:val="25"/>
    <w:lvlOverride w:ilvl="0">
      <w:startOverride w:val="1"/>
    </w:lvlOverride>
  </w:num>
  <w:num w:numId="31">
    <w:abstractNumId w:val="25"/>
    <w:lvlOverride w:ilvl="0">
      <w:startOverride w:val="1"/>
    </w:lvlOverride>
  </w:num>
  <w:num w:numId="32">
    <w:abstractNumId w:val="25"/>
    <w:lvlOverride w:ilvl="0">
      <w:startOverride w:val="1"/>
    </w:lvlOverride>
  </w:num>
  <w:num w:numId="33">
    <w:abstractNumId w:val="25"/>
    <w:lvlOverride w:ilvl="0">
      <w:startOverride w:val="1"/>
    </w:lvlOverride>
  </w:num>
  <w:num w:numId="34">
    <w:abstractNumId w:val="25"/>
    <w:lvlOverride w:ilvl="0">
      <w:startOverride w:val="1"/>
    </w:lvlOverride>
  </w:num>
  <w:num w:numId="35">
    <w:abstractNumId w:val="25"/>
    <w:lvlOverride w:ilvl="0">
      <w:startOverride w:val="1"/>
    </w:lvlOverride>
  </w:num>
  <w:num w:numId="36">
    <w:abstractNumId w:val="25"/>
    <w:lvlOverride w:ilvl="0">
      <w:startOverride w:val="1"/>
    </w:lvlOverride>
  </w:num>
  <w:num w:numId="37">
    <w:abstractNumId w:val="25"/>
    <w:lvlOverride w:ilvl="0">
      <w:startOverride w:val="1"/>
    </w:lvlOverride>
  </w:num>
  <w:num w:numId="38">
    <w:abstractNumId w:val="25"/>
    <w:lvlOverride w:ilvl="0">
      <w:startOverride w:val="1"/>
    </w:lvlOverride>
  </w:num>
  <w:num w:numId="39">
    <w:abstractNumId w:val="7"/>
  </w:num>
  <w:num w:numId="40">
    <w:abstractNumId w:val="18"/>
  </w:num>
  <w:num w:numId="41">
    <w:abstractNumId w:val="25"/>
    <w:lvlOverride w:ilvl="0">
      <w:startOverride w:val="1"/>
    </w:lvlOverride>
  </w:num>
  <w:num w:numId="42">
    <w:abstractNumId w:val="25"/>
    <w:lvlOverride w:ilvl="0">
      <w:startOverride w:val="1"/>
    </w:lvlOverride>
  </w:num>
  <w:num w:numId="43">
    <w:abstractNumId w:val="25"/>
    <w:lvlOverride w:ilvl="0">
      <w:startOverride w:val="1"/>
    </w:lvlOverride>
  </w:num>
  <w:num w:numId="44">
    <w:abstractNumId w:val="25"/>
    <w:lvlOverride w:ilvl="0">
      <w:startOverride w:val="1"/>
    </w:lvlOverride>
  </w:num>
  <w:num w:numId="45">
    <w:abstractNumId w:val="25"/>
    <w:lvlOverride w:ilvl="0">
      <w:startOverride w:val="1"/>
    </w:lvlOverride>
  </w:num>
  <w:num w:numId="46">
    <w:abstractNumId w:val="25"/>
    <w:lvlOverride w:ilvl="0">
      <w:startOverride w:val="1"/>
    </w:lvlOverride>
  </w:num>
  <w:num w:numId="47">
    <w:abstractNumId w:val="25"/>
    <w:lvlOverride w:ilvl="0">
      <w:startOverride w:val="1"/>
    </w:lvlOverride>
  </w:num>
  <w:num w:numId="48">
    <w:abstractNumId w:val="25"/>
    <w:lvlOverride w:ilvl="0">
      <w:startOverride w:val="1"/>
    </w:lvlOverride>
  </w:num>
  <w:num w:numId="49">
    <w:abstractNumId w:val="15"/>
  </w:num>
  <w:num w:numId="50">
    <w:abstractNumId w:val="0"/>
  </w:num>
  <w:num w:numId="51">
    <w:abstractNumId w:val="25"/>
    <w:lvlOverride w:ilvl="0">
      <w:startOverride w:val="1"/>
    </w:lvlOverride>
  </w:num>
  <w:num w:numId="52">
    <w:abstractNumId w:val="25"/>
    <w:lvlOverride w:ilvl="0">
      <w:startOverride w:val="1"/>
    </w:lvlOverride>
  </w:num>
  <w:num w:numId="53">
    <w:abstractNumId w:val="25"/>
    <w:lvlOverride w:ilvl="0">
      <w:startOverride w:val="1"/>
    </w:lvlOverride>
  </w:num>
  <w:num w:numId="54">
    <w:abstractNumId w:val="25"/>
    <w:lvlOverride w:ilvl="0">
      <w:startOverride w:val="1"/>
    </w:lvlOverride>
  </w:num>
  <w:num w:numId="55">
    <w:abstractNumId w:val="25"/>
    <w:lvlOverride w:ilvl="0">
      <w:startOverride w:val="1"/>
    </w:lvlOverride>
  </w:num>
  <w:num w:numId="56">
    <w:abstractNumId w:val="25"/>
    <w:lvlOverride w:ilvl="0">
      <w:startOverride w:val="1"/>
    </w:lvlOverride>
  </w:num>
  <w:num w:numId="57">
    <w:abstractNumId w:val="23"/>
  </w:num>
  <w:num w:numId="58">
    <w:abstractNumId w:val="25"/>
    <w:lvlOverride w:ilvl="0">
      <w:startOverride w:val="1"/>
    </w:lvlOverride>
  </w:num>
  <w:num w:numId="59">
    <w:abstractNumId w:val="25"/>
    <w:lvlOverride w:ilvl="0">
      <w:startOverride w:val="1"/>
    </w:lvlOverride>
  </w:num>
  <w:num w:numId="60">
    <w:abstractNumId w:val="25"/>
    <w:lvlOverride w:ilvl="0">
      <w:startOverride w:val="1"/>
    </w:lvlOverride>
  </w:num>
  <w:num w:numId="61">
    <w:abstractNumId w:val="25"/>
    <w:lvlOverride w:ilvl="0">
      <w:startOverride w:val="1"/>
    </w:lvlOverride>
  </w:num>
  <w:num w:numId="62">
    <w:abstractNumId w:val="25"/>
    <w:lvlOverride w:ilvl="0">
      <w:startOverride w:val="1"/>
    </w:lvlOverride>
  </w:num>
  <w:num w:numId="63">
    <w:abstractNumId w:val="25"/>
    <w:lvlOverride w:ilvl="0">
      <w:startOverride w:val="1"/>
    </w:lvlOverride>
  </w:num>
  <w:num w:numId="64">
    <w:abstractNumId w:val="25"/>
    <w:lvlOverride w:ilvl="0">
      <w:startOverride w:val="1"/>
    </w:lvlOverride>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hideSpellingErrors/>
  <w:hideGrammaticalErrors/>
  <w:activeWritingStyle w:appName="MSWord" w:lang="en-US" w:vendorID="64" w:dllVersion="4096" w:nlCheck="1" w:checkStyle="0"/>
  <w:activeWritingStyle w:appName="MSWord" w:lang="en-US" w:vendorID="64" w:dllVersion="0" w:nlCheck="1" w:checkStyle="0"/>
  <w:proofState w:spelling="clean" w:grammar="clean"/>
  <w:documentProtection w:formatting="1" w:enforcement="0"/>
  <w:autoFormatOverride/>
  <w:styleLockTheme/>
  <w:styleLockQFSet/>
  <w:defaultTabStop w:val="720"/>
  <w:doNotShadeFormData/>
  <w:noPunctuationKerning/>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2F36"/>
    <w:rsid w:val="00005959"/>
    <w:rsid w:val="00010A5B"/>
    <w:rsid w:val="000114FC"/>
    <w:rsid w:val="000170C0"/>
    <w:rsid w:val="00021794"/>
    <w:rsid w:val="0002243E"/>
    <w:rsid w:val="0002420C"/>
    <w:rsid w:val="00024D7B"/>
    <w:rsid w:val="0002582D"/>
    <w:rsid w:val="000270F2"/>
    <w:rsid w:val="00027E62"/>
    <w:rsid w:val="0003131B"/>
    <w:rsid w:val="00033309"/>
    <w:rsid w:val="0003471E"/>
    <w:rsid w:val="00035A2E"/>
    <w:rsid w:val="000367F2"/>
    <w:rsid w:val="00040C20"/>
    <w:rsid w:val="000415C5"/>
    <w:rsid w:val="00044A71"/>
    <w:rsid w:val="0004509C"/>
    <w:rsid w:val="0004521F"/>
    <w:rsid w:val="0004778A"/>
    <w:rsid w:val="0005607C"/>
    <w:rsid w:val="000566AB"/>
    <w:rsid w:val="000568AE"/>
    <w:rsid w:val="00060B4D"/>
    <w:rsid w:val="000652A4"/>
    <w:rsid w:val="00065E3B"/>
    <w:rsid w:val="00067145"/>
    <w:rsid w:val="00071DC5"/>
    <w:rsid w:val="00071E1D"/>
    <w:rsid w:val="00072E1C"/>
    <w:rsid w:val="0007465E"/>
    <w:rsid w:val="0008193A"/>
    <w:rsid w:val="000855AE"/>
    <w:rsid w:val="00087D8A"/>
    <w:rsid w:val="00091918"/>
    <w:rsid w:val="00093B8D"/>
    <w:rsid w:val="00096C15"/>
    <w:rsid w:val="00096F6C"/>
    <w:rsid w:val="000A12B2"/>
    <w:rsid w:val="000A1368"/>
    <w:rsid w:val="000A2376"/>
    <w:rsid w:val="000A3636"/>
    <w:rsid w:val="000A4670"/>
    <w:rsid w:val="000A56AD"/>
    <w:rsid w:val="000A7144"/>
    <w:rsid w:val="000B4DC0"/>
    <w:rsid w:val="000B7967"/>
    <w:rsid w:val="000B7E9C"/>
    <w:rsid w:val="000C0184"/>
    <w:rsid w:val="000C0587"/>
    <w:rsid w:val="000C0FE9"/>
    <w:rsid w:val="000C158E"/>
    <w:rsid w:val="000C4EF2"/>
    <w:rsid w:val="000C5525"/>
    <w:rsid w:val="000D0029"/>
    <w:rsid w:val="000D0A45"/>
    <w:rsid w:val="000D14CF"/>
    <w:rsid w:val="000D1C60"/>
    <w:rsid w:val="000D1D36"/>
    <w:rsid w:val="000D382F"/>
    <w:rsid w:val="000D417D"/>
    <w:rsid w:val="000D5605"/>
    <w:rsid w:val="000D6849"/>
    <w:rsid w:val="000D6DEC"/>
    <w:rsid w:val="000E0408"/>
    <w:rsid w:val="000E12BC"/>
    <w:rsid w:val="000E1BC9"/>
    <w:rsid w:val="000E3AF6"/>
    <w:rsid w:val="000E3F66"/>
    <w:rsid w:val="000E7010"/>
    <w:rsid w:val="000E7E06"/>
    <w:rsid w:val="000F0874"/>
    <w:rsid w:val="000F0F52"/>
    <w:rsid w:val="000F2B85"/>
    <w:rsid w:val="000F3770"/>
    <w:rsid w:val="000F3D4A"/>
    <w:rsid w:val="000F5480"/>
    <w:rsid w:val="000F6684"/>
    <w:rsid w:val="000F7217"/>
    <w:rsid w:val="000F763A"/>
    <w:rsid w:val="00101365"/>
    <w:rsid w:val="00102E97"/>
    <w:rsid w:val="00103102"/>
    <w:rsid w:val="0010507A"/>
    <w:rsid w:val="001056A4"/>
    <w:rsid w:val="00105B36"/>
    <w:rsid w:val="00111158"/>
    <w:rsid w:val="0011392B"/>
    <w:rsid w:val="00117A08"/>
    <w:rsid w:val="00120A71"/>
    <w:rsid w:val="00122D03"/>
    <w:rsid w:val="00122ED7"/>
    <w:rsid w:val="0012335B"/>
    <w:rsid w:val="0012452E"/>
    <w:rsid w:val="00125E1C"/>
    <w:rsid w:val="001344FB"/>
    <w:rsid w:val="001368B2"/>
    <w:rsid w:val="001370EF"/>
    <w:rsid w:val="0014483F"/>
    <w:rsid w:val="00144A1C"/>
    <w:rsid w:val="00145A18"/>
    <w:rsid w:val="001467EE"/>
    <w:rsid w:val="00146972"/>
    <w:rsid w:val="0014721B"/>
    <w:rsid w:val="0014725D"/>
    <w:rsid w:val="00151870"/>
    <w:rsid w:val="00153275"/>
    <w:rsid w:val="00161E67"/>
    <w:rsid w:val="00162D12"/>
    <w:rsid w:val="00165C2E"/>
    <w:rsid w:val="001673BE"/>
    <w:rsid w:val="001702B8"/>
    <w:rsid w:val="00170836"/>
    <w:rsid w:val="0017261D"/>
    <w:rsid w:val="001756D4"/>
    <w:rsid w:val="00175F40"/>
    <w:rsid w:val="0017735D"/>
    <w:rsid w:val="00180A69"/>
    <w:rsid w:val="00180AC3"/>
    <w:rsid w:val="00180F19"/>
    <w:rsid w:val="001827F8"/>
    <w:rsid w:val="00183479"/>
    <w:rsid w:val="00190A88"/>
    <w:rsid w:val="00192B87"/>
    <w:rsid w:val="00192C34"/>
    <w:rsid w:val="00192CE6"/>
    <w:rsid w:val="00193F03"/>
    <w:rsid w:val="00196A19"/>
    <w:rsid w:val="001A0FD0"/>
    <w:rsid w:val="001A29B4"/>
    <w:rsid w:val="001A434B"/>
    <w:rsid w:val="001A4F90"/>
    <w:rsid w:val="001A58ED"/>
    <w:rsid w:val="001A7BA7"/>
    <w:rsid w:val="001B1E83"/>
    <w:rsid w:val="001B3CC2"/>
    <w:rsid w:val="001B41F6"/>
    <w:rsid w:val="001B549B"/>
    <w:rsid w:val="001B5884"/>
    <w:rsid w:val="001B6567"/>
    <w:rsid w:val="001B7176"/>
    <w:rsid w:val="001B76A8"/>
    <w:rsid w:val="001C106E"/>
    <w:rsid w:val="001C2214"/>
    <w:rsid w:val="001C3A62"/>
    <w:rsid w:val="001C3C84"/>
    <w:rsid w:val="001C5DB4"/>
    <w:rsid w:val="001C7736"/>
    <w:rsid w:val="001D014D"/>
    <w:rsid w:val="001D1309"/>
    <w:rsid w:val="001D366F"/>
    <w:rsid w:val="001E08AF"/>
    <w:rsid w:val="001E09A5"/>
    <w:rsid w:val="001E10A7"/>
    <w:rsid w:val="001E2CFE"/>
    <w:rsid w:val="001E4000"/>
    <w:rsid w:val="001E5132"/>
    <w:rsid w:val="001E52C5"/>
    <w:rsid w:val="001E545B"/>
    <w:rsid w:val="001E6717"/>
    <w:rsid w:val="001E7E47"/>
    <w:rsid w:val="001F05DC"/>
    <w:rsid w:val="001F109E"/>
    <w:rsid w:val="001F4479"/>
    <w:rsid w:val="002030B2"/>
    <w:rsid w:val="00204325"/>
    <w:rsid w:val="00204B9F"/>
    <w:rsid w:val="00205365"/>
    <w:rsid w:val="00206DA0"/>
    <w:rsid w:val="00210E5E"/>
    <w:rsid w:val="0022081E"/>
    <w:rsid w:val="00220AB0"/>
    <w:rsid w:val="0022291C"/>
    <w:rsid w:val="002325C6"/>
    <w:rsid w:val="00232C2F"/>
    <w:rsid w:val="00236779"/>
    <w:rsid w:val="00236A88"/>
    <w:rsid w:val="0024023E"/>
    <w:rsid w:val="002454DA"/>
    <w:rsid w:val="00245902"/>
    <w:rsid w:val="00245E9E"/>
    <w:rsid w:val="00250FAF"/>
    <w:rsid w:val="002525F9"/>
    <w:rsid w:val="00252CC2"/>
    <w:rsid w:val="0025537D"/>
    <w:rsid w:val="00261ABE"/>
    <w:rsid w:val="00261F6B"/>
    <w:rsid w:val="0026210C"/>
    <w:rsid w:val="002633B0"/>
    <w:rsid w:val="002652DF"/>
    <w:rsid w:val="00265AAB"/>
    <w:rsid w:val="002660B2"/>
    <w:rsid w:val="00266FBB"/>
    <w:rsid w:val="00267EC0"/>
    <w:rsid w:val="002711A6"/>
    <w:rsid w:val="0027204A"/>
    <w:rsid w:val="00272C46"/>
    <w:rsid w:val="00274E31"/>
    <w:rsid w:val="002755CD"/>
    <w:rsid w:val="0027675F"/>
    <w:rsid w:val="00276B42"/>
    <w:rsid w:val="00277CEF"/>
    <w:rsid w:val="0028098D"/>
    <w:rsid w:val="00280A68"/>
    <w:rsid w:val="00290B3A"/>
    <w:rsid w:val="002915B3"/>
    <w:rsid w:val="002942F2"/>
    <w:rsid w:val="002948CF"/>
    <w:rsid w:val="00295B4C"/>
    <w:rsid w:val="00297B7A"/>
    <w:rsid w:val="002B28B9"/>
    <w:rsid w:val="002B54A9"/>
    <w:rsid w:val="002B5D2F"/>
    <w:rsid w:val="002B62F0"/>
    <w:rsid w:val="002B7294"/>
    <w:rsid w:val="002B7CAB"/>
    <w:rsid w:val="002C482B"/>
    <w:rsid w:val="002C6E6A"/>
    <w:rsid w:val="002C7A8C"/>
    <w:rsid w:val="002D292D"/>
    <w:rsid w:val="002D4516"/>
    <w:rsid w:val="002D6FC8"/>
    <w:rsid w:val="002D7665"/>
    <w:rsid w:val="002E0F73"/>
    <w:rsid w:val="002E4A25"/>
    <w:rsid w:val="002E505B"/>
    <w:rsid w:val="002E541F"/>
    <w:rsid w:val="002E5828"/>
    <w:rsid w:val="002E6124"/>
    <w:rsid w:val="002E6492"/>
    <w:rsid w:val="002F195D"/>
    <w:rsid w:val="002F313B"/>
    <w:rsid w:val="002F5DDB"/>
    <w:rsid w:val="002F63E7"/>
    <w:rsid w:val="002F6655"/>
    <w:rsid w:val="00301AA3"/>
    <w:rsid w:val="00303AF2"/>
    <w:rsid w:val="0030471D"/>
    <w:rsid w:val="0030572D"/>
    <w:rsid w:val="00305A42"/>
    <w:rsid w:val="00307CD8"/>
    <w:rsid w:val="0031109D"/>
    <w:rsid w:val="003145BC"/>
    <w:rsid w:val="0031504E"/>
    <w:rsid w:val="00316A02"/>
    <w:rsid w:val="00316B6C"/>
    <w:rsid w:val="00321AFB"/>
    <w:rsid w:val="00321FA8"/>
    <w:rsid w:val="003264EA"/>
    <w:rsid w:val="003267F3"/>
    <w:rsid w:val="00327394"/>
    <w:rsid w:val="003350DC"/>
    <w:rsid w:val="00340647"/>
    <w:rsid w:val="0034169D"/>
    <w:rsid w:val="003434FA"/>
    <w:rsid w:val="00346067"/>
    <w:rsid w:val="003479C0"/>
    <w:rsid w:val="003520B7"/>
    <w:rsid w:val="0035352A"/>
    <w:rsid w:val="003545B3"/>
    <w:rsid w:val="00360E38"/>
    <w:rsid w:val="00363701"/>
    <w:rsid w:val="00364F63"/>
    <w:rsid w:val="003706ED"/>
    <w:rsid w:val="00374753"/>
    <w:rsid w:val="00377CA7"/>
    <w:rsid w:val="00380006"/>
    <w:rsid w:val="00381356"/>
    <w:rsid w:val="0038186A"/>
    <w:rsid w:val="00381AE5"/>
    <w:rsid w:val="00383123"/>
    <w:rsid w:val="00384DC0"/>
    <w:rsid w:val="00386004"/>
    <w:rsid w:val="00387C64"/>
    <w:rsid w:val="003934FA"/>
    <w:rsid w:val="003939CB"/>
    <w:rsid w:val="00397472"/>
    <w:rsid w:val="00397DA1"/>
    <w:rsid w:val="003A1B12"/>
    <w:rsid w:val="003A1CC0"/>
    <w:rsid w:val="003A23CB"/>
    <w:rsid w:val="003A349C"/>
    <w:rsid w:val="003A3813"/>
    <w:rsid w:val="003A64B1"/>
    <w:rsid w:val="003A79C0"/>
    <w:rsid w:val="003B52F8"/>
    <w:rsid w:val="003B55B7"/>
    <w:rsid w:val="003B60A6"/>
    <w:rsid w:val="003C4209"/>
    <w:rsid w:val="003C5B95"/>
    <w:rsid w:val="003C692B"/>
    <w:rsid w:val="003C7A64"/>
    <w:rsid w:val="003D3FF2"/>
    <w:rsid w:val="003D6A4D"/>
    <w:rsid w:val="003D6F5F"/>
    <w:rsid w:val="003D7B18"/>
    <w:rsid w:val="003E3591"/>
    <w:rsid w:val="003E47CD"/>
    <w:rsid w:val="003E4E8A"/>
    <w:rsid w:val="003E5D88"/>
    <w:rsid w:val="003E5E7B"/>
    <w:rsid w:val="003E7DE6"/>
    <w:rsid w:val="003F1DA5"/>
    <w:rsid w:val="003F21A0"/>
    <w:rsid w:val="003F2BCC"/>
    <w:rsid w:val="003F555E"/>
    <w:rsid w:val="003F5654"/>
    <w:rsid w:val="003F73BD"/>
    <w:rsid w:val="00404745"/>
    <w:rsid w:val="00405998"/>
    <w:rsid w:val="00407045"/>
    <w:rsid w:val="00412B94"/>
    <w:rsid w:val="00420F4C"/>
    <w:rsid w:val="004243AC"/>
    <w:rsid w:val="004265CC"/>
    <w:rsid w:val="00427CCB"/>
    <w:rsid w:val="00433E1A"/>
    <w:rsid w:val="004348F5"/>
    <w:rsid w:val="004360E9"/>
    <w:rsid w:val="00445133"/>
    <w:rsid w:val="00446FDB"/>
    <w:rsid w:val="0045158A"/>
    <w:rsid w:val="0045160B"/>
    <w:rsid w:val="00453DD7"/>
    <w:rsid w:val="00454C41"/>
    <w:rsid w:val="0045725B"/>
    <w:rsid w:val="00457394"/>
    <w:rsid w:val="00460AB8"/>
    <w:rsid w:val="00460BE6"/>
    <w:rsid w:val="00460C30"/>
    <w:rsid w:val="00462795"/>
    <w:rsid w:val="0046294C"/>
    <w:rsid w:val="00465A26"/>
    <w:rsid w:val="00465ADF"/>
    <w:rsid w:val="00465CA2"/>
    <w:rsid w:val="00470096"/>
    <w:rsid w:val="00473A05"/>
    <w:rsid w:val="0047475C"/>
    <w:rsid w:val="004747B0"/>
    <w:rsid w:val="00474B59"/>
    <w:rsid w:val="00480574"/>
    <w:rsid w:val="00480951"/>
    <w:rsid w:val="0048397D"/>
    <w:rsid w:val="004859F3"/>
    <w:rsid w:val="00490521"/>
    <w:rsid w:val="00491A0C"/>
    <w:rsid w:val="004A1E62"/>
    <w:rsid w:val="004A3ED6"/>
    <w:rsid w:val="004A6E5A"/>
    <w:rsid w:val="004A7C9C"/>
    <w:rsid w:val="004B05FA"/>
    <w:rsid w:val="004B1AEE"/>
    <w:rsid w:val="004B3EC5"/>
    <w:rsid w:val="004B3ED4"/>
    <w:rsid w:val="004B477A"/>
    <w:rsid w:val="004B4E0B"/>
    <w:rsid w:val="004B5FA5"/>
    <w:rsid w:val="004C0EDD"/>
    <w:rsid w:val="004C1C53"/>
    <w:rsid w:val="004C4F7A"/>
    <w:rsid w:val="004C6403"/>
    <w:rsid w:val="004C664C"/>
    <w:rsid w:val="004C74A4"/>
    <w:rsid w:val="004C7695"/>
    <w:rsid w:val="004D039B"/>
    <w:rsid w:val="004D1D9F"/>
    <w:rsid w:val="004D21C0"/>
    <w:rsid w:val="004D32FA"/>
    <w:rsid w:val="004D3D6E"/>
    <w:rsid w:val="004D4C9D"/>
    <w:rsid w:val="004D744F"/>
    <w:rsid w:val="004E0B00"/>
    <w:rsid w:val="004E2636"/>
    <w:rsid w:val="004E26C2"/>
    <w:rsid w:val="004E2982"/>
    <w:rsid w:val="004E3A69"/>
    <w:rsid w:val="004E429A"/>
    <w:rsid w:val="004E4A86"/>
    <w:rsid w:val="004E530A"/>
    <w:rsid w:val="004E649C"/>
    <w:rsid w:val="004F11DC"/>
    <w:rsid w:val="004F1CF0"/>
    <w:rsid w:val="004F1EB0"/>
    <w:rsid w:val="004F3113"/>
    <w:rsid w:val="004F3D35"/>
    <w:rsid w:val="004F52C8"/>
    <w:rsid w:val="004F5F52"/>
    <w:rsid w:val="00500FF3"/>
    <w:rsid w:val="00507B19"/>
    <w:rsid w:val="005132A8"/>
    <w:rsid w:val="00515A69"/>
    <w:rsid w:val="005166C1"/>
    <w:rsid w:val="00517EBE"/>
    <w:rsid w:val="005207C1"/>
    <w:rsid w:val="0052358A"/>
    <w:rsid w:val="00524EDE"/>
    <w:rsid w:val="005274A8"/>
    <w:rsid w:val="00527C20"/>
    <w:rsid w:val="00527D69"/>
    <w:rsid w:val="0053090A"/>
    <w:rsid w:val="005320CD"/>
    <w:rsid w:val="0053332E"/>
    <w:rsid w:val="00533ED0"/>
    <w:rsid w:val="005420A2"/>
    <w:rsid w:val="00543582"/>
    <w:rsid w:val="00543D55"/>
    <w:rsid w:val="00547156"/>
    <w:rsid w:val="00547539"/>
    <w:rsid w:val="005504EC"/>
    <w:rsid w:val="005535F0"/>
    <w:rsid w:val="00553E63"/>
    <w:rsid w:val="00562A06"/>
    <w:rsid w:val="00565116"/>
    <w:rsid w:val="0056610E"/>
    <w:rsid w:val="00566FD4"/>
    <w:rsid w:val="00567108"/>
    <w:rsid w:val="00567CE9"/>
    <w:rsid w:val="00567DCF"/>
    <w:rsid w:val="00573C2D"/>
    <w:rsid w:val="005762CC"/>
    <w:rsid w:val="005766FD"/>
    <w:rsid w:val="00576779"/>
    <w:rsid w:val="00576FF4"/>
    <w:rsid w:val="0057781B"/>
    <w:rsid w:val="00577920"/>
    <w:rsid w:val="005812D8"/>
    <w:rsid w:val="0058384A"/>
    <w:rsid w:val="00585926"/>
    <w:rsid w:val="00590F06"/>
    <w:rsid w:val="00593C52"/>
    <w:rsid w:val="005A1C40"/>
    <w:rsid w:val="005A3A3D"/>
    <w:rsid w:val="005A3F0D"/>
    <w:rsid w:val="005A3F61"/>
    <w:rsid w:val="005A4123"/>
    <w:rsid w:val="005A48D1"/>
    <w:rsid w:val="005A4C0D"/>
    <w:rsid w:val="005A5A7E"/>
    <w:rsid w:val="005A6165"/>
    <w:rsid w:val="005C1D6E"/>
    <w:rsid w:val="005C3114"/>
    <w:rsid w:val="005C374B"/>
    <w:rsid w:val="005C4E61"/>
    <w:rsid w:val="005C5113"/>
    <w:rsid w:val="005D03F2"/>
    <w:rsid w:val="005D2F71"/>
    <w:rsid w:val="005D3488"/>
    <w:rsid w:val="005D4050"/>
    <w:rsid w:val="005D450F"/>
    <w:rsid w:val="005D7278"/>
    <w:rsid w:val="005D7AC9"/>
    <w:rsid w:val="005E04D3"/>
    <w:rsid w:val="005E20F0"/>
    <w:rsid w:val="005E2F29"/>
    <w:rsid w:val="005E4070"/>
    <w:rsid w:val="005E4C8F"/>
    <w:rsid w:val="005E5680"/>
    <w:rsid w:val="005E6B27"/>
    <w:rsid w:val="005E7612"/>
    <w:rsid w:val="005F1101"/>
    <w:rsid w:val="005F4603"/>
    <w:rsid w:val="005F487C"/>
    <w:rsid w:val="005F7183"/>
    <w:rsid w:val="0060041C"/>
    <w:rsid w:val="00607704"/>
    <w:rsid w:val="00610218"/>
    <w:rsid w:val="00611DA2"/>
    <w:rsid w:val="00611DB2"/>
    <w:rsid w:val="00613C20"/>
    <w:rsid w:val="00614522"/>
    <w:rsid w:val="00614ED6"/>
    <w:rsid w:val="00615DDF"/>
    <w:rsid w:val="00615E84"/>
    <w:rsid w:val="00617BDE"/>
    <w:rsid w:val="00617DED"/>
    <w:rsid w:val="0062041B"/>
    <w:rsid w:val="00621CA5"/>
    <w:rsid w:val="00622735"/>
    <w:rsid w:val="00624475"/>
    <w:rsid w:val="006254D0"/>
    <w:rsid w:val="0062660F"/>
    <w:rsid w:val="00630F90"/>
    <w:rsid w:val="006310C2"/>
    <w:rsid w:val="0063156B"/>
    <w:rsid w:val="00631A18"/>
    <w:rsid w:val="00631C6D"/>
    <w:rsid w:val="00633281"/>
    <w:rsid w:val="00637035"/>
    <w:rsid w:val="00637A95"/>
    <w:rsid w:val="00640323"/>
    <w:rsid w:val="0064044B"/>
    <w:rsid w:val="006406F4"/>
    <w:rsid w:val="00640C47"/>
    <w:rsid w:val="00642D50"/>
    <w:rsid w:val="00642F43"/>
    <w:rsid w:val="00642FE0"/>
    <w:rsid w:val="00643CC8"/>
    <w:rsid w:val="00645D1D"/>
    <w:rsid w:val="00646734"/>
    <w:rsid w:val="00650768"/>
    <w:rsid w:val="0065109D"/>
    <w:rsid w:val="00652B4D"/>
    <w:rsid w:val="00653838"/>
    <w:rsid w:val="00654F65"/>
    <w:rsid w:val="00654FEF"/>
    <w:rsid w:val="0065543A"/>
    <w:rsid w:val="00661021"/>
    <w:rsid w:val="00665A10"/>
    <w:rsid w:val="00666285"/>
    <w:rsid w:val="006707B6"/>
    <w:rsid w:val="006730DE"/>
    <w:rsid w:val="0067343C"/>
    <w:rsid w:val="006741B0"/>
    <w:rsid w:val="00674EA2"/>
    <w:rsid w:val="006812D4"/>
    <w:rsid w:val="00684E7C"/>
    <w:rsid w:val="0068528C"/>
    <w:rsid w:val="00690662"/>
    <w:rsid w:val="00691981"/>
    <w:rsid w:val="006A19B1"/>
    <w:rsid w:val="006A31CF"/>
    <w:rsid w:val="006A3C33"/>
    <w:rsid w:val="006A4299"/>
    <w:rsid w:val="006A6C49"/>
    <w:rsid w:val="006A78CC"/>
    <w:rsid w:val="006B1A12"/>
    <w:rsid w:val="006B1C94"/>
    <w:rsid w:val="006B1E48"/>
    <w:rsid w:val="006B4404"/>
    <w:rsid w:val="006B7C2A"/>
    <w:rsid w:val="006C26A2"/>
    <w:rsid w:val="006C2CF1"/>
    <w:rsid w:val="006C31DE"/>
    <w:rsid w:val="006C36BE"/>
    <w:rsid w:val="006C62CB"/>
    <w:rsid w:val="006C662E"/>
    <w:rsid w:val="006C7A66"/>
    <w:rsid w:val="006D0701"/>
    <w:rsid w:val="006D15B5"/>
    <w:rsid w:val="006D4A36"/>
    <w:rsid w:val="006D598E"/>
    <w:rsid w:val="006D5C79"/>
    <w:rsid w:val="006E0821"/>
    <w:rsid w:val="006E1011"/>
    <w:rsid w:val="006E27FE"/>
    <w:rsid w:val="006E6077"/>
    <w:rsid w:val="006E73C7"/>
    <w:rsid w:val="006F2F36"/>
    <w:rsid w:val="00701F73"/>
    <w:rsid w:val="007031B2"/>
    <w:rsid w:val="007034C6"/>
    <w:rsid w:val="00703BD8"/>
    <w:rsid w:val="00703D87"/>
    <w:rsid w:val="007051E0"/>
    <w:rsid w:val="00707F58"/>
    <w:rsid w:val="00711D3D"/>
    <w:rsid w:val="007128B0"/>
    <w:rsid w:val="00717107"/>
    <w:rsid w:val="007171C3"/>
    <w:rsid w:val="0072122E"/>
    <w:rsid w:val="00722388"/>
    <w:rsid w:val="007225E0"/>
    <w:rsid w:val="00722FAE"/>
    <w:rsid w:val="00724C36"/>
    <w:rsid w:val="00725A7B"/>
    <w:rsid w:val="00726851"/>
    <w:rsid w:val="007276A4"/>
    <w:rsid w:val="00731901"/>
    <w:rsid w:val="00733B7B"/>
    <w:rsid w:val="007351A2"/>
    <w:rsid w:val="00736792"/>
    <w:rsid w:val="007403F1"/>
    <w:rsid w:val="00740B98"/>
    <w:rsid w:val="00740E8A"/>
    <w:rsid w:val="007514F8"/>
    <w:rsid w:val="0075170C"/>
    <w:rsid w:val="007538CE"/>
    <w:rsid w:val="00754F8E"/>
    <w:rsid w:val="00755BAD"/>
    <w:rsid w:val="00760993"/>
    <w:rsid w:val="007616FF"/>
    <w:rsid w:val="0076245F"/>
    <w:rsid w:val="00772266"/>
    <w:rsid w:val="00775EDE"/>
    <w:rsid w:val="00777F1E"/>
    <w:rsid w:val="0078562B"/>
    <w:rsid w:val="00785BED"/>
    <w:rsid w:val="00792176"/>
    <w:rsid w:val="00794C6F"/>
    <w:rsid w:val="007A09BB"/>
    <w:rsid w:val="007A1271"/>
    <w:rsid w:val="007A23D6"/>
    <w:rsid w:val="007A501C"/>
    <w:rsid w:val="007A5689"/>
    <w:rsid w:val="007A641C"/>
    <w:rsid w:val="007A6E27"/>
    <w:rsid w:val="007B1496"/>
    <w:rsid w:val="007B2180"/>
    <w:rsid w:val="007B37BB"/>
    <w:rsid w:val="007B4F98"/>
    <w:rsid w:val="007B5413"/>
    <w:rsid w:val="007B6BE9"/>
    <w:rsid w:val="007B7CAF"/>
    <w:rsid w:val="007C0E23"/>
    <w:rsid w:val="007C1450"/>
    <w:rsid w:val="007C3611"/>
    <w:rsid w:val="007C3D41"/>
    <w:rsid w:val="007C4649"/>
    <w:rsid w:val="007D2069"/>
    <w:rsid w:val="007D4602"/>
    <w:rsid w:val="007D613A"/>
    <w:rsid w:val="007D64A9"/>
    <w:rsid w:val="007E0EE5"/>
    <w:rsid w:val="007E1CD7"/>
    <w:rsid w:val="007F10D4"/>
    <w:rsid w:val="007F2653"/>
    <w:rsid w:val="007F2CD8"/>
    <w:rsid w:val="00800EA2"/>
    <w:rsid w:val="0080403E"/>
    <w:rsid w:val="0080455E"/>
    <w:rsid w:val="008048D8"/>
    <w:rsid w:val="00805E65"/>
    <w:rsid w:val="008070E5"/>
    <w:rsid w:val="00807B7D"/>
    <w:rsid w:val="008104C6"/>
    <w:rsid w:val="008108F0"/>
    <w:rsid w:val="00815D8B"/>
    <w:rsid w:val="00816F7C"/>
    <w:rsid w:val="008175BC"/>
    <w:rsid w:val="0081787A"/>
    <w:rsid w:val="008201FC"/>
    <w:rsid w:val="008216FE"/>
    <w:rsid w:val="0082379F"/>
    <w:rsid w:val="00824587"/>
    <w:rsid w:val="0083061A"/>
    <w:rsid w:val="00833206"/>
    <w:rsid w:val="00841912"/>
    <w:rsid w:val="008454D0"/>
    <w:rsid w:val="00846610"/>
    <w:rsid w:val="00847E41"/>
    <w:rsid w:val="00851400"/>
    <w:rsid w:val="008544C0"/>
    <w:rsid w:val="0085602B"/>
    <w:rsid w:val="008571BF"/>
    <w:rsid w:val="00864534"/>
    <w:rsid w:val="008654AC"/>
    <w:rsid w:val="008656CD"/>
    <w:rsid w:val="00870EA6"/>
    <w:rsid w:val="0087129C"/>
    <w:rsid w:val="00872E63"/>
    <w:rsid w:val="00873BB2"/>
    <w:rsid w:val="0087412C"/>
    <w:rsid w:val="00877007"/>
    <w:rsid w:val="008776AF"/>
    <w:rsid w:val="00877EA4"/>
    <w:rsid w:val="00881062"/>
    <w:rsid w:val="008811BF"/>
    <w:rsid w:val="00881D26"/>
    <w:rsid w:val="00881F47"/>
    <w:rsid w:val="0088507B"/>
    <w:rsid w:val="0088717A"/>
    <w:rsid w:val="008914FB"/>
    <w:rsid w:val="00893C28"/>
    <w:rsid w:val="00897EE0"/>
    <w:rsid w:val="008A2F9A"/>
    <w:rsid w:val="008A574A"/>
    <w:rsid w:val="008B09D9"/>
    <w:rsid w:val="008B1317"/>
    <w:rsid w:val="008B3013"/>
    <w:rsid w:val="008B4360"/>
    <w:rsid w:val="008B4F4D"/>
    <w:rsid w:val="008B5333"/>
    <w:rsid w:val="008C0206"/>
    <w:rsid w:val="008C205A"/>
    <w:rsid w:val="008C2DAD"/>
    <w:rsid w:val="008C4A41"/>
    <w:rsid w:val="008C54B3"/>
    <w:rsid w:val="008C5CD3"/>
    <w:rsid w:val="008C6725"/>
    <w:rsid w:val="008D0973"/>
    <w:rsid w:val="008D2312"/>
    <w:rsid w:val="008D2F0D"/>
    <w:rsid w:val="008D48C8"/>
    <w:rsid w:val="008D56A8"/>
    <w:rsid w:val="008D6BEE"/>
    <w:rsid w:val="008D70C5"/>
    <w:rsid w:val="008E1720"/>
    <w:rsid w:val="008E1CB7"/>
    <w:rsid w:val="008E1EB5"/>
    <w:rsid w:val="008E2B99"/>
    <w:rsid w:val="008E3935"/>
    <w:rsid w:val="008E3BDA"/>
    <w:rsid w:val="008E4184"/>
    <w:rsid w:val="008E5B5C"/>
    <w:rsid w:val="008E5E69"/>
    <w:rsid w:val="008E7190"/>
    <w:rsid w:val="008E7456"/>
    <w:rsid w:val="008F0491"/>
    <w:rsid w:val="008F08E1"/>
    <w:rsid w:val="008F110C"/>
    <w:rsid w:val="008F22B0"/>
    <w:rsid w:val="008F485C"/>
    <w:rsid w:val="008F5AF2"/>
    <w:rsid w:val="008F5C6C"/>
    <w:rsid w:val="009010DC"/>
    <w:rsid w:val="00901810"/>
    <w:rsid w:val="009018CE"/>
    <w:rsid w:val="00904161"/>
    <w:rsid w:val="009042A6"/>
    <w:rsid w:val="009045D8"/>
    <w:rsid w:val="009058A3"/>
    <w:rsid w:val="009062D9"/>
    <w:rsid w:val="00906F43"/>
    <w:rsid w:val="00907774"/>
    <w:rsid w:val="00910AD2"/>
    <w:rsid w:val="009116B8"/>
    <w:rsid w:val="00911DF8"/>
    <w:rsid w:val="009131CC"/>
    <w:rsid w:val="00913AAE"/>
    <w:rsid w:val="009140BE"/>
    <w:rsid w:val="00914DA0"/>
    <w:rsid w:val="00914DF1"/>
    <w:rsid w:val="00915DB2"/>
    <w:rsid w:val="009226E5"/>
    <w:rsid w:val="00925ABD"/>
    <w:rsid w:val="00927A51"/>
    <w:rsid w:val="00930BD8"/>
    <w:rsid w:val="00936A32"/>
    <w:rsid w:val="00937278"/>
    <w:rsid w:val="009377F0"/>
    <w:rsid w:val="00941812"/>
    <w:rsid w:val="00941A79"/>
    <w:rsid w:val="00942447"/>
    <w:rsid w:val="009424AD"/>
    <w:rsid w:val="00942C0A"/>
    <w:rsid w:val="009448C1"/>
    <w:rsid w:val="00945102"/>
    <w:rsid w:val="009452F4"/>
    <w:rsid w:val="0094542C"/>
    <w:rsid w:val="00954286"/>
    <w:rsid w:val="00954563"/>
    <w:rsid w:val="00954D07"/>
    <w:rsid w:val="0095577E"/>
    <w:rsid w:val="00956982"/>
    <w:rsid w:val="00960B4B"/>
    <w:rsid w:val="00963BDC"/>
    <w:rsid w:val="00964AE1"/>
    <w:rsid w:val="00967E27"/>
    <w:rsid w:val="00967EE3"/>
    <w:rsid w:val="009711C3"/>
    <w:rsid w:val="00971F83"/>
    <w:rsid w:val="009734EC"/>
    <w:rsid w:val="009760E7"/>
    <w:rsid w:val="00980272"/>
    <w:rsid w:val="009807E5"/>
    <w:rsid w:val="00980EE0"/>
    <w:rsid w:val="0098161F"/>
    <w:rsid w:val="00982EF4"/>
    <w:rsid w:val="00984193"/>
    <w:rsid w:val="00984906"/>
    <w:rsid w:val="00985E84"/>
    <w:rsid w:val="009879A6"/>
    <w:rsid w:val="00987D31"/>
    <w:rsid w:val="00990E5F"/>
    <w:rsid w:val="0099275E"/>
    <w:rsid w:val="00992A20"/>
    <w:rsid w:val="00993A39"/>
    <w:rsid w:val="00995CB9"/>
    <w:rsid w:val="0099605E"/>
    <w:rsid w:val="00996D57"/>
    <w:rsid w:val="00997579"/>
    <w:rsid w:val="009A008B"/>
    <w:rsid w:val="009A0D6E"/>
    <w:rsid w:val="009A0E84"/>
    <w:rsid w:val="009A1779"/>
    <w:rsid w:val="009A4883"/>
    <w:rsid w:val="009A585A"/>
    <w:rsid w:val="009B03DE"/>
    <w:rsid w:val="009B0C00"/>
    <w:rsid w:val="009B1458"/>
    <w:rsid w:val="009B5C93"/>
    <w:rsid w:val="009C152A"/>
    <w:rsid w:val="009C67BA"/>
    <w:rsid w:val="009D4999"/>
    <w:rsid w:val="009D7493"/>
    <w:rsid w:val="009E2B39"/>
    <w:rsid w:val="009E4F4E"/>
    <w:rsid w:val="009E515D"/>
    <w:rsid w:val="009E6759"/>
    <w:rsid w:val="009E7C59"/>
    <w:rsid w:val="009F3456"/>
    <w:rsid w:val="009F4CE2"/>
    <w:rsid w:val="009F6081"/>
    <w:rsid w:val="00A02359"/>
    <w:rsid w:val="00A04896"/>
    <w:rsid w:val="00A10382"/>
    <w:rsid w:val="00A10EFD"/>
    <w:rsid w:val="00A11092"/>
    <w:rsid w:val="00A116C6"/>
    <w:rsid w:val="00A12A07"/>
    <w:rsid w:val="00A14077"/>
    <w:rsid w:val="00A15F0B"/>
    <w:rsid w:val="00A170F8"/>
    <w:rsid w:val="00A2186F"/>
    <w:rsid w:val="00A23E98"/>
    <w:rsid w:val="00A2498B"/>
    <w:rsid w:val="00A26FB8"/>
    <w:rsid w:val="00A32874"/>
    <w:rsid w:val="00A328F6"/>
    <w:rsid w:val="00A360F4"/>
    <w:rsid w:val="00A375FE"/>
    <w:rsid w:val="00A4090E"/>
    <w:rsid w:val="00A40ECD"/>
    <w:rsid w:val="00A411AE"/>
    <w:rsid w:val="00A45210"/>
    <w:rsid w:val="00A46631"/>
    <w:rsid w:val="00A47D0D"/>
    <w:rsid w:val="00A52B11"/>
    <w:rsid w:val="00A551F0"/>
    <w:rsid w:val="00A604D5"/>
    <w:rsid w:val="00A604FF"/>
    <w:rsid w:val="00A61891"/>
    <w:rsid w:val="00A63580"/>
    <w:rsid w:val="00A6394E"/>
    <w:rsid w:val="00A6500B"/>
    <w:rsid w:val="00A66F39"/>
    <w:rsid w:val="00A67622"/>
    <w:rsid w:val="00A678D0"/>
    <w:rsid w:val="00A7243B"/>
    <w:rsid w:val="00A7259C"/>
    <w:rsid w:val="00A73572"/>
    <w:rsid w:val="00A740C9"/>
    <w:rsid w:val="00A769B5"/>
    <w:rsid w:val="00A76F12"/>
    <w:rsid w:val="00A82FB0"/>
    <w:rsid w:val="00A843A3"/>
    <w:rsid w:val="00A84682"/>
    <w:rsid w:val="00A864AD"/>
    <w:rsid w:val="00A87596"/>
    <w:rsid w:val="00A90E1E"/>
    <w:rsid w:val="00A9129F"/>
    <w:rsid w:val="00A9226A"/>
    <w:rsid w:val="00A97347"/>
    <w:rsid w:val="00AA01C4"/>
    <w:rsid w:val="00AA2CA8"/>
    <w:rsid w:val="00AA40D2"/>
    <w:rsid w:val="00AA44AA"/>
    <w:rsid w:val="00AB1444"/>
    <w:rsid w:val="00AB1A9B"/>
    <w:rsid w:val="00AB3F7A"/>
    <w:rsid w:val="00AB4358"/>
    <w:rsid w:val="00AB68BB"/>
    <w:rsid w:val="00AB79F1"/>
    <w:rsid w:val="00AC20DE"/>
    <w:rsid w:val="00AC3018"/>
    <w:rsid w:val="00AC3BBC"/>
    <w:rsid w:val="00AD1892"/>
    <w:rsid w:val="00AD2047"/>
    <w:rsid w:val="00AD465C"/>
    <w:rsid w:val="00AD4E3E"/>
    <w:rsid w:val="00AD57A4"/>
    <w:rsid w:val="00AD5DC5"/>
    <w:rsid w:val="00AD7082"/>
    <w:rsid w:val="00AE696F"/>
    <w:rsid w:val="00AE6DE0"/>
    <w:rsid w:val="00AF21E6"/>
    <w:rsid w:val="00AF4C8C"/>
    <w:rsid w:val="00AF531D"/>
    <w:rsid w:val="00AF567E"/>
    <w:rsid w:val="00AF6518"/>
    <w:rsid w:val="00B01474"/>
    <w:rsid w:val="00B04465"/>
    <w:rsid w:val="00B05807"/>
    <w:rsid w:val="00B05F4A"/>
    <w:rsid w:val="00B0616F"/>
    <w:rsid w:val="00B06B24"/>
    <w:rsid w:val="00B06E2C"/>
    <w:rsid w:val="00B13B5A"/>
    <w:rsid w:val="00B1464E"/>
    <w:rsid w:val="00B1560D"/>
    <w:rsid w:val="00B1717D"/>
    <w:rsid w:val="00B1762C"/>
    <w:rsid w:val="00B21AAA"/>
    <w:rsid w:val="00B21FD6"/>
    <w:rsid w:val="00B2556C"/>
    <w:rsid w:val="00B26F3B"/>
    <w:rsid w:val="00B30D5C"/>
    <w:rsid w:val="00B31421"/>
    <w:rsid w:val="00B33D15"/>
    <w:rsid w:val="00B33EEF"/>
    <w:rsid w:val="00B351F9"/>
    <w:rsid w:val="00B37C93"/>
    <w:rsid w:val="00B46312"/>
    <w:rsid w:val="00B467BF"/>
    <w:rsid w:val="00B518A6"/>
    <w:rsid w:val="00B54F94"/>
    <w:rsid w:val="00B55293"/>
    <w:rsid w:val="00B56086"/>
    <w:rsid w:val="00B56E3A"/>
    <w:rsid w:val="00B60D54"/>
    <w:rsid w:val="00B6268F"/>
    <w:rsid w:val="00B62924"/>
    <w:rsid w:val="00B63881"/>
    <w:rsid w:val="00B63AF6"/>
    <w:rsid w:val="00B6536B"/>
    <w:rsid w:val="00B6707D"/>
    <w:rsid w:val="00B7219D"/>
    <w:rsid w:val="00B83853"/>
    <w:rsid w:val="00B8391D"/>
    <w:rsid w:val="00B83A7A"/>
    <w:rsid w:val="00B85086"/>
    <w:rsid w:val="00B85338"/>
    <w:rsid w:val="00B85B5B"/>
    <w:rsid w:val="00B865DF"/>
    <w:rsid w:val="00B866E0"/>
    <w:rsid w:val="00B90208"/>
    <w:rsid w:val="00B92BA6"/>
    <w:rsid w:val="00B94D80"/>
    <w:rsid w:val="00B97118"/>
    <w:rsid w:val="00BA1A90"/>
    <w:rsid w:val="00BA1CD3"/>
    <w:rsid w:val="00BA26F8"/>
    <w:rsid w:val="00BA396C"/>
    <w:rsid w:val="00BA4B66"/>
    <w:rsid w:val="00BA7492"/>
    <w:rsid w:val="00BB5262"/>
    <w:rsid w:val="00BB6B24"/>
    <w:rsid w:val="00BB773D"/>
    <w:rsid w:val="00BC1368"/>
    <w:rsid w:val="00BC21B5"/>
    <w:rsid w:val="00BC4462"/>
    <w:rsid w:val="00BC48DC"/>
    <w:rsid w:val="00BC7BD7"/>
    <w:rsid w:val="00BD375C"/>
    <w:rsid w:val="00BD38AD"/>
    <w:rsid w:val="00BD485B"/>
    <w:rsid w:val="00BD792D"/>
    <w:rsid w:val="00BE04D8"/>
    <w:rsid w:val="00BE17DE"/>
    <w:rsid w:val="00BE280B"/>
    <w:rsid w:val="00BE68EB"/>
    <w:rsid w:val="00BE75ED"/>
    <w:rsid w:val="00BE7FD9"/>
    <w:rsid w:val="00BF30B7"/>
    <w:rsid w:val="00BF4015"/>
    <w:rsid w:val="00C04A7E"/>
    <w:rsid w:val="00C0540C"/>
    <w:rsid w:val="00C055B3"/>
    <w:rsid w:val="00C10044"/>
    <w:rsid w:val="00C11142"/>
    <w:rsid w:val="00C12B0F"/>
    <w:rsid w:val="00C157EB"/>
    <w:rsid w:val="00C210BE"/>
    <w:rsid w:val="00C22547"/>
    <w:rsid w:val="00C228AB"/>
    <w:rsid w:val="00C24C85"/>
    <w:rsid w:val="00C24F61"/>
    <w:rsid w:val="00C26167"/>
    <w:rsid w:val="00C263FD"/>
    <w:rsid w:val="00C2696B"/>
    <w:rsid w:val="00C27533"/>
    <w:rsid w:val="00C2783D"/>
    <w:rsid w:val="00C27BC8"/>
    <w:rsid w:val="00C27C33"/>
    <w:rsid w:val="00C3164A"/>
    <w:rsid w:val="00C33249"/>
    <w:rsid w:val="00C332AF"/>
    <w:rsid w:val="00C33D33"/>
    <w:rsid w:val="00C366DA"/>
    <w:rsid w:val="00C368F9"/>
    <w:rsid w:val="00C37248"/>
    <w:rsid w:val="00C408FF"/>
    <w:rsid w:val="00C40DA5"/>
    <w:rsid w:val="00C41B9D"/>
    <w:rsid w:val="00C441DD"/>
    <w:rsid w:val="00C44E72"/>
    <w:rsid w:val="00C50015"/>
    <w:rsid w:val="00C51366"/>
    <w:rsid w:val="00C529B9"/>
    <w:rsid w:val="00C54248"/>
    <w:rsid w:val="00C548BF"/>
    <w:rsid w:val="00C55DAC"/>
    <w:rsid w:val="00C6037C"/>
    <w:rsid w:val="00C60A62"/>
    <w:rsid w:val="00C62FF6"/>
    <w:rsid w:val="00C631B7"/>
    <w:rsid w:val="00C631E4"/>
    <w:rsid w:val="00C640DA"/>
    <w:rsid w:val="00C656D6"/>
    <w:rsid w:val="00C71F9C"/>
    <w:rsid w:val="00C7243B"/>
    <w:rsid w:val="00C7263A"/>
    <w:rsid w:val="00C7387F"/>
    <w:rsid w:val="00C7726C"/>
    <w:rsid w:val="00C77915"/>
    <w:rsid w:val="00C82FEE"/>
    <w:rsid w:val="00C87B75"/>
    <w:rsid w:val="00C90E29"/>
    <w:rsid w:val="00C90FF5"/>
    <w:rsid w:val="00C914AD"/>
    <w:rsid w:val="00C9466E"/>
    <w:rsid w:val="00C95C94"/>
    <w:rsid w:val="00C972DD"/>
    <w:rsid w:val="00CA2640"/>
    <w:rsid w:val="00CA27E3"/>
    <w:rsid w:val="00CA2B02"/>
    <w:rsid w:val="00CA4DC0"/>
    <w:rsid w:val="00CA641B"/>
    <w:rsid w:val="00CB0807"/>
    <w:rsid w:val="00CB1E5F"/>
    <w:rsid w:val="00CB3944"/>
    <w:rsid w:val="00CB5F6A"/>
    <w:rsid w:val="00CB6A3D"/>
    <w:rsid w:val="00CB7BC0"/>
    <w:rsid w:val="00CC30AD"/>
    <w:rsid w:val="00CC4B4E"/>
    <w:rsid w:val="00CC4BE6"/>
    <w:rsid w:val="00CC7C1F"/>
    <w:rsid w:val="00CD08E1"/>
    <w:rsid w:val="00CD1356"/>
    <w:rsid w:val="00CD1823"/>
    <w:rsid w:val="00CD1BD3"/>
    <w:rsid w:val="00CD1ED8"/>
    <w:rsid w:val="00CD2C54"/>
    <w:rsid w:val="00CD4B60"/>
    <w:rsid w:val="00CE05A9"/>
    <w:rsid w:val="00CE2BEB"/>
    <w:rsid w:val="00CE4148"/>
    <w:rsid w:val="00CF2934"/>
    <w:rsid w:val="00CF2A49"/>
    <w:rsid w:val="00D00B3F"/>
    <w:rsid w:val="00D01E24"/>
    <w:rsid w:val="00D02A28"/>
    <w:rsid w:val="00D030D4"/>
    <w:rsid w:val="00D03F49"/>
    <w:rsid w:val="00D11129"/>
    <w:rsid w:val="00D118AC"/>
    <w:rsid w:val="00D12637"/>
    <w:rsid w:val="00D12A41"/>
    <w:rsid w:val="00D1321A"/>
    <w:rsid w:val="00D13F08"/>
    <w:rsid w:val="00D15735"/>
    <w:rsid w:val="00D15D01"/>
    <w:rsid w:val="00D16B73"/>
    <w:rsid w:val="00D16F69"/>
    <w:rsid w:val="00D221EF"/>
    <w:rsid w:val="00D25D3D"/>
    <w:rsid w:val="00D267B6"/>
    <w:rsid w:val="00D3116A"/>
    <w:rsid w:val="00D31A79"/>
    <w:rsid w:val="00D31E7B"/>
    <w:rsid w:val="00D34657"/>
    <w:rsid w:val="00D368C3"/>
    <w:rsid w:val="00D36A8C"/>
    <w:rsid w:val="00D3704B"/>
    <w:rsid w:val="00D404B8"/>
    <w:rsid w:val="00D40639"/>
    <w:rsid w:val="00D453B8"/>
    <w:rsid w:val="00D454F3"/>
    <w:rsid w:val="00D46A6F"/>
    <w:rsid w:val="00D516F1"/>
    <w:rsid w:val="00D51942"/>
    <w:rsid w:val="00D529AB"/>
    <w:rsid w:val="00D5418A"/>
    <w:rsid w:val="00D61BF5"/>
    <w:rsid w:val="00D64454"/>
    <w:rsid w:val="00D64914"/>
    <w:rsid w:val="00D657F4"/>
    <w:rsid w:val="00D720D6"/>
    <w:rsid w:val="00D72E52"/>
    <w:rsid w:val="00D73C80"/>
    <w:rsid w:val="00D75BEF"/>
    <w:rsid w:val="00D76E6A"/>
    <w:rsid w:val="00D773D7"/>
    <w:rsid w:val="00D80057"/>
    <w:rsid w:val="00D83D4E"/>
    <w:rsid w:val="00D84AF1"/>
    <w:rsid w:val="00D84D51"/>
    <w:rsid w:val="00D86C27"/>
    <w:rsid w:val="00D90F1C"/>
    <w:rsid w:val="00D91B57"/>
    <w:rsid w:val="00D93562"/>
    <w:rsid w:val="00D94D9B"/>
    <w:rsid w:val="00D95EE3"/>
    <w:rsid w:val="00D96D8D"/>
    <w:rsid w:val="00DA07E5"/>
    <w:rsid w:val="00DA1F96"/>
    <w:rsid w:val="00DA2840"/>
    <w:rsid w:val="00DA3827"/>
    <w:rsid w:val="00DA47BF"/>
    <w:rsid w:val="00DA6F2D"/>
    <w:rsid w:val="00DB190F"/>
    <w:rsid w:val="00DB3547"/>
    <w:rsid w:val="00DB5260"/>
    <w:rsid w:val="00DB6C00"/>
    <w:rsid w:val="00DB7F6D"/>
    <w:rsid w:val="00DB7FB5"/>
    <w:rsid w:val="00DC0294"/>
    <w:rsid w:val="00DC0C25"/>
    <w:rsid w:val="00DC79B4"/>
    <w:rsid w:val="00DD3A2D"/>
    <w:rsid w:val="00DD5511"/>
    <w:rsid w:val="00DE1D31"/>
    <w:rsid w:val="00DE2C3B"/>
    <w:rsid w:val="00DE4A9D"/>
    <w:rsid w:val="00DE6B84"/>
    <w:rsid w:val="00DF04A4"/>
    <w:rsid w:val="00DF0D65"/>
    <w:rsid w:val="00DF2132"/>
    <w:rsid w:val="00DF2356"/>
    <w:rsid w:val="00DF3986"/>
    <w:rsid w:val="00DF4ED3"/>
    <w:rsid w:val="00DF50E9"/>
    <w:rsid w:val="00E02FEC"/>
    <w:rsid w:val="00E03CD3"/>
    <w:rsid w:val="00E0455C"/>
    <w:rsid w:val="00E05AC2"/>
    <w:rsid w:val="00E05E28"/>
    <w:rsid w:val="00E06F0D"/>
    <w:rsid w:val="00E10D37"/>
    <w:rsid w:val="00E10DA0"/>
    <w:rsid w:val="00E1172C"/>
    <w:rsid w:val="00E2133F"/>
    <w:rsid w:val="00E243D2"/>
    <w:rsid w:val="00E25E1C"/>
    <w:rsid w:val="00E26117"/>
    <w:rsid w:val="00E26B9F"/>
    <w:rsid w:val="00E26C25"/>
    <w:rsid w:val="00E3025D"/>
    <w:rsid w:val="00E32DEF"/>
    <w:rsid w:val="00E3734A"/>
    <w:rsid w:val="00E377DC"/>
    <w:rsid w:val="00E37AAF"/>
    <w:rsid w:val="00E42D01"/>
    <w:rsid w:val="00E43521"/>
    <w:rsid w:val="00E44B37"/>
    <w:rsid w:val="00E4654E"/>
    <w:rsid w:val="00E51354"/>
    <w:rsid w:val="00E52440"/>
    <w:rsid w:val="00E5301E"/>
    <w:rsid w:val="00E533F0"/>
    <w:rsid w:val="00E546AE"/>
    <w:rsid w:val="00E60D03"/>
    <w:rsid w:val="00E63482"/>
    <w:rsid w:val="00E63488"/>
    <w:rsid w:val="00E66488"/>
    <w:rsid w:val="00E712DE"/>
    <w:rsid w:val="00E71F8F"/>
    <w:rsid w:val="00E76595"/>
    <w:rsid w:val="00E8093A"/>
    <w:rsid w:val="00E822F9"/>
    <w:rsid w:val="00E82E80"/>
    <w:rsid w:val="00E83032"/>
    <w:rsid w:val="00E84177"/>
    <w:rsid w:val="00E85A31"/>
    <w:rsid w:val="00E87853"/>
    <w:rsid w:val="00E911EB"/>
    <w:rsid w:val="00E916E2"/>
    <w:rsid w:val="00E923CB"/>
    <w:rsid w:val="00E94522"/>
    <w:rsid w:val="00E952B7"/>
    <w:rsid w:val="00E95827"/>
    <w:rsid w:val="00E972D8"/>
    <w:rsid w:val="00E977C9"/>
    <w:rsid w:val="00EA152A"/>
    <w:rsid w:val="00EA16C8"/>
    <w:rsid w:val="00EA2823"/>
    <w:rsid w:val="00EA2DD0"/>
    <w:rsid w:val="00EA2DF9"/>
    <w:rsid w:val="00EA2F5A"/>
    <w:rsid w:val="00EA3590"/>
    <w:rsid w:val="00EA3748"/>
    <w:rsid w:val="00EB4EEE"/>
    <w:rsid w:val="00EC1C08"/>
    <w:rsid w:val="00ED5095"/>
    <w:rsid w:val="00ED627A"/>
    <w:rsid w:val="00EE021B"/>
    <w:rsid w:val="00EE35DC"/>
    <w:rsid w:val="00EE68ED"/>
    <w:rsid w:val="00EF0ADE"/>
    <w:rsid w:val="00EF2FA4"/>
    <w:rsid w:val="00EF3740"/>
    <w:rsid w:val="00EF5D09"/>
    <w:rsid w:val="00EF6E2D"/>
    <w:rsid w:val="00F03BF1"/>
    <w:rsid w:val="00F05179"/>
    <w:rsid w:val="00F07354"/>
    <w:rsid w:val="00F10603"/>
    <w:rsid w:val="00F108EC"/>
    <w:rsid w:val="00F161C4"/>
    <w:rsid w:val="00F1674D"/>
    <w:rsid w:val="00F16BB7"/>
    <w:rsid w:val="00F178ED"/>
    <w:rsid w:val="00F17EA7"/>
    <w:rsid w:val="00F2044B"/>
    <w:rsid w:val="00F22768"/>
    <w:rsid w:val="00F24B1B"/>
    <w:rsid w:val="00F24D9B"/>
    <w:rsid w:val="00F266E6"/>
    <w:rsid w:val="00F276F7"/>
    <w:rsid w:val="00F32E71"/>
    <w:rsid w:val="00F34ABE"/>
    <w:rsid w:val="00F3651F"/>
    <w:rsid w:val="00F405E3"/>
    <w:rsid w:val="00F411B4"/>
    <w:rsid w:val="00F428A7"/>
    <w:rsid w:val="00F42D9A"/>
    <w:rsid w:val="00F473B0"/>
    <w:rsid w:val="00F5087F"/>
    <w:rsid w:val="00F51E4D"/>
    <w:rsid w:val="00F52193"/>
    <w:rsid w:val="00F53E52"/>
    <w:rsid w:val="00F56FF2"/>
    <w:rsid w:val="00F578B0"/>
    <w:rsid w:val="00F62D6B"/>
    <w:rsid w:val="00F631EB"/>
    <w:rsid w:val="00F649C0"/>
    <w:rsid w:val="00F65845"/>
    <w:rsid w:val="00F65A44"/>
    <w:rsid w:val="00F6755A"/>
    <w:rsid w:val="00F70750"/>
    <w:rsid w:val="00F732B2"/>
    <w:rsid w:val="00F75172"/>
    <w:rsid w:val="00F7607C"/>
    <w:rsid w:val="00F7703C"/>
    <w:rsid w:val="00F82138"/>
    <w:rsid w:val="00F840B8"/>
    <w:rsid w:val="00F8437F"/>
    <w:rsid w:val="00F861A2"/>
    <w:rsid w:val="00F9056F"/>
    <w:rsid w:val="00F94C33"/>
    <w:rsid w:val="00F95312"/>
    <w:rsid w:val="00F953E4"/>
    <w:rsid w:val="00F95D7F"/>
    <w:rsid w:val="00F9669B"/>
    <w:rsid w:val="00F970D6"/>
    <w:rsid w:val="00F9739A"/>
    <w:rsid w:val="00FA09EC"/>
    <w:rsid w:val="00FA286B"/>
    <w:rsid w:val="00FA31BD"/>
    <w:rsid w:val="00FA34C7"/>
    <w:rsid w:val="00FA41F7"/>
    <w:rsid w:val="00FA56E3"/>
    <w:rsid w:val="00FA6B48"/>
    <w:rsid w:val="00FA732E"/>
    <w:rsid w:val="00FB31D0"/>
    <w:rsid w:val="00FB466E"/>
    <w:rsid w:val="00FB54C7"/>
    <w:rsid w:val="00FB7261"/>
    <w:rsid w:val="00FB7864"/>
    <w:rsid w:val="00FC0159"/>
    <w:rsid w:val="00FC0478"/>
    <w:rsid w:val="00FC39C0"/>
    <w:rsid w:val="00FC60AD"/>
    <w:rsid w:val="00FC6B68"/>
    <w:rsid w:val="00FC7577"/>
    <w:rsid w:val="00FD02C5"/>
    <w:rsid w:val="00FD063C"/>
    <w:rsid w:val="00FD27A2"/>
    <w:rsid w:val="00FD3D56"/>
    <w:rsid w:val="00FD4119"/>
    <w:rsid w:val="00FD70A8"/>
    <w:rsid w:val="00FD7D64"/>
    <w:rsid w:val="00FE248B"/>
    <w:rsid w:val="00FE4991"/>
    <w:rsid w:val="00FE636E"/>
    <w:rsid w:val="00FF5680"/>
    <w:rsid w:val="00FF7092"/>
    <w:rsid w:val="00FF7388"/>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99D8293"/>
  <w15:docId w15:val="{317250A4-9B46-1F4A-B902-BF342AB85F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sz w:val="24"/>
        <w:szCs w:val="24"/>
        <w:lang w:val="en-US" w:eastAsia="en-US" w:bidi="ar-SA"/>
      </w:rPr>
    </w:rPrDefault>
    <w:pPrDefault/>
  </w:docDefaults>
  <w:latentStyles w:defLockedState="1" w:defUIPriority="0" w:defSemiHidden="0" w:defUnhideWhenUsed="0" w:defQFormat="0" w:count="376">
    <w:lsdException w:name="Normal" w:locked="0"/>
    <w:lsdException w:name="heading 1" w:locked="0" w:uiPriority="9" w:qFormat="1"/>
    <w:lsdException w:name="heading 2" w:locked="0" w:semiHidden="1" w:uiPriority="9" w:unhideWhenUsed="1" w:qFormat="1"/>
    <w:lsdException w:name="heading 3" w:locked="0" w:semiHidden="1" w:uiPriority="9" w:unhideWhenUsed="1" w:qFormat="1"/>
    <w:lsdException w:name="heading 4" w:semiHidden="1" w:unhideWhenUsed="1" w:qFormat="1"/>
    <w:lsdException w:name="heading 6" w:semiHidden="1"/>
    <w:lsdException w:name="heading 7" w:semiHidden="1" w:uiPriority="9" w:unhideWhenUsed="1" w:qFormat="1"/>
    <w:lsdException w:name="heading 8" w:semiHidden="1" w:unhideWhenUsed="1"/>
    <w:lsdException w:name="heading 9" w:semiHidden="1" w:unhideWhenUsed="1"/>
    <w:lsdException w:name="index 1" w:locked="0" w:semiHidden="1" w:unhideWhenUsed="1"/>
    <w:lsdException w:name="index 2" w:locked="0" w:semiHidden="1" w:unhideWhenUsed="1"/>
    <w:lsdException w:name="index 3" w:locked="0" w:semiHidden="1" w:unhideWhenUsed="1"/>
    <w:lsdException w:name="index 4" w:locked="0" w:semiHidden="1" w:unhideWhenUsed="1"/>
    <w:lsdException w:name="index 5" w:locked="0" w:semiHidden="1" w:unhideWhenUsed="1"/>
    <w:lsdException w:name="index 6" w:locked="0" w:semiHidden="1" w:unhideWhenUsed="1"/>
    <w:lsdException w:name="index 7" w:locked="0" w:semiHidden="1" w:unhideWhenUsed="1"/>
    <w:lsdException w:name="index 8" w:locked="0" w:semiHidden="1" w:unhideWhenUsed="1"/>
    <w:lsdException w:name="index 9" w:locked="0"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iPriority="99" w:unhideWhenUsed="1"/>
    <w:lsdException w:name="header" w:semiHidden="1" w:uiPriority="99" w:unhideWhenUsed="1"/>
    <w:lsdException w:name="footer" w:locked="0" w:semiHidden="1" w:uiPriority="99" w:unhideWhenUsed="1"/>
    <w:lsdException w:name="index heading" w:locked="0" w:semiHidden="1" w:unhideWhenUsed="1"/>
    <w:lsdException w:name="caption" w:locked="0" w:semiHidden="1" w:uiPriority="35" w:unhideWhenUsed="1" w:qFormat="1"/>
    <w:lsdException w:name="table of figures" w:locked="0" w:semiHidden="1" w:unhideWhenUsed="1"/>
    <w:lsdException w:name="envelope address" w:semiHidden="1" w:unhideWhenUsed="1"/>
    <w:lsdException w:name="envelope return" w:semiHidden="1" w:unhideWhenUsed="1"/>
    <w:lsdException w:name="footnote reference" w:locked="0" w:semiHidden="1" w:unhideWhenUsed="1"/>
    <w:lsdException w:name="annotation reference" w:locked="0" w:semiHidden="1" w:uiPriority="99" w:unhideWhenUsed="1"/>
    <w:lsdException w:name="line number" w:locked="0" w:semiHidden="1" w:unhideWhenUsed="1"/>
    <w:lsdException w:name="page number" w:locked="0" w:semiHidden="1" w:unhideWhenUsed="1"/>
    <w:lsdException w:name="endnote reference" w:locked="0" w:semiHidden="1" w:uiPriority="99" w:unhideWhenUsed="1"/>
    <w:lsdException w:name="endnote text" w:locked="0" w:semiHidden="1" w:uiPriority="99" w:unhideWhenUsed="1"/>
    <w:lsdException w:name="table of authorities" w:semiHidden="1" w:unhideWhenUsed="1"/>
    <w:lsdException w:name="macro" w:locked="0" w:semiHidden="1" w:unhideWhenUsed="1"/>
    <w:lsdException w:name="toa heading" w:locked="0" w:semiHidden="1" w:unhideWhenUsed="1"/>
    <w:lsdException w:name="List" w:locked="0" w:semiHidden="1" w:unhideWhenUsed="1"/>
    <w:lsdException w:name="List Bullet" w:locked="0" w:semiHidden="1" w:unhideWhenUsed="1"/>
    <w:lsdException w:name="List 2" w:locked="0" w:semiHidden="1" w:unhideWhenUsed="1"/>
    <w:lsdException w:name="List 3" w:locked="0" w:semiHidden="1" w:unhideWhenUsed="1"/>
    <w:lsdException w:name="List 4" w:locked="0"/>
    <w:lsdException w:name="List 5" w:locked="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10" w:qFormat="1"/>
    <w:lsdException w:name="Closing" w:semiHidden="1" w:unhideWhenUsed="1"/>
    <w:lsdException w:name="Signature" w:semiHidden="1" w:unhideWhenUsed="1"/>
    <w:lsdException w:name="Default Paragraph Font" w:locked="0"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Date" w:locked="0"/>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99" w:unhideWhenUsed="1"/>
    <w:lsdException w:name="FollowedHyperlink" w:locked="0" w:semiHidden="1" w:uiPriority="99" w:unhideWhenUsed="1"/>
    <w:lsdException w:name="Strong" w:uiPriority="22" w:qFormat="1"/>
    <w:lsdException w:name="Emphasis" w:uiPriority="20" w:qFormat="1"/>
    <w:lsdException w:name="Document Map" w:locked="0" w:semiHidden="1" w:unhideWhenUsed="1"/>
    <w:lsdException w:name="Plain Text" w:locked="0"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iPriority="99" w:unhideWhenUsed="1"/>
    <w:lsdException w:name="HTML Acronym" w:locked="0" w:semiHidden="1" w:unhideWhenUsed="1"/>
    <w:lsdException w:name="HTML Address" w:locked="0" w:semiHidden="1" w:unhideWhenUsed="1"/>
    <w:lsdException w:name="HTML Cite" w:locked="0" w:semiHidden="1" w:unhideWhenUsed="1"/>
    <w:lsdException w:name="HTML Code" w:locked="0" w:semiHidden="1" w:uiPriority="99" w:unhideWhenUsed="1"/>
    <w:lsdException w:name="HTML Definition" w:locked="0" w:semiHidden="1" w:unhideWhenUsed="1"/>
    <w:lsdException w:name="HTML Keyboard" w:locked="0" w:semiHidden="1" w:unhideWhenUsed="1"/>
    <w:lsdException w:name="HTML Preformatted" w:locked="0" w:semiHidden="1" w:unhideWhenUsed="1"/>
    <w:lsdException w:name="HTML Sample" w:locked="0" w:semiHidden="1" w:unhideWhenUsed="1"/>
    <w:lsdException w:name="HTML Typewriter" w:locked="0" w:semiHidden="1" w:unhideWhenUsed="1"/>
    <w:lsdException w:name="HTML Variable" w:locked="0" w:semiHidden="1" w:unhideWhenUsed="1"/>
    <w:lsdException w:name="Normal Table" w:locked="0" w:semiHidden="1" w:unhideWhenUsed="1"/>
    <w:lsdException w:name="annotation subject" w:locked="0" w:semiHidden="1" w:uiPriority="99" w:unhideWhenUsed="1"/>
    <w:lsdException w:name="No List" w:locked="0" w:semiHidden="1" w:uiPriority="99" w:unhideWhenUsed="1"/>
    <w:lsdException w:name="Outline List 1" w:semiHidden="1" w:unhideWhenUsed="1"/>
    <w:lsdException w:name="Outline List 2" w:semiHidden="1" w:unhideWhenUsed="1"/>
    <w:lsdException w:name="Outline List 3" w:locked="0" w:semiHidden="1" w:unhideWhenUsed="1"/>
    <w:lsdException w:name="Table Simple 1" w:locked="0" w:semiHidden="1" w:unhideWhenUsed="1"/>
    <w:lsdException w:name="Table Simple 2" w:locked="0" w:semiHidden="1" w:unhideWhenUsed="1"/>
    <w:lsdException w:name="Table Simple 3" w:locked="0"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locked="0" w:semiHidden="1" w:unhideWhenUsed="1"/>
    <w:lsdException w:name="Table List 2" w:locked="0" w:semiHidden="1" w:unhideWhenUsed="1"/>
    <w:lsdException w:name="Table List 3" w:locked="0" w:semiHidden="1" w:unhideWhenUsed="1"/>
    <w:lsdException w:name="Table List 4" w:locked="0" w:semiHidden="1" w:unhideWhenUsed="1"/>
    <w:lsdException w:name="Table List 5" w:locked="0" w:semiHidden="1" w:unhideWhenUsed="1"/>
    <w:lsdException w:name="Table List 6" w:locked="0" w:semiHidden="1" w:unhideWhenUsed="1"/>
    <w:lsdException w:name="Table List 7" w:locked="0" w:semiHidden="1" w:unhideWhenUsed="1"/>
    <w:lsdException w:name="Table List 8" w:locked="0"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locked="0" w:semiHidden="1" w:unhideWhenUsed="1"/>
    <w:lsdException w:name="Table Subtle 1" w:locked="0" w:semiHidden="1" w:unhideWhenUsed="1"/>
    <w:lsdException w:name="Table Subtle 2" w:locked="0" w:semiHidden="1" w:unhideWhenUsed="1"/>
    <w:lsdException w:name="Table Web 1" w:semiHidden="1" w:unhideWhenUsed="1"/>
    <w:lsdException w:name="Table Web 2" w:semiHidden="1" w:unhideWhenUsed="1"/>
    <w:lsdException w:name="Table Web 3" w:semiHidden="1" w:unhideWhenUsed="1"/>
    <w:lsdException w:name="Balloon Text" w:locked="0" w:semiHidden="1" w:uiPriority="99" w:unhideWhenUsed="1"/>
    <w:lsdException w:name="Table Grid" w:locked="0" w:uiPriority="39"/>
    <w:lsdException w:name="Table Theme" w:semiHidden="1" w:unhideWhenUsed="1"/>
    <w:lsdException w:name="Placeholder Text" w:locked="0"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locked="0" w:uiPriority="34" w:qFormat="1"/>
    <w:lsdException w:name="Quote" w:locked="0"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locked="0" w:semiHidden="1" w:uiPriority="39" w:unhideWhenUsed="1" w:qFormat="1"/>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iPriority="99" w:unhideWhenUsed="1"/>
    <w:lsdException w:name="Smart Hyperlink" w:locked="0" w:semiHidden="1" w:uiPriority="99" w:unhideWhenUsed="1"/>
    <w:lsdException w:name="Hashtag" w:locked="0" w:semiHidden="1" w:uiPriority="99" w:unhideWhenUsed="1"/>
    <w:lsdException w:name="Unresolved Mention" w:locked="0" w:semiHidden="1" w:uiPriority="99" w:unhideWhenUsed="1"/>
    <w:lsdException w:name="Smart Link" w:locked="0" w:semiHidden="1" w:uiPriority="99" w:unhideWhenUsed="1"/>
  </w:latentStyles>
  <w:style w:type="paragraph" w:default="1" w:styleId="Normal">
    <w:name w:val="Normal"/>
    <w:aliases w:val="**_Normal"/>
    <w:rsid w:val="00567DCF"/>
    <w:rPr>
      <w:rFonts w:ascii="Gill Sans MT" w:hAnsi="Gill Sans MT"/>
      <w:color w:val="7F7F7F" w:themeColor="text1" w:themeTint="80"/>
      <w:sz w:val="22"/>
    </w:rPr>
  </w:style>
  <w:style w:type="paragraph" w:styleId="Heading1">
    <w:name w:val="heading 1"/>
    <w:basedOn w:val="Normal"/>
    <w:next w:val="Normal"/>
    <w:link w:val="Heading1Char"/>
    <w:uiPriority w:val="9"/>
    <w:qFormat/>
    <w:rsid w:val="006C31DE"/>
    <w:pPr>
      <w:numPr>
        <w:numId w:val="2"/>
      </w:numPr>
      <w:outlineLvl w:val="0"/>
    </w:pPr>
    <w:rPr>
      <w:rFonts w:cstheme="majorHAnsi"/>
      <w:caps/>
      <w:noProof/>
      <w:color w:val="BA0C2F"/>
      <w:sz w:val="56"/>
      <w:szCs w:val="56"/>
    </w:rPr>
  </w:style>
  <w:style w:type="paragraph" w:styleId="Heading2">
    <w:name w:val="heading 2"/>
    <w:aliases w:val="**_Heading 2"/>
    <w:basedOn w:val="Normal"/>
    <w:next w:val="Normal"/>
    <w:link w:val="Heading2Char"/>
    <w:autoRedefine/>
    <w:uiPriority w:val="9"/>
    <w:qFormat/>
    <w:rsid w:val="00B63AF6"/>
    <w:pPr>
      <w:keepNext/>
      <w:keepLines/>
      <w:numPr>
        <w:ilvl w:val="1"/>
        <w:numId w:val="2"/>
      </w:numPr>
      <w:spacing w:before="40" w:line="259" w:lineRule="auto"/>
      <w:ind w:left="576"/>
      <w:outlineLvl w:val="1"/>
    </w:pPr>
    <w:rPr>
      <w:rFonts w:cstheme="majorHAnsi"/>
      <w:b/>
      <w:bCs/>
      <w:caps/>
      <w:noProof/>
      <w:color w:val="002F6C"/>
      <w:sz w:val="26"/>
      <w:szCs w:val="26"/>
    </w:rPr>
  </w:style>
  <w:style w:type="paragraph" w:styleId="Heading3">
    <w:name w:val="heading 3"/>
    <w:aliases w:val="**_Heading 3"/>
    <w:basedOn w:val="Normal"/>
    <w:next w:val="Normal"/>
    <w:link w:val="Heading3Char"/>
    <w:uiPriority w:val="9"/>
    <w:qFormat/>
    <w:rsid w:val="00DF04A4"/>
    <w:pPr>
      <w:numPr>
        <w:ilvl w:val="2"/>
        <w:numId w:val="2"/>
      </w:numPr>
      <w:spacing w:line="276" w:lineRule="auto"/>
      <w:jc w:val="both"/>
      <w:outlineLvl w:val="2"/>
    </w:pPr>
    <w:rPr>
      <w:rFonts w:cstheme="majorHAnsi"/>
      <w:b/>
      <w:bCs/>
      <w:color w:val="808080" w:themeColor="background1" w:themeShade="80"/>
      <w:sz w:val="24"/>
    </w:rPr>
  </w:style>
  <w:style w:type="paragraph" w:styleId="Heading4">
    <w:name w:val="heading 4"/>
    <w:aliases w:val="NAT_TABLECONTENTS"/>
    <w:basedOn w:val="Heading3"/>
    <w:next w:val="Normal"/>
    <w:link w:val="Heading4Char"/>
    <w:qFormat/>
    <w:rsid w:val="004A3ED6"/>
    <w:pPr>
      <w:numPr>
        <w:ilvl w:val="3"/>
      </w:numPr>
      <w:outlineLvl w:val="3"/>
    </w:pPr>
    <w:rPr>
      <w:caps/>
    </w:rPr>
  </w:style>
  <w:style w:type="paragraph" w:styleId="Heading5">
    <w:name w:val="heading 5"/>
    <w:basedOn w:val="Normal"/>
    <w:next w:val="Normal"/>
    <w:link w:val="Heading5Char"/>
    <w:locked/>
    <w:rsid w:val="00EF3740"/>
    <w:pPr>
      <w:keepNext/>
      <w:keepLines/>
      <w:numPr>
        <w:ilvl w:val="4"/>
        <w:numId w:val="2"/>
      </w:numPr>
      <w:spacing w:before="40"/>
      <w:outlineLvl w:val="4"/>
    </w:pPr>
    <w:rPr>
      <w:rFonts w:eastAsiaTheme="majorEastAsia" w:cstheme="majorBidi"/>
    </w:rPr>
  </w:style>
  <w:style w:type="paragraph" w:styleId="Heading6">
    <w:name w:val="heading 6"/>
    <w:basedOn w:val="Normal"/>
    <w:next w:val="Normal"/>
    <w:link w:val="Heading6Char"/>
    <w:locked/>
    <w:rsid w:val="005A48D1"/>
    <w:pPr>
      <w:keepNext/>
      <w:keepLines/>
      <w:numPr>
        <w:ilvl w:val="5"/>
        <w:numId w:val="2"/>
      </w:numPr>
      <w:spacing w:before="200" w:after="40" w:line="259" w:lineRule="auto"/>
      <w:outlineLvl w:val="5"/>
    </w:pPr>
    <w:rPr>
      <w:rFonts w:ascii="Calibri" w:eastAsia="Calibri" w:hAnsi="Calibri" w:cs="Calibri"/>
      <w:b/>
      <w:color w:val="auto"/>
      <w:sz w:val="20"/>
      <w:szCs w:val="20"/>
    </w:rPr>
  </w:style>
  <w:style w:type="paragraph" w:styleId="Heading7">
    <w:name w:val="heading 7"/>
    <w:basedOn w:val="Normal"/>
    <w:next w:val="Normal"/>
    <w:link w:val="Heading7Char"/>
    <w:uiPriority w:val="9"/>
    <w:unhideWhenUsed/>
    <w:qFormat/>
    <w:locked/>
    <w:rsid w:val="005A48D1"/>
    <w:pPr>
      <w:keepNext/>
      <w:keepLines/>
      <w:numPr>
        <w:ilvl w:val="6"/>
        <w:numId w:val="2"/>
      </w:numPr>
      <w:spacing w:before="40" w:line="259" w:lineRule="auto"/>
      <w:outlineLvl w:val="6"/>
    </w:pPr>
    <w:rPr>
      <w:rFonts w:asciiTheme="majorHAnsi" w:eastAsiaTheme="majorEastAsia" w:hAnsiTheme="majorHAnsi" w:cstheme="majorBidi"/>
      <w:i/>
      <w:iCs/>
      <w:color w:val="1F4D78" w:themeColor="accent1" w:themeShade="7F"/>
      <w:szCs w:val="22"/>
    </w:rPr>
  </w:style>
  <w:style w:type="paragraph" w:styleId="Heading8">
    <w:name w:val="heading 8"/>
    <w:basedOn w:val="Normal"/>
    <w:next w:val="Normal"/>
    <w:link w:val="Heading8Char"/>
    <w:semiHidden/>
    <w:unhideWhenUsed/>
    <w:locked/>
    <w:rsid w:val="00490521"/>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semiHidden/>
    <w:unhideWhenUsed/>
    <w:locked/>
    <w:rsid w:val="00490521"/>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C31DE"/>
    <w:rPr>
      <w:rFonts w:ascii="Gill Sans MT" w:hAnsi="Gill Sans MT" w:cstheme="majorHAnsi"/>
      <w:caps/>
      <w:noProof/>
      <w:color w:val="BA0C2F"/>
      <w:sz w:val="56"/>
      <w:szCs w:val="56"/>
    </w:rPr>
  </w:style>
  <w:style w:type="character" w:customStyle="1" w:styleId="Heading2Char">
    <w:name w:val="Heading 2 Char"/>
    <w:aliases w:val="**_Heading 2 Char"/>
    <w:basedOn w:val="DefaultParagraphFont"/>
    <w:link w:val="Heading2"/>
    <w:uiPriority w:val="9"/>
    <w:rsid w:val="00B63AF6"/>
    <w:rPr>
      <w:rFonts w:ascii="Gill Sans MT" w:hAnsi="Gill Sans MT" w:cstheme="majorHAnsi"/>
      <w:b/>
      <w:bCs/>
      <w:caps/>
      <w:noProof/>
      <w:color w:val="002F6C"/>
      <w:sz w:val="26"/>
      <w:szCs w:val="26"/>
    </w:rPr>
  </w:style>
  <w:style w:type="character" w:customStyle="1" w:styleId="Heading3Char">
    <w:name w:val="Heading 3 Char"/>
    <w:aliases w:val="**_Heading 3 Char"/>
    <w:basedOn w:val="DefaultParagraphFont"/>
    <w:link w:val="Heading3"/>
    <w:uiPriority w:val="9"/>
    <w:rsid w:val="00DF04A4"/>
    <w:rPr>
      <w:rFonts w:ascii="Gill Sans MT" w:hAnsi="Gill Sans MT" w:cstheme="majorHAnsi"/>
      <w:b/>
      <w:bCs/>
      <w:color w:val="808080" w:themeColor="background1" w:themeShade="80"/>
    </w:rPr>
  </w:style>
  <w:style w:type="character" w:customStyle="1" w:styleId="Heading4Char">
    <w:name w:val="Heading 4 Char"/>
    <w:aliases w:val="NAT_TABLECONTENTS Char"/>
    <w:basedOn w:val="DefaultParagraphFont"/>
    <w:link w:val="Heading4"/>
    <w:rsid w:val="004A3ED6"/>
    <w:rPr>
      <w:rFonts w:ascii="Gill Sans MT" w:hAnsi="Gill Sans MT" w:cstheme="majorHAnsi"/>
      <w:b/>
      <w:bCs/>
      <w:caps/>
      <w:color w:val="808080" w:themeColor="background1" w:themeShade="80"/>
    </w:rPr>
  </w:style>
  <w:style w:type="character" w:customStyle="1" w:styleId="Heading5Char">
    <w:name w:val="Heading 5 Char"/>
    <w:basedOn w:val="DefaultParagraphFont"/>
    <w:link w:val="Heading5"/>
    <w:rsid w:val="00480951"/>
    <w:rPr>
      <w:rFonts w:ascii="Gill Sans MT" w:eastAsiaTheme="majorEastAsia" w:hAnsi="Gill Sans MT" w:cstheme="majorBidi"/>
      <w:color w:val="7F7F7F" w:themeColor="text1" w:themeTint="80"/>
      <w:sz w:val="22"/>
    </w:rPr>
  </w:style>
  <w:style w:type="paragraph" w:styleId="Header">
    <w:name w:val="header"/>
    <w:basedOn w:val="Normal"/>
    <w:link w:val="HeaderChar"/>
    <w:uiPriority w:val="99"/>
    <w:unhideWhenUsed/>
    <w:locked/>
    <w:rsid w:val="004E26C2"/>
    <w:pPr>
      <w:tabs>
        <w:tab w:val="center" w:pos="4320"/>
        <w:tab w:val="right" w:pos="8640"/>
      </w:tabs>
    </w:pPr>
  </w:style>
  <w:style w:type="character" w:customStyle="1" w:styleId="HeaderChar">
    <w:name w:val="Header Char"/>
    <w:basedOn w:val="DefaultParagraphFont"/>
    <w:link w:val="Header"/>
    <w:uiPriority w:val="99"/>
    <w:rsid w:val="004E26C2"/>
    <w:rPr>
      <w:rFonts w:ascii="Gill Sans MT" w:hAnsi="Gill Sans MT"/>
      <w:color w:val="7F7F7F" w:themeColor="text1" w:themeTint="80"/>
      <w:sz w:val="22"/>
    </w:rPr>
  </w:style>
  <w:style w:type="paragraph" w:styleId="BalloonText">
    <w:name w:val="Balloon Text"/>
    <w:basedOn w:val="Normal"/>
    <w:link w:val="BalloonTextChar"/>
    <w:uiPriority w:val="99"/>
    <w:semiHidden/>
    <w:unhideWhenUsed/>
    <w:rsid w:val="00CD135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D1356"/>
    <w:rPr>
      <w:rFonts w:ascii="Lucida Grande" w:hAnsi="Lucida Grande" w:cs="Lucida Grande"/>
      <w:color w:val="7F7F7F" w:themeColor="text1" w:themeTint="80"/>
      <w:sz w:val="18"/>
      <w:szCs w:val="18"/>
    </w:rPr>
  </w:style>
  <w:style w:type="paragraph" w:customStyle="1" w:styleId="Disclaimer">
    <w:name w:val="**_Disclaimer"/>
    <w:basedOn w:val="Normal"/>
    <w:qFormat/>
    <w:rsid w:val="00567DCF"/>
    <w:rPr>
      <w:sz w:val="18"/>
    </w:rPr>
  </w:style>
  <w:style w:type="paragraph" w:customStyle="1" w:styleId="Captions">
    <w:name w:val="**_Captions"/>
    <w:basedOn w:val="Disclaimer"/>
    <w:qFormat/>
    <w:rsid w:val="00567DCF"/>
    <w:rPr>
      <w:sz w:val="20"/>
    </w:rPr>
  </w:style>
  <w:style w:type="paragraph" w:customStyle="1" w:styleId="FormattingNotes">
    <w:name w:val="**_Formatting Notes"/>
    <w:basedOn w:val="Normal"/>
    <w:autoRedefine/>
    <w:qFormat/>
    <w:rsid w:val="008656CD"/>
    <w:rPr>
      <w:color w:val="404040" w:themeColor="text1" w:themeTint="BF"/>
    </w:rPr>
  </w:style>
  <w:style w:type="table" w:styleId="TableGrid">
    <w:name w:val="Table Grid"/>
    <w:basedOn w:val="TableNormal"/>
    <w:uiPriority w:val="39"/>
    <w:locked/>
    <w:rsid w:val="003637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913AAE"/>
    <w:rPr>
      <w:rFonts w:ascii="Arial" w:hAnsi="Arial"/>
    </w:rPr>
  </w:style>
  <w:style w:type="paragraph" w:styleId="Footer">
    <w:name w:val="footer"/>
    <w:basedOn w:val="Normal"/>
    <w:link w:val="FooterChar"/>
    <w:uiPriority w:val="99"/>
    <w:unhideWhenUsed/>
    <w:rsid w:val="004E26C2"/>
    <w:pPr>
      <w:tabs>
        <w:tab w:val="center" w:pos="4320"/>
        <w:tab w:val="right" w:pos="8640"/>
      </w:tabs>
    </w:pPr>
  </w:style>
  <w:style w:type="paragraph" w:customStyle="1" w:styleId="Title">
    <w:name w:val="**_Title"/>
    <w:basedOn w:val="Normal"/>
    <w:next w:val="Normal"/>
    <w:link w:val="TitleChar"/>
    <w:autoRedefine/>
    <w:qFormat/>
    <w:rsid w:val="00F2044B"/>
    <w:pPr>
      <w:spacing w:after="240" w:line="560" w:lineRule="atLeast"/>
    </w:pPr>
    <w:rPr>
      <w:b/>
      <w:bCs/>
      <w:caps/>
      <w:color w:val="404040" w:themeColor="text1" w:themeTint="BF"/>
      <w:sz w:val="28"/>
      <w:szCs w:val="28"/>
    </w:rPr>
  </w:style>
  <w:style w:type="character" w:customStyle="1" w:styleId="TitleChar">
    <w:name w:val="**_Title Char"/>
    <w:basedOn w:val="DefaultParagraphFont"/>
    <w:link w:val="Title"/>
    <w:rsid w:val="00F2044B"/>
    <w:rPr>
      <w:rFonts w:ascii="Gill Sans MT" w:hAnsi="Gill Sans MT"/>
      <w:b/>
      <w:bCs/>
      <w:caps/>
      <w:color w:val="404040" w:themeColor="text1" w:themeTint="BF"/>
      <w:sz w:val="28"/>
      <w:szCs w:val="28"/>
    </w:rPr>
  </w:style>
  <w:style w:type="paragraph" w:customStyle="1" w:styleId="Photo">
    <w:name w:val="**_Photo"/>
    <w:link w:val="PhotoChar"/>
    <w:qFormat/>
    <w:rsid w:val="00462795"/>
    <w:rPr>
      <w:rFonts w:ascii="Gill Sans MT" w:hAnsi="Gill Sans MT"/>
      <w:color w:val="1F4E79" w:themeColor="accent1" w:themeShade="80"/>
      <w:sz w:val="20"/>
      <w:szCs w:val="20"/>
    </w:rPr>
  </w:style>
  <w:style w:type="character" w:customStyle="1" w:styleId="PhotoChar">
    <w:name w:val="**_Photo Char"/>
    <w:basedOn w:val="DefaultParagraphFont"/>
    <w:link w:val="Photo"/>
    <w:rsid w:val="00462795"/>
    <w:rPr>
      <w:rFonts w:ascii="Gill Sans MT" w:hAnsi="Gill Sans MT"/>
      <w:color w:val="1F4E79" w:themeColor="accent1" w:themeShade="80"/>
      <w:sz w:val="20"/>
      <w:szCs w:val="20"/>
    </w:rPr>
  </w:style>
  <w:style w:type="paragraph" w:customStyle="1" w:styleId="Footer0">
    <w:name w:val="**_Footer"/>
    <w:basedOn w:val="Normal"/>
    <w:link w:val="FooterChar0"/>
    <w:qFormat/>
    <w:rsid w:val="004E26C2"/>
    <w:pPr>
      <w:jc w:val="center"/>
    </w:pPr>
    <w:rPr>
      <w:sz w:val="16"/>
    </w:rPr>
  </w:style>
  <w:style w:type="character" w:customStyle="1" w:styleId="FooterChar0">
    <w:name w:val="**_Footer Char"/>
    <w:basedOn w:val="DefaultParagraphFont"/>
    <w:link w:val="Footer0"/>
    <w:rsid w:val="004E26C2"/>
    <w:rPr>
      <w:rFonts w:ascii="Gill Sans MT" w:hAnsi="Gill Sans MT"/>
      <w:color w:val="7F7F7F" w:themeColor="text1" w:themeTint="80"/>
      <w:sz w:val="16"/>
    </w:rPr>
  </w:style>
  <w:style w:type="paragraph" w:customStyle="1" w:styleId="Quote">
    <w:name w:val="**_Quote"/>
    <w:basedOn w:val="Normal"/>
    <w:next w:val="Normal"/>
    <w:link w:val="QuoteChar"/>
    <w:autoRedefine/>
    <w:qFormat/>
    <w:rsid w:val="00CD1356"/>
    <w:pPr>
      <w:spacing w:after="240"/>
    </w:pPr>
  </w:style>
  <w:style w:type="character" w:customStyle="1" w:styleId="QuoteChar">
    <w:name w:val="**_Quote Char"/>
    <w:basedOn w:val="DefaultParagraphFont"/>
    <w:link w:val="Quote"/>
    <w:rsid w:val="00CD1356"/>
    <w:rPr>
      <w:rFonts w:ascii="Gill Sans MT" w:hAnsi="Gill Sans MT"/>
      <w:b w:val="0"/>
      <w:color w:val="7F7F7F" w:themeColor="text1" w:themeTint="80"/>
      <w:sz w:val="22"/>
    </w:rPr>
  </w:style>
  <w:style w:type="paragraph" w:customStyle="1" w:styleId="Bullets">
    <w:name w:val="**_Bullets"/>
    <w:link w:val="BulletsChar"/>
    <w:qFormat/>
    <w:rsid w:val="002948CF"/>
    <w:pPr>
      <w:numPr>
        <w:numId w:val="1"/>
      </w:numPr>
      <w:spacing w:after="240" w:line="240" w:lineRule="atLeast"/>
    </w:pPr>
    <w:rPr>
      <w:rFonts w:ascii="Gill Sans MT" w:hAnsi="Gill Sans MT"/>
      <w:color w:val="7F7F7F" w:themeColor="text1" w:themeTint="80"/>
      <w:sz w:val="22"/>
    </w:rPr>
  </w:style>
  <w:style w:type="character" w:customStyle="1" w:styleId="BulletsChar">
    <w:name w:val="**_Bullets Char"/>
    <w:basedOn w:val="DefaultParagraphFont"/>
    <w:link w:val="Bullets"/>
    <w:rsid w:val="002948CF"/>
    <w:rPr>
      <w:rFonts w:ascii="Gill Sans MT" w:hAnsi="Gill Sans MT"/>
      <w:color w:val="7F7F7F" w:themeColor="text1" w:themeTint="80"/>
      <w:sz w:val="22"/>
    </w:rPr>
  </w:style>
  <w:style w:type="table" w:styleId="LightShading">
    <w:name w:val="Light Shading"/>
    <w:basedOn w:val="TableNormal"/>
    <w:uiPriority w:val="60"/>
    <w:locked/>
    <w:rsid w:val="008656CD"/>
    <w:rPr>
      <w:rFonts w:asciiTheme="minorHAnsi" w:eastAsiaTheme="minorEastAsia" w:hAnsiTheme="minorHAnsi" w:cstheme="minorBidi"/>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FooterChar">
    <w:name w:val="Footer Char"/>
    <w:basedOn w:val="DefaultParagraphFont"/>
    <w:link w:val="Footer"/>
    <w:uiPriority w:val="99"/>
    <w:rsid w:val="004E26C2"/>
    <w:rPr>
      <w:rFonts w:ascii="Gill Sans MT" w:hAnsi="Gill Sans MT"/>
      <w:color w:val="7F7F7F" w:themeColor="text1" w:themeTint="80"/>
      <w:sz w:val="22"/>
    </w:rPr>
  </w:style>
  <w:style w:type="paragraph" w:styleId="TOC5">
    <w:name w:val="toc 5"/>
    <w:basedOn w:val="Normal"/>
    <w:next w:val="Normal"/>
    <w:autoRedefine/>
    <w:uiPriority w:val="39"/>
    <w:unhideWhenUsed/>
    <w:locked/>
    <w:rsid w:val="008656CD"/>
    <w:rPr>
      <w:rFonts w:asciiTheme="minorHAnsi" w:hAnsiTheme="minorHAnsi" w:cstheme="minorHAnsi"/>
      <w:szCs w:val="22"/>
    </w:rPr>
  </w:style>
  <w:style w:type="paragraph" w:styleId="TOC6">
    <w:name w:val="toc 6"/>
    <w:basedOn w:val="Normal"/>
    <w:next w:val="Normal"/>
    <w:autoRedefine/>
    <w:uiPriority w:val="39"/>
    <w:unhideWhenUsed/>
    <w:locked/>
    <w:rsid w:val="008656CD"/>
    <w:rPr>
      <w:rFonts w:asciiTheme="minorHAnsi" w:hAnsiTheme="minorHAnsi" w:cstheme="minorHAnsi"/>
      <w:szCs w:val="22"/>
    </w:rPr>
  </w:style>
  <w:style w:type="paragraph" w:styleId="TOC7">
    <w:name w:val="toc 7"/>
    <w:basedOn w:val="Normal"/>
    <w:next w:val="Normal"/>
    <w:autoRedefine/>
    <w:uiPriority w:val="39"/>
    <w:unhideWhenUsed/>
    <w:locked/>
    <w:rsid w:val="008656CD"/>
    <w:rPr>
      <w:rFonts w:asciiTheme="minorHAnsi" w:hAnsiTheme="minorHAnsi" w:cstheme="minorHAnsi"/>
      <w:szCs w:val="22"/>
    </w:rPr>
  </w:style>
  <w:style w:type="paragraph" w:styleId="TOC8">
    <w:name w:val="toc 8"/>
    <w:basedOn w:val="Normal"/>
    <w:next w:val="Normal"/>
    <w:autoRedefine/>
    <w:uiPriority w:val="39"/>
    <w:unhideWhenUsed/>
    <w:locked/>
    <w:rsid w:val="008656CD"/>
    <w:rPr>
      <w:rFonts w:asciiTheme="minorHAnsi" w:hAnsiTheme="minorHAnsi" w:cstheme="minorHAnsi"/>
      <w:szCs w:val="22"/>
    </w:rPr>
  </w:style>
  <w:style w:type="paragraph" w:styleId="TOC9">
    <w:name w:val="toc 9"/>
    <w:basedOn w:val="Normal"/>
    <w:next w:val="Normal"/>
    <w:autoRedefine/>
    <w:uiPriority w:val="39"/>
    <w:unhideWhenUsed/>
    <w:locked/>
    <w:rsid w:val="008656CD"/>
    <w:rPr>
      <w:rFonts w:asciiTheme="minorHAnsi" w:hAnsiTheme="minorHAnsi" w:cstheme="minorHAnsi"/>
      <w:szCs w:val="22"/>
    </w:rPr>
  </w:style>
  <w:style w:type="paragraph" w:customStyle="1" w:styleId="TOCItems">
    <w:name w:val="**_TOCItems"/>
    <w:basedOn w:val="Heading2"/>
    <w:autoRedefine/>
    <w:qFormat/>
    <w:rsid w:val="008656CD"/>
    <w:pPr>
      <w:spacing w:before="120" w:line="280" w:lineRule="atLeast"/>
    </w:pPr>
    <w:rPr>
      <w:color w:val="7F7F7F" w:themeColor="text1" w:themeTint="80"/>
      <w:sz w:val="20"/>
    </w:rPr>
  </w:style>
  <w:style w:type="table" w:styleId="LightShading-Accent1">
    <w:name w:val="Light Shading Accent 1"/>
    <w:basedOn w:val="TableNormal"/>
    <w:uiPriority w:val="60"/>
    <w:locked/>
    <w:rsid w:val="008656CD"/>
    <w:rPr>
      <w:rFonts w:asciiTheme="minorHAnsi" w:eastAsiaTheme="minorEastAsia" w:hAnsiTheme="minorHAnsi" w:cstheme="minorBidi"/>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LightShading-Accent2">
    <w:name w:val="Light Shading Accent 2"/>
    <w:basedOn w:val="TableNormal"/>
    <w:uiPriority w:val="60"/>
    <w:locked/>
    <w:rsid w:val="008656CD"/>
    <w:rPr>
      <w:rFonts w:asciiTheme="minorHAnsi" w:eastAsiaTheme="minorEastAsia" w:hAnsiTheme="minorHAnsi" w:cstheme="minorBidi"/>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List">
    <w:name w:val="Light List"/>
    <w:basedOn w:val="TableNormal"/>
    <w:uiPriority w:val="61"/>
    <w:locked/>
    <w:rsid w:val="008656CD"/>
    <w:rPr>
      <w:rFonts w:asciiTheme="minorHAnsi" w:eastAsiaTheme="minorEastAsia" w:hAnsiTheme="minorHAnsi" w:cstheme="minorBidi"/>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Acronyms">
    <w:name w:val="**_Acronyms"/>
    <w:basedOn w:val="Normal"/>
    <w:qFormat/>
    <w:rsid w:val="00CD1356"/>
    <w:pPr>
      <w:spacing w:after="60" w:line="280" w:lineRule="atLeast"/>
      <w:ind w:left="274" w:hanging="274"/>
    </w:pPr>
    <w:rPr>
      <w:sz w:val="20"/>
    </w:rPr>
  </w:style>
  <w:style w:type="paragraph" w:customStyle="1" w:styleId="CoverReportTitle">
    <w:name w:val="**_CoverReportTitle"/>
    <w:basedOn w:val="Title"/>
    <w:autoRedefine/>
    <w:qFormat/>
    <w:rsid w:val="0062041B"/>
    <w:pPr>
      <w:spacing w:before="240" w:after="120"/>
    </w:pPr>
    <w:rPr>
      <w:b w:val="0"/>
      <w:color w:val="113966"/>
      <w:sz w:val="52"/>
      <w14:textFill>
        <w14:solidFill>
          <w14:srgbClr w14:val="113966">
            <w14:lumMod w14:val="75000"/>
            <w14:lumOff w14:val="25000"/>
          </w14:srgbClr>
        </w14:solidFill>
      </w14:textFill>
    </w:rPr>
  </w:style>
  <w:style w:type="paragraph" w:customStyle="1" w:styleId="CoverReportSubhead">
    <w:name w:val="**_Cover Report Subhead"/>
    <w:basedOn w:val="Normal"/>
    <w:autoRedefine/>
    <w:qFormat/>
    <w:rsid w:val="00E3734A"/>
    <w:rPr>
      <w:b/>
      <w:color w:val="113966"/>
      <w:sz w:val="32"/>
    </w:rPr>
  </w:style>
  <w:style w:type="paragraph" w:customStyle="1" w:styleId="BodyCopy">
    <w:name w:val="**_Body Copy"/>
    <w:basedOn w:val="Normal"/>
    <w:autoRedefine/>
    <w:qFormat/>
    <w:rsid w:val="00473A05"/>
    <w:pPr>
      <w:spacing w:before="120" w:after="120" w:line="276" w:lineRule="auto"/>
      <w:jc w:val="both"/>
    </w:pPr>
    <w:rPr>
      <w:rFonts w:cstheme="majorHAnsi"/>
      <w:color w:val="3B3838" w:themeColor="background2" w:themeShade="40"/>
      <w:szCs w:val="22"/>
    </w:rPr>
  </w:style>
  <w:style w:type="paragraph" w:customStyle="1" w:styleId="BodyCopyWhite">
    <w:name w:val="**_Body Copy White"/>
    <w:basedOn w:val="BodyCopy"/>
    <w:qFormat/>
    <w:rsid w:val="00FC7577"/>
    <w:rPr>
      <w:color w:val="404040" w:themeColor="background1" w:themeShade="40"/>
    </w:rPr>
  </w:style>
  <w:style w:type="paragraph" w:customStyle="1" w:styleId="PullQuoteText">
    <w:name w:val="**_Pull Quote Text"/>
    <w:basedOn w:val="Normal"/>
    <w:autoRedefine/>
    <w:qFormat/>
    <w:rsid w:val="0083061A"/>
    <w:rPr>
      <w:color w:val="FFFFFF" w:themeColor="background1"/>
      <w:szCs w:val="22"/>
    </w:rPr>
  </w:style>
  <w:style w:type="paragraph" w:customStyle="1" w:styleId="SectionNo">
    <w:name w:val="**_Section No."/>
    <w:basedOn w:val="Normal"/>
    <w:autoRedefine/>
    <w:qFormat/>
    <w:rsid w:val="00105B36"/>
    <w:rPr>
      <w:caps/>
      <w:spacing w:val="16"/>
      <w:sz w:val="20"/>
      <w:szCs w:val="20"/>
    </w:rPr>
  </w:style>
  <w:style w:type="paragraph" w:customStyle="1" w:styleId="Heading40">
    <w:name w:val="**_Heading 4"/>
    <w:basedOn w:val="Heading4"/>
    <w:autoRedefine/>
    <w:qFormat/>
    <w:rsid w:val="003D7B18"/>
    <w:rPr>
      <w:b w:val="0"/>
      <w:bCs w:val="0"/>
      <w:caps w:val="0"/>
    </w:rPr>
  </w:style>
  <w:style w:type="paragraph" w:customStyle="1" w:styleId="Run-InSubhead">
    <w:name w:val="**_Run-In Subhead"/>
    <w:basedOn w:val="Normal"/>
    <w:autoRedefine/>
    <w:qFormat/>
    <w:rsid w:val="00BE7FD9"/>
    <w:rPr>
      <w:i/>
    </w:rPr>
  </w:style>
  <w:style w:type="paragraph" w:customStyle="1" w:styleId="WriterReviewerNotes">
    <w:name w:val="**_Writer/Reviewer Notes"/>
    <w:basedOn w:val="FormattingNotes"/>
    <w:autoRedefine/>
    <w:qFormat/>
    <w:rsid w:val="00AC20DE"/>
    <w:pPr>
      <w:spacing w:after="120"/>
    </w:pPr>
    <w:rPr>
      <w:sz w:val="20"/>
    </w:rPr>
  </w:style>
  <w:style w:type="paragraph" w:customStyle="1" w:styleId="PhotoCredit">
    <w:name w:val="**_Photo Credit"/>
    <w:basedOn w:val="Normal"/>
    <w:autoRedefine/>
    <w:qFormat/>
    <w:rsid w:val="004B477A"/>
    <w:rPr>
      <w:sz w:val="16"/>
      <w:szCs w:val="16"/>
    </w:rPr>
  </w:style>
  <w:style w:type="paragraph" w:customStyle="1" w:styleId="Snapshot">
    <w:name w:val="**_Snapshot"/>
    <w:basedOn w:val="Normal"/>
    <w:autoRedefine/>
    <w:qFormat/>
    <w:rsid w:val="00A67622"/>
    <w:rPr>
      <w:color w:val="C2113A"/>
      <w:sz w:val="18"/>
    </w:rPr>
  </w:style>
  <w:style w:type="paragraph" w:customStyle="1" w:styleId="Exhibit">
    <w:name w:val="**_Exhibit"/>
    <w:basedOn w:val="Heading40"/>
    <w:qFormat/>
    <w:rsid w:val="00FC7577"/>
    <w:pPr>
      <w:spacing w:after="120"/>
    </w:pPr>
  </w:style>
  <w:style w:type="paragraph" w:customStyle="1" w:styleId="TableBodyCopy">
    <w:name w:val="**_Table Body Copy"/>
    <w:basedOn w:val="Normal"/>
    <w:autoRedefine/>
    <w:qFormat/>
    <w:rsid w:val="00295B4C"/>
  </w:style>
  <w:style w:type="paragraph" w:customStyle="1" w:styleId="BodyCopyWhiteCaps">
    <w:name w:val="**_Body Copy White Caps"/>
    <w:basedOn w:val="BodyCopyWhite"/>
    <w:qFormat/>
    <w:rsid w:val="00AF4C8C"/>
    <w:pPr>
      <w:tabs>
        <w:tab w:val="right" w:pos="3936"/>
      </w:tabs>
    </w:pPr>
    <w:rPr>
      <w:caps/>
      <w:spacing w:val="20"/>
      <w:sz w:val="18"/>
      <w:szCs w:val="20"/>
    </w:rPr>
  </w:style>
  <w:style w:type="paragraph" w:customStyle="1" w:styleId="BasicParagraph">
    <w:name w:val="[Basic Paragraph]"/>
    <w:basedOn w:val="Normal"/>
    <w:uiPriority w:val="99"/>
    <w:rsid w:val="00640C47"/>
    <w:pPr>
      <w:widowControl w:val="0"/>
      <w:autoSpaceDE w:val="0"/>
      <w:autoSpaceDN w:val="0"/>
      <w:adjustRightInd w:val="0"/>
      <w:spacing w:line="288" w:lineRule="auto"/>
      <w:textAlignment w:val="center"/>
    </w:pPr>
    <w:rPr>
      <w:rFonts w:ascii="MinionPro-Regular" w:hAnsi="MinionPro-Regular" w:cs="MinionPro-Regular"/>
      <w:color w:val="000000"/>
      <w:sz w:val="24"/>
    </w:rPr>
  </w:style>
  <w:style w:type="paragraph" w:styleId="TOCHeading">
    <w:name w:val="TOC Heading"/>
    <w:basedOn w:val="Heading1"/>
    <w:next w:val="Normal"/>
    <w:uiPriority w:val="39"/>
    <w:unhideWhenUsed/>
    <w:qFormat/>
    <w:rsid w:val="00FB31D0"/>
    <w:pPr>
      <w:keepNext/>
      <w:keepLines/>
      <w:spacing w:before="480" w:line="276" w:lineRule="auto"/>
      <w:outlineLvl w:val="9"/>
    </w:pPr>
    <w:rPr>
      <w:rFonts w:eastAsiaTheme="majorEastAsia" w:cstheme="majorBidi"/>
      <w:b/>
      <w:bCs/>
      <w:caps w:val="0"/>
      <w:color w:val="113966"/>
      <w:sz w:val="28"/>
      <w:szCs w:val="28"/>
    </w:rPr>
  </w:style>
  <w:style w:type="paragraph" w:styleId="TOC2">
    <w:name w:val="toc 2"/>
    <w:basedOn w:val="Normal"/>
    <w:next w:val="Normal"/>
    <w:autoRedefine/>
    <w:uiPriority w:val="39"/>
    <w:unhideWhenUsed/>
    <w:rsid w:val="003F2BCC"/>
    <w:rPr>
      <w:rFonts w:asciiTheme="minorHAnsi" w:hAnsiTheme="minorHAnsi" w:cstheme="minorHAnsi"/>
      <w:b/>
      <w:bCs/>
      <w:smallCaps/>
      <w:szCs w:val="22"/>
    </w:rPr>
  </w:style>
  <w:style w:type="paragraph" w:styleId="TOC3">
    <w:name w:val="toc 3"/>
    <w:basedOn w:val="Normal"/>
    <w:next w:val="Normal"/>
    <w:autoRedefine/>
    <w:uiPriority w:val="39"/>
    <w:unhideWhenUsed/>
    <w:rsid w:val="00FB31D0"/>
    <w:rPr>
      <w:rFonts w:asciiTheme="minorHAnsi" w:hAnsiTheme="minorHAnsi" w:cstheme="minorHAnsi"/>
      <w:smallCaps/>
      <w:szCs w:val="22"/>
    </w:rPr>
  </w:style>
  <w:style w:type="paragraph" w:styleId="TOC1">
    <w:name w:val="toc 1"/>
    <w:basedOn w:val="Normal"/>
    <w:next w:val="Normal"/>
    <w:autoRedefine/>
    <w:uiPriority w:val="39"/>
    <w:unhideWhenUsed/>
    <w:rsid w:val="00FB31D0"/>
    <w:pPr>
      <w:spacing w:before="360" w:after="360"/>
    </w:pPr>
    <w:rPr>
      <w:rFonts w:asciiTheme="minorHAnsi" w:hAnsiTheme="minorHAnsi" w:cstheme="minorHAnsi"/>
      <w:b/>
      <w:bCs/>
      <w:caps/>
      <w:szCs w:val="22"/>
      <w:u w:val="single"/>
    </w:rPr>
  </w:style>
  <w:style w:type="paragraph" w:styleId="TOC4">
    <w:name w:val="toc 4"/>
    <w:basedOn w:val="Normal"/>
    <w:next w:val="Normal"/>
    <w:autoRedefine/>
    <w:uiPriority w:val="39"/>
    <w:unhideWhenUsed/>
    <w:rsid w:val="00FB31D0"/>
    <w:rPr>
      <w:rFonts w:asciiTheme="minorHAnsi" w:hAnsiTheme="minorHAnsi" w:cstheme="minorHAnsi"/>
      <w:szCs w:val="22"/>
    </w:rPr>
  </w:style>
  <w:style w:type="paragraph" w:styleId="FootnoteText">
    <w:name w:val="footnote text"/>
    <w:basedOn w:val="Normal"/>
    <w:link w:val="FootnoteTextChar"/>
    <w:unhideWhenUsed/>
    <w:rsid w:val="005A1C40"/>
    <w:pPr>
      <w:jc w:val="both"/>
    </w:pPr>
    <w:rPr>
      <w:rFonts w:asciiTheme="minorHAnsi" w:eastAsiaTheme="minorHAnsi" w:hAnsiTheme="minorHAnsi" w:cstheme="minorBidi"/>
      <w:color w:val="auto"/>
      <w:sz w:val="20"/>
      <w:szCs w:val="20"/>
    </w:rPr>
  </w:style>
  <w:style w:type="character" w:customStyle="1" w:styleId="FootnoteTextChar">
    <w:name w:val="Footnote Text Char"/>
    <w:basedOn w:val="DefaultParagraphFont"/>
    <w:link w:val="FootnoteText"/>
    <w:rsid w:val="005A1C40"/>
    <w:rPr>
      <w:rFonts w:asciiTheme="minorHAnsi" w:eastAsiaTheme="minorHAnsi" w:hAnsiTheme="minorHAnsi" w:cstheme="minorBidi"/>
      <w:sz w:val="20"/>
      <w:szCs w:val="20"/>
    </w:rPr>
  </w:style>
  <w:style w:type="character" w:styleId="FootnoteReference">
    <w:name w:val="footnote reference"/>
    <w:basedOn w:val="DefaultParagraphFont"/>
    <w:unhideWhenUsed/>
    <w:rsid w:val="005A1C40"/>
    <w:rPr>
      <w:vertAlign w:val="superscript"/>
    </w:rPr>
  </w:style>
  <w:style w:type="character" w:styleId="CommentReference">
    <w:name w:val="annotation reference"/>
    <w:basedOn w:val="DefaultParagraphFont"/>
    <w:uiPriority w:val="99"/>
    <w:semiHidden/>
    <w:unhideWhenUsed/>
    <w:rsid w:val="007E1CD7"/>
    <w:rPr>
      <w:sz w:val="16"/>
      <w:szCs w:val="16"/>
    </w:rPr>
  </w:style>
  <w:style w:type="paragraph" w:styleId="CommentText">
    <w:name w:val="annotation text"/>
    <w:basedOn w:val="Normal"/>
    <w:link w:val="CommentTextChar"/>
    <w:uiPriority w:val="99"/>
    <w:unhideWhenUsed/>
    <w:rsid w:val="007E1CD7"/>
    <w:pPr>
      <w:jc w:val="both"/>
    </w:pPr>
    <w:rPr>
      <w:rFonts w:asciiTheme="minorHAnsi" w:eastAsiaTheme="minorHAnsi" w:hAnsiTheme="minorHAnsi" w:cstheme="minorBidi"/>
      <w:color w:val="auto"/>
      <w:sz w:val="20"/>
      <w:szCs w:val="20"/>
    </w:rPr>
  </w:style>
  <w:style w:type="character" w:customStyle="1" w:styleId="CommentTextChar">
    <w:name w:val="Comment Text Char"/>
    <w:basedOn w:val="DefaultParagraphFont"/>
    <w:link w:val="CommentText"/>
    <w:uiPriority w:val="99"/>
    <w:rsid w:val="007E1CD7"/>
    <w:rPr>
      <w:rFonts w:asciiTheme="minorHAnsi" w:eastAsiaTheme="minorHAnsi" w:hAnsiTheme="minorHAnsi" w:cstheme="minorBidi"/>
      <w:sz w:val="20"/>
      <w:szCs w:val="20"/>
    </w:rPr>
  </w:style>
  <w:style w:type="character" w:styleId="Hyperlink">
    <w:name w:val="Hyperlink"/>
    <w:basedOn w:val="DefaultParagraphFont"/>
    <w:uiPriority w:val="99"/>
    <w:unhideWhenUsed/>
    <w:rsid w:val="00A04896"/>
    <w:rPr>
      <w:color w:val="0563C1" w:themeColor="hyperlink"/>
      <w:u w:val="single"/>
    </w:rPr>
  </w:style>
  <w:style w:type="character" w:customStyle="1" w:styleId="UnresolvedMention1">
    <w:name w:val="Unresolved Mention1"/>
    <w:basedOn w:val="DefaultParagraphFont"/>
    <w:uiPriority w:val="99"/>
    <w:semiHidden/>
    <w:unhideWhenUsed/>
    <w:rsid w:val="00A04896"/>
    <w:rPr>
      <w:color w:val="605E5C"/>
      <w:shd w:val="clear" w:color="auto" w:fill="E1DFDD"/>
    </w:rPr>
  </w:style>
  <w:style w:type="paragraph" w:styleId="ListParagraph">
    <w:name w:val="List Paragraph"/>
    <w:basedOn w:val="Normal"/>
    <w:link w:val="ListParagraphChar"/>
    <w:uiPriority w:val="34"/>
    <w:qFormat/>
    <w:rsid w:val="00D00B3F"/>
    <w:pPr>
      <w:widowControl w:val="0"/>
      <w:numPr>
        <w:numId w:val="10"/>
      </w:numPr>
      <w:tabs>
        <w:tab w:val="left" w:pos="220"/>
        <w:tab w:val="left" w:pos="567"/>
      </w:tabs>
      <w:autoSpaceDE w:val="0"/>
      <w:autoSpaceDN w:val="0"/>
      <w:adjustRightInd w:val="0"/>
      <w:spacing w:line="360" w:lineRule="auto"/>
      <w:contextualSpacing/>
      <w:jc w:val="both"/>
    </w:pPr>
    <w:rPr>
      <w:rFonts w:asciiTheme="minorHAnsi" w:eastAsiaTheme="minorEastAsia" w:hAnsiTheme="minorHAnsi" w:cs="Times"/>
      <w:color w:val="404040" w:themeColor="text1" w:themeTint="BF"/>
      <w:szCs w:val="22"/>
    </w:rPr>
  </w:style>
  <w:style w:type="paragraph" w:styleId="CommentSubject">
    <w:name w:val="annotation subject"/>
    <w:basedOn w:val="CommentText"/>
    <w:next w:val="CommentText"/>
    <w:link w:val="CommentSubjectChar"/>
    <w:uiPriority w:val="99"/>
    <w:semiHidden/>
    <w:unhideWhenUsed/>
    <w:rsid w:val="00CE2BEB"/>
    <w:pPr>
      <w:jc w:val="left"/>
    </w:pPr>
    <w:rPr>
      <w:rFonts w:ascii="Gill Sans MT" w:eastAsia="Times New Roman" w:hAnsi="Gill Sans MT" w:cs="Times New Roman"/>
      <w:b/>
      <w:bCs/>
      <w:color w:val="7F7F7F" w:themeColor="text1" w:themeTint="80"/>
    </w:rPr>
  </w:style>
  <w:style w:type="character" w:customStyle="1" w:styleId="CommentSubjectChar">
    <w:name w:val="Comment Subject Char"/>
    <w:basedOn w:val="CommentTextChar"/>
    <w:link w:val="CommentSubject"/>
    <w:uiPriority w:val="99"/>
    <w:semiHidden/>
    <w:rsid w:val="00CE2BEB"/>
    <w:rPr>
      <w:rFonts w:ascii="Gill Sans MT" w:eastAsiaTheme="minorHAnsi" w:hAnsi="Gill Sans MT" w:cstheme="minorBidi"/>
      <w:b/>
      <w:bCs/>
      <w:color w:val="7F7F7F" w:themeColor="text1" w:themeTint="80"/>
      <w:sz w:val="20"/>
      <w:szCs w:val="20"/>
    </w:rPr>
  </w:style>
  <w:style w:type="paragraph" w:styleId="Caption">
    <w:name w:val="caption"/>
    <w:basedOn w:val="Normal"/>
    <w:next w:val="Normal"/>
    <w:uiPriority w:val="35"/>
    <w:unhideWhenUsed/>
    <w:qFormat/>
    <w:rsid w:val="00841912"/>
    <w:pPr>
      <w:spacing w:after="120"/>
    </w:pPr>
    <w:rPr>
      <w:rFonts w:asciiTheme="minorHAnsi" w:eastAsiaTheme="minorEastAsia" w:hAnsiTheme="minorHAnsi" w:cstheme="minorBidi"/>
      <w:b/>
      <w:bCs/>
      <w:color w:val="404040" w:themeColor="text1" w:themeTint="BF"/>
      <w:sz w:val="20"/>
      <w:szCs w:val="20"/>
    </w:rPr>
  </w:style>
  <w:style w:type="table" w:styleId="ListTable4-Accent6">
    <w:name w:val="List Table 4 Accent 6"/>
    <w:basedOn w:val="TableNormal"/>
    <w:uiPriority w:val="49"/>
    <w:rsid w:val="00841912"/>
    <w:rPr>
      <w:rFonts w:asciiTheme="minorHAnsi" w:eastAsiaTheme="minorEastAsia" w:hAnsiTheme="minorHAnsi" w:cstheme="minorBidi"/>
      <w:sz w:val="21"/>
      <w:szCs w:val="21"/>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Normal1">
    <w:name w:val="Normal1"/>
    <w:rsid w:val="00841912"/>
    <w:pPr>
      <w:pBdr>
        <w:top w:val="nil"/>
        <w:left w:val="nil"/>
        <w:bottom w:val="nil"/>
        <w:right w:val="nil"/>
        <w:between w:val="nil"/>
      </w:pBdr>
    </w:pPr>
    <w:rPr>
      <w:rFonts w:ascii="Cabin" w:eastAsia="Cabin" w:hAnsi="Cabin" w:cs="Cabin"/>
      <w:color w:val="7F7F7F"/>
      <w:sz w:val="22"/>
      <w:szCs w:val="22"/>
    </w:rPr>
  </w:style>
  <w:style w:type="table" w:styleId="GridTable4-Accent5">
    <w:name w:val="Grid Table 4 Accent 5"/>
    <w:aliases w:val="USAID_1"/>
    <w:basedOn w:val="TableNormal"/>
    <w:uiPriority w:val="49"/>
    <w:rsid w:val="002F6655"/>
    <w:rPr>
      <w:rFonts w:ascii="Gill Sans MT" w:hAnsi="Gill Sans MT"/>
      <w:sz w:val="22"/>
    </w:rPr>
    <w:tblPr>
      <w:tblStyleRowBandSize w:val="1"/>
      <w:tblStyleColBandSize w:val="1"/>
      <w:tblBorders>
        <w:top w:val="single" w:sz="4" w:space="0" w:color="D9E2F3" w:themeColor="accent5" w:themeTint="33"/>
        <w:left w:val="single" w:sz="4" w:space="0" w:color="D9E2F3" w:themeColor="accent5" w:themeTint="33"/>
        <w:bottom w:val="single" w:sz="4" w:space="0" w:color="D9E2F3" w:themeColor="accent5" w:themeTint="33"/>
        <w:right w:val="single" w:sz="4" w:space="0" w:color="D9E2F3" w:themeColor="accent5" w:themeTint="33"/>
        <w:insideH w:val="single" w:sz="4" w:space="0" w:color="D9E2F3" w:themeColor="accent5" w:themeTint="33"/>
        <w:insideV w:val="single" w:sz="4" w:space="0" w:color="D9E2F3" w:themeColor="accent5" w:themeTint="33"/>
      </w:tblBorders>
    </w:tblPr>
    <w:tcPr>
      <w:vAlign w:val="center"/>
    </w:tc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Custom1">
    <w:name w:val="Custom_1"/>
    <w:basedOn w:val="TableNormal"/>
    <w:uiPriority w:val="99"/>
    <w:rsid w:val="0003471E"/>
    <w:tblPr/>
  </w:style>
  <w:style w:type="table" w:styleId="ListTable4-Accent5">
    <w:name w:val="List Table 4 Accent 5"/>
    <w:basedOn w:val="TableNormal"/>
    <w:uiPriority w:val="49"/>
    <w:rsid w:val="00A47D0D"/>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Table4-Accent1">
    <w:name w:val="List Table 4 Accent 1"/>
    <w:basedOn w:val="TableNormal"/>
    <w:uiPriority w:val="49"/>
    <w:rsid w:val="00A47D0D"/>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styleId="UnresolvedMention">
    <w:name w:val="Unresolved Mention"/>
    <w:basedOn w:val="DefaultParagraphFont"/>
    <w:uiPriority w:val="99"/>
    <w:semiHidden/>
    <w:unhideWhenUsed/>
    <w:rsid w:val="00C7243B"/>
    <w:rPr>
      <w:color w:val="605E5C"/>
      <w:shd w:val="clear" w:color="auto" w:fill="E1DFDD"/>
    </w:rPr>
  </w:style>
  <w:style w:type="paragraph" w:styleId="NormalWeb">
    <w:name w:val="Normal (Web)"/>
    <w:basedOn w:val="Normal"/>
    <w:uiPriority w:val="99"/>
    <w:unhideWhenUsed/>
    <w:locked/>
    <w:rsid w:val="003E4E8A"/>
    <w:pPr>
      <w:spacing w:before="100" w:beforeAutospacing="1" w:after="100" w:afterAutospacing="1"/>
    </w:pPr>
    <w:rPr>
      <w:rFonts w:ascii="Times New Roman" w:hAnsi="Times New Roman"/>
      <w:color w:val="auto"/>
      <w:sz w:val="24"/>
    </w:rPr>
  </w:style>
  <w:style w:type="paragraph" w:customStyle="1" w:styleId="normal10">
    <w:name w:val="normal1"/>
    <w:basedOn w:val="Normal"/>
    <w:rsid w:val="003E4E8A"/>
    <w:pPr>
      <w:spacing w:before="100" w:beforeAutospacing="1" w:after="100" w:afterAutospacing="1"/>
    </w:pPr>
    <w:rPr>
      <w:rFonts w:ascii="Times New Roman" w:hAnsi="Times New Roman"/>
      <w:color w:val="auto"/>
      <w:sz w:val="24"/>
    </w:rPr>
  </w:style>
  <w:style w:type="character" w:styleId="Strong">
    <w:name w:val="Strong"/>
    <w:uiPriority w:val="22"/>
    <w:qFormat/>
    <w:locked/>
    <w:rsid w:val="00DF04A4"/>
    <w:rPr>
      <w:b/>
      <w:bCs/>
    </w:rPr>
  </w:style>
  <w:style w:type="character" w:styleId="PageNumber">
    <w:name w:val="page number"/>
    <w:basedOn w:val="DefaultParagraphFont"/>
    <w:semiHidden/>
    <w:unhideWhenUsed/>
    <w:rsid w:val="00D01E24"/>
  </w:style>
  <w:style w:type="character" w:customStyle="1" w:styleId="Heading6Char">
    <w:name w:val="Heading 6 Char"/>
    <w:basedOn w:val="DefaultParagraphFont"/>
    <w:link w:val="Heading6"/>
    <w:rsid w:val="005A48D1"/>
    <w:rPr>
      <w:rFonts w:ascii="Calibri" w:eastAsia="Calibri" w:hAnsi="Calibri" w:cs="Calibri"/>
      <w:b/>
      <w:sz w:val="20"/>
      <w:szCs w:val="20"/>
    </w:rPr>
  </w:style>
  <w:style w:type="character" w:customStyle="1" w:styleId="Heading7Char">
    <w:name w:val="Heading 7 Char"/>
    <w:basedOn w:val="DefaultParagraphFont"/>
    <w:link w:val="Heading7"/>
    <w:uiPriority w:val="9"/>
    <w:rsid w:val="005A48D1"/>
    <w:rPr>
      <w:rFonts w:asciiTheme="majorHAnsi" w:eastAsiaTheme="majorEastAsia" w:hAnsiTheme="majorHAnsi" w:cstheme="majorBidi"/>
      <w:i/>
      <w:iCs/>
      <w:color w:val="1F4D78" w:themeColor="accent1" w:themeShade="7F"/>
      <w:sz w:val="22"/>
      <w:szCs w:val="22"/>
    </w:rPr>
  </w:style>
  <w:style w:type="paragraph" w:styleId="Title0">
    <w:name w:val="Title"/>
    <w:basedOn w:val="Normal"/>
    <w:next w:val="Normal"/>
    <w:link w:val="TitleChar0"/>
    <w:uiPriority w:val="10"/>
    <w:qFormat/>
    <w:rsid w:val="005A48D1"/>
    <w:pPr>
      <w:spacing w:line="204" w:lineRule="auto"/>
      <w:contextualSpacing/>
    </w:pPr>
    <w:rPr>
      <w:rFonts w:asciiTheme="majorHAnsi" w:eastAsiaTheme="majorEastAsia" w:hAnsiTheme="majorHAnsi" w:cstheme="majorBidi"/>
      <w:caps/>
      <w:color w:val="44546A" w:themeColor="text2"/>
      <w:spacing w:val="-15"/>
      <w:sz w:val="72"/>
      <w:szCs w:val="72"/>
    </w:rPr>
  </w:style>
  <w:style w:type="character" w:customStyle="1" w:styleId="TitleChar0">
    <w:name w:val="Title Char"/>
    <w:basedOn w:val="DefaultParagraphFont"/>
    <w:link w:val="Title0"/>
    <w:uiPriority w:val="10"/>
    <w:rsid w:val="005A48D1"/>
    <w:rPr>
      <w:rFonts w:asciiTheme="majorHAnsi" w:eastAsiaTheme="majorEastAsia" w:hAnsiTheme="majorHAnsi" w:cstheme="majorBidi"/>
      <w:caps/>
      <w:color w:val="44546A" w:themeColor="text2"/>
      <w:spacing w:val="-15"/>
      <w:sz w:val="72"/>
      <w:szCs w:val="72"/>
    </w:rPr>
  </w:style>
  <w:style w:type="character" w:styleId="FollowedHyperlink">
    <w:name w:val="FollowedHyperlink"/>
    <w:basedOn w:val="DefaultParagraphFont"/>
    <w:uiPriority w:val="99"/>
    <w:semiHidden/>
    <w:unhideWhenUsed/>
    <w:rsid w:val="005A48D1"/>
    <w:rPr>
      <w:color w:val="954F72" w:themeColor="followedHyperlink"/>
      <w:u w:val="single"/>
    </w:rPr>
  </w:style>
  <w:style w:type="paragraph" w:styleId="Subtitle">
    <w:name w:val="Subtitle"/>
    <w:basedOn w:val="Normal"/>
    <w:next w:val="Normal"/>
    <w:link w:val="SubtitleChar"/>
    <w:locked/>
    <w:rsid w:val="005A48D1"/>
    <w:pPr>
      <w:keepNext/>
      <w:keepLines/>
      <w:spacing w:before="360" w:after="80" w:line="259" w:lineRule="auto"/>
    </w:pPr>
    <w:rPr>
      <w:rFonts w:ascii="Georgia" w:eastAsia="Georgia" w:hAnsi="Georgia" w:cs="Georgia"/>
      <w:i/>
      <w:color w:val="666666"/>
      <w:sz w:val="48"/>
      <w:szCs w:val="48"/>
    </w:rPr>
  </w:style>
  <w:style w:type="character" w:customStyle="1" w:styleId="SubtitleChar">
    <w:name w:val="Subtitle Char"/>
    <w:basedOn w:val="DefaultParagraphFont"/>
    <w:link w:val="Subtitle"/>
    <w:rsid w:val="005A48D1"/>
    <w:rPr>
      <w:rFonts w:ascii="Georgia" w:eastAsia="Georgia" w:hAnsi="Georgia" w:cs="Georgia"/>
      <w:i/>
      <w:color w:val="666666"/>
      <w:sz w:val="48"/>
      <w:szCs w:val="48"/>
    </w:rPr>
  </w:style>
  <w:style w:type="character" w:customStyle="1" w:styleId="acopre">
    <w:name w:val="acopre"/>
    <w:basedOn w:val="DefaultParagraphFont"/>
    <w:rsid w:val="005A48D1"/>
  </w:style>
  <w:style w:type="character" w:customStyle="1" w:styleId="hgkelc">
    <w:name w:val="hgkelc"/>
    <w:basedOn w:val="DefaultParagraphFont"/>
    <w:rsid w:val="005A48D1"/>
  </w:style>
  <w:style w:type="character" w:styleId="Emphasis">
    <w:name w:val="Emphasis"/>
    <w:basedOn w:val="DefaultParagraphFont"/>
    <w:uiPriority w:val="20"/>
    <w:qFormat/>
    <w:locked/>
    <w:rsid w:val="005A48D1"/>
    <w:rPr>
      <w:i/>
      <w:iCs/>
    </w:rPr>
  </w:style>
  <w:style w:type="character" w:styleId="HTMLCode">
    <w:name w:val="HTML Code"/>
    <w:basedOn w:val="DefaultParagraphFont"/>
    <w:uiPriority w:val="99"/>
    <w:semiHidden/>
    <w:unhideWhenUsed/>
    <w:rsid w:val="005A48D1"/>
    <w:rPr>
      <w:rFonts w:ascii="Courier New" w:eastAsia="Times New Roman" w:hAnsi="Courier New" w:cs="Courier New"/>
      <w:sz w:val="20"/>
      <w:szCs w:val="20"/>
    </w:rPr>
  </w:style>
  <w:style w:type="paragraph" w:customStyle="1" w:styleId="Default">
    <w:name w:val="Default"/>
    <w:rsid w:val="005A48D1"/>
    <w:pPr>
      <w:autoSpaceDE w:val="0"/>
      <w:autoSpaceDN w:val="0"/>
      <w:adjustRightInd w:val="0"/>
    </w:pPr>
    <w:rPr>
      <w:rFonts w:ascii="Calibri" w:eastAsia="Calibri" w:hAnsi="Calibri" w:cs="Calibri"/>
      <w:color w:val="000000"/>
    </w:rPr>
  </w:style>
  <w:style w:type="character" w:customStyle="1" w:styleId="ListParagraphChar">
    <w:name w:val="List Paragraph Char"/>
    <w:basedOn w:val="DefaultParagraphFont"/>
    <w:link w:val="ListParagraph"/>
    <w:uiPriority w:val="34"/>
    <w:rsid w:val="00D00B3F"/>
    <w:rPr>
      <w:rFonts w:asciiTheme="minorHAnsi" w:eastAsiaTheme="minorEastAsia" w:hAnsiTheme="minorHAnsi" w:cs="Times"/>
      <w:color w:val="404040" w:themeColor="text1" w:themeTint="BF"/>
      <w:sz w:val="22"/>
      <w:szCs w:val="22"/>
    </w:rPr>
  </w:style>
  <w:style w:type="paragraph" w:styleId="BodyText">
    <w:name w:val="Body Text"/>
    <w:aliases w:val="bt"/>
    <w:basedOn w:val="Normal"/>
    <w:link w:val="BodyTextChar"/>
    <w:locked/>
    <w:rsid w:val="005A48D1"/>
    <w:pPr>
      <w:keepNext/>
      <w:tabs>
        <w:tab w:val="left" w:pos="0"/>
        <w:tab w:val="left" w:pos="456"/>
        <w:tab w:val="left" w:pos="819"/>
        <w:tab w:val="left" w:pos="1184"/>
        <w:tab w:val="left" w:pos="5040"/>
      </w:tabs>
      <w:suppressAutoHyphens/>
    </w:pPr>
    <w:rPr>
      <w:rFonts w:ascii="Times New Roman" w:hAnsi="Times New Roman"/>
      <w:color w:val="auto"/>
      <w:szCs w:val="20"/>
    </w:rPr>
  </w:style>
  <w:style w:type="character" w:customStyle="1" w:styleId="BodyTextChar">
    <w:name w:val="Body Text Char"/>
    <w:aliases w:val="bt Char"/>
    <w:basedOn w:val="DefaultParagraphFont"/>
    <w:link w:val="BodyText"/>
    <w:rsid w:val="005A48D1"/>
    <w:rPr>
      <w:sz w:val="22"/>
      <w:szCs w:val="20"/>
    </w:rPr>
  </w:style>
  <w:style w:type="paragraph" w:customStyle="1" w:styleId="Style4">
    <w:name w:val="Style4"/>
    <w:basedOn w:val="Heading4"/>
    <w:qFormat/>
    <w:rsid w:val="005A48D1"/>
    <w:pPr>
      <w:keepNext/>
      <w:keepLines/>
      <w:spacing w:before="240" w:after="40" w:line="259" w:lineRule="auto"/>
      <w:jc w:val="left"/>
    </w:pPr>
    <w:rPr>
      <w:rFonts w:ascii="Calibri" w:eastAsia="Calibri" w:hAnsi="Calibri" w:cs="Calibri"/>
      <w:bCs w:val="0"/>
      <w:caps w:val="0"/>
      <w:color w:val="auto"/>
      <w:sz w:val="32"/>
      <w:szCs w:val="32"/>
    </w:rPr>
  </w:style>
  <w:style w:type="character" w:customStyle="1" w:styleId="group-label">
    <w:name w:val="group-label"/>
    <w:basedOn w:val="DefaultParagraphFont"/>
    <w:rsid w:val="005A48D1"/>
  </w:style>
  <w:style w:type="character" w:customStyle="1" w:styleId="Heading8Char">
    <w:name w:val="Heading 8 Char"/>
    <w:basedOn w:val="DefaultParagraphFont"/>
    <w:link w:val="Heading8"/>
    <w:semiHidden/>
    <w:rsid w:val="00490521"/>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semiHidden/>
    <w:rsid w:val="00490521"/>
    <w:rPr>
      <w:rFonts w:asciiTheme="majorHAnsi" w:eastAsiaTheme="majorEastAsia" w:hAnsiTheme="majorHAnsi" w:cstheme="majorBidi"/>
      <w:i/>
      <w:iCs/>
      <w:color w:val="272727" w:themeColor="text1" w:themeTint="D8"/>
      <w:sz w:val="21"/>
      <w:szCs w:val="21"/>
    </w:rPr>
  </w:style>
  <w:style w:type="character" w:customStyle="1" w:styleId="apple-converted-space">
    <w:name w:val="apple-converted-space"/>
    <w:basedOn w:val="DefaultParagraphFont"/>
    <w:rsid w:val="00DA1F96"/>
  </w:style>
  <w:style w:type="character" w:customStyle="1" w:styleId="apple-tab-span">
    <w:name w:val="apple-tab-span"/>
    <w:basedOn w:val="DefaultParagraphFont"/>
    <w:rsid w:val="00F2044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0888630">
      <w:bodyDiv w:val="1"/>
      <w:marLeft w:val="0"/>
      <w:marRight w:val="0"/>
      <w:marTop w:val="0"/>
      <w:marBottom w:val="0"/>
      <w:divBdr>
        <w:top w:val="none" w:sz="0" w:space="0" w:color="auto"/>
        <w:left w:val="none" w:sz="0" w:space="0" w:color="auto"/>
        <w:bottom w:val="none" w:sz="0" w:space="0" w:color="auto"/>
        <w:right w:val="none" w:sz="0" w:space="0" w:color="auto"/>
      </w:divBdr>
    </w:div>
    <w:div w:id="217741246">
      <w:bodyDiv w:val="1"/>
      <w:marLeft w:val="0"/>
      <w:marRight w:val="0"/>
      <w:marTop w:val="0"/>
      <w:marBottom w:val="0"/>
      <w:divBdr>
        <w:top w:val="none" w:sz="0" w:space="0" w:color="auto"/>
        <w:left w:val="none" w:sz="0" w:space="0" w:color="auto"/>
        <w:bottom w:val="none" w:sz="0" w:space="0" w:color="auto"/>
        <w:right w:val="none" w:sz="0" w:space="0" w:color="auto"/>
      </w:divBdr>
      <w:divsChild>
        <w:div w:id="1219973870">
          <w:marLeft w:val="0"/>
          <w:marRight w:val="0"/>
          <w:marTop w:val="0"/>
          <w:marBottom w:val="0"/>
          <w:divBdr>
            <w:top w:val="none" w:sz="0" w:space="0" w:color="auto"/>
            <w:left w:val="none" w:sz="0" w:space="0" w:color="auto"/>
            <w:bottom w:val="none" w:sz="0" w:space="0" w:color="auto"/>
            <w:right w:val="none" w:sz="0" w:space="0" w:color="auto"/>
          </w:divBdr>
        </w:div>
      </w:divsChild>
    </w:div>
    <w:div w:id="276983710">
      <w:bodyDiv w:val="1"/>
      <w:marLeft w:val="0"/>
      <w:marRight w:val="0"/>
      <w:marTop w:val="0"/>
      <w:marBottom w:val="0"/>
      <w:divBdr>
        <w:top w:val="none" w:sz="0" w:space="0" w:color="auto"/>
        <w:left w:val="none" w:sz="0" w:space="0" w:color="auto"/>
        <w:bottom w:val="none" w:sz="0" w:space="0" w:color="auto"/>
        <w:right w:val="none" w:sz="0" w:space="0" w:color="auto"/>
      </w:divBdr>
    </w:div>
    <w:div w:id="310061826">
      <w:bodyDiv w:val="1"/>
      <w:marLeft w:val="0"/>
      <w:marRight w:val="0"/>
      <w:marTop w:val="0"/>
      <w:marBottom w:val="0"/>
      <w:divBdr>
        <w:top w:val="none" w:sz="0" w:space="0" w:color="auto"/>
        <w:left w:val="none" w:sz="0" w:space="0" w:color="auto"/>
        <w:bottom w:val="none" w:sz="0" w:space="0" w:color="auto"/>
        <w:right w:val="none" w:sz="0" w:space="0" w:color="auto"/>
      </w:divBdr>
    </w:div>
    <w:div w:id="901480035">
      <w:bodyDiv w:val="1"/>
      <w:marLeft w:val="0"/>
      <w:marRight w:val="0"/>
      <w:marTop w:val="0"/>
      <w:marBottom w:val="0"/>
      <w:divBdr>
        <w:top w:val="none" w:sz="0" w:space="0" w:color="auto"/>
        <w:left w:val="none" w:sz="0" w:space="0" w:color="auto"/>
        <w:bottom w:val="none" w:sz="0" w:space="0" w:color="auto"/>
        <w:right w:val="none" w:sz="0" w:space="0" w:color="auto"/>
      </w:divBdr>
      <w:divsChild>
        <w:div w:id="754665542">
          <w:marLeft w:val="0"/>
          <w:marRight w:val="0"/>
          <w:marTop w:val="0"/>
          <w:marBottom w:val="0"/>
          <w:divBdr>
            <w:top w:val="none" w:sz="0" w:space="0" w:color="auto"/>
            <w:left w:val="none" w:sz="0" w:space="0" w:color="auto"/>
            <w:bottom w:val="none" w:sz="0" w:space="0" w:color="auto"/>
            <w:right w:val="none" w:sz="0" w:space="0" w:color="auto"/>
          </w:divBdr>
        </w:div>
      </w:divsChild>
    </w:div>
    <w:div w:id="1168980392">
      <w:bodyDiv w:val="1"/>
      <w:marLeft w:val="0"/>
      <w:marRight w:val="0"/>
      <w:marTop w:val="0"/>
      <w:marBottom w:val="0"/>
      <w:divBdr>
        <w:top w:val="none" w:sz="0" w:space="0" w:color="auto"/>
        <w:left w:val="none" w:sz="0" w:space="0" w:color="auto"/>
        <w:bottom w:val="none" w:sz="0" w:space="0" w:color="auto"/>
        <w:right w:val="none" w:sz="0" w:space="0" w:color="auto"/>
      </w:divBdr>
    </w:div>
    <w:div w:id="1229656602">
      <w:bodyDiv w:val="1"/>
      <w:marLeft w:val="0"/>
      <w:marRight w:val="0"/>
      <w:marTop w:val="0"/>
      <w:marBottom w:val="0"/>
      <w:divBdr>
        <w:top w:val="none" w:sz="0" w:space="0" w:color="auto"/>
        <w:left w:val="none" w:sz="0" w:space="0" w:color="auto"/>
        <w:bottom w:val="none" w:sz="0" w:space="0" w:color="auto"/>
        <w:right w:val="none" w:sz="0" w:space="0" w:color="auto"/>
      </w:divBdr>
    </w:div>
    <w:div w:id="1301231142">
      <w:bodyDiv w:val="1"/>
      <w:marLeft w:val="0"/>
      <w:marRight w:val="0"/>
      <w:marTop w:val="0"/>
      <w:marBottom w:val="0"/>
      <w:divBdr>
        <w:top w:val="none" w:sz="0" w:space="0" w:color="auto"/>
        <w:left w:val="none" w:sz="0" w:space="0" w:color="auto"/>
        <w:bottom w:val="none" w:sz="0" w:space="0" w:color="auto"/>
        <w:right w:val="none" w:sz="0" w:space="0" w:color="auto"/>
      </w:divBdr>
    </w:div>
    <w:div w:id="1302463902">
      <w:bodyDiv w:val="1"/>
      <w:marLeft w:val="0"/>
      <w:marRight w:val="0"/>
      <w:marTop w:val="0"/>
      <w:marBottom w:val="0"/>
      <w:divBdr>
        <w:top w:val="none" w:sz="0" w:space="0" w:color="auto"/>
        <w:left w:val="none" w:sz="0" w:space="0" w:color="auto"/>
        <w:bottom w:val="none" w:sz="0" w:space="0" w:color="auto"/>
        <w:right w:val="none" w:sz="0" w:space="0" w:color="auto"/>
      </w:divBdr>
      <w:divsChild>
        <w:div w:id="847642838">
          <w:marLeft w:val="0"/>
          <w:marRight w:val="0"/>
          <w:marTop w:val="0"/>
          <w:marBottom w:val="0"/>
          <w:divBdr>
            <w:top w:val="none" w:sz="0" w:space="0" w:color="auto"/>
            <w:left w:val="none" w:sz="0" w:space="0" w:color="auto"/>
            <w:bottom w:val="none" w:sz="0" w:space="0" w:color="auto"/>
            <w:right w:val="none" w:sz="0" w:space="0" w:color="auto"/>
          </w:divBdr>
        </w:div>
        <w:div w:id="746271564">
          <w:marLeft w:val="0"/>
          <w:marRight w:val="0"/>
          <w:marTop w:val="0"/>
          <w:marBottom w:val="0"/>
          <w:divBdr>
            <w:top w:val="none" w:sz="0" w:space="0" w:color="auto"/>
            <w:left w:val="none" w:sz="0" w:space="0" w:color="auto"/>
            <w:bottom w:val="none" w:sz="0" w:space="0" w:color="auto"/>
            <w:right w:val="none" w:sz="0" w:space="0" w:color="auto"/>
          </w:divBdr>
        </w:div>
        <w:div w:id="2092847597">
          <w:marLeft w:val="0"/>
          <w:marRight w:val="0"/>
          <w:marTop w:val="0"/>
          <w:marBottom w:val="0"/>
          <w:divBdr>
            <w:top w:val="none" w:sz="0" w:space="0" w:color="auto"/>
            <w:left w:val="none" w:sz="0" w:space="0" w:color="auto"/>
            <w:bottom w:val="none" w:sz="0" w:space="0" w:color="auto"/>
            <w:right w:val="none" w:sz="0" w:space="0" w:color="auto"/>
          </w:divBdr>
        </w:div>
        <w:div w:id="206915506">
          <w:marLeft w:val="0"/>
          <w:marRight w:val="0"/>
          <w:marTop w:val="0"/>
          <w:marBottom w:val="0"/>
          <w:divBdr>
            <w:top w:val="none" w:sz="0" w:space="0" w:color="auto"/>
            <w:left w:val="none" w:sz="0" w:space="0" w:color="auto"/>
            <w:bottom w:val="none" w:sz="0" w:space="0" w:color="auto"/>
            <w:right w:val="none" w:sz="0" w:space="0" w:color="auto"/>
          </w:divBdr>
        </w:div>
        <w:div w:id="56249204">
          <w:marLeft w:val="0"/>
          <w:marRight w:val="0"/>
          <w:marTop w:val="0"/>
          <w:marBottom w:val="0"/>
          <w:divBdr>
            <w:top w:val="none" w:sz="0" w:space="0" w:color="auto"/>
            <w:left w:val="none" w:sz="0" w:space="0" w:color="auto"/>
            <w:bottom w:val="none" w:sz="0" w:space="0" w:color="auto"/>
            <w:right w:val="none" w:sz="0" w:space="0" w:color="auto"/>
          </w:divBdr>
        </w:div>
      </w:divsChild>
    </w:div>
    <w:div w:id="1343585343">
      <w:bodyDiv w:val="1"/>
      <w:marLeft w:val="0"/>
      <w:marRight w:val="0"/>
      <w:marTop w:val="0"/>
      <w:marBottom w:val="0"/>
      <w:divBdr>
        <w:top w:val="none" w:sz="0" w:space="0" w:color="auto"/>
        <w:left w:val="none" w:sz="0" w:space="0" w:color="auto"/>
        <w:bottom w:val="none" w:sz="0" w:space="0" w:color="auto"/>
        <w:right w:val="none" w:sz="0" w:space="0" w:color="auto"/>
      </w:divBdr>
    </w:div>
    <w:div w:id="1401825687">
      <w:bodyDiv w:val="1"/>
      <w:marLeft w:val="0"/>
      <w:marRight w:val="0"/>
      <w:marTop w:val="0"/>
      <w:marBottom w:val="0"/>
      <w:divBdr>
        <w:top w:val="none" w:sz="0" w:space="0" w:color="auto"/>
        <w:left w:val="none" w:sz="0" w:space="0" w:color="auto"/>
        <w:bottom w:val="none" w:sz="0" w:space="0" w:color="auto"/>
        <w:right w:val="none" w:sz="0" w:space="0" w:color="auto"/>
      </w:divBdr>
      <w:divsChild>
        <w:div w:id="619334714">
          <w:marLeft w:val="0"/>
          <w:marRight w:val="0"/>
          <w:marTop w:val="0"/>
          <w:marBottom w:val="0"/>
          <w:divBdr>
            <w:top w:val="none" w:sz="0" w:space="0" w:color="auto"/>
            <w:left w:val="none" w:sz="0" w:space="0" w:color="auto"/>
            <w:bottom w:val="none" w:sz="0" w:space="0" w:color="auto"/>
            <w:right w:val="none" w:sz="0" w:space="0" w:color="auto"/>
          </w:divBdr>
          <w:divsChild>
            <w:div w:id="1430539831">
              <w:marLeft w:val="0"/>
              <w:marRight w:val="0"/>
              <w:marTop w:val="0"/>
              <w:marBottom w:val="0"/>
              <w:divBdr>
                <w:top w:val="none" w:sz="0" w:space="0" w:color="auto"/>
                <w:left w:val="none" w:sz="0" w:space="0" w:color="auto"/>
                <w:bottom w:val="none" w:sz="0" w:space="0" w:color="auto"/>
                <w:right w:val="none" w:sz="0" w:space="0" w:color="auto"/>
              </w:divBdr>
            </w:div>
          </w:divsChild>
        </w:div>
        <w:div w:id="1517235669">
          <w:marLeft w:val="0"/>
          <w:marRight w:val="0"/>
          <w:marTop w:val="0"/>
          <w:marBottom w:val="0"/>
          <w:divBdr>
            <w:top w:val="none" w:sz="0" w:space="0" w:color="auto"/>
            <w:left w:val="none" w:sz="0" w:space="0" w:color="auto"/>
            <w:bottom w:val="none" w:sz="0" w:space="0" w:color="auto"/>
            <w:right w:val="none" w:sz="0" w:space="0" w:color="auto"/>
          </w:divBdr>
        </w:div>
      </w:divsChild>
    </w:div>
    <w:div w:id="1721900428">
      <w:bodyDiv w:val="1"/>
      <w:marLeft w:val="0"/>
      <w:marRight w:val="0"/>
      <w:marTop w:val="0"/>
      <w:marBottom w:val="0"/>
      <w:divBdr>
        <w:top w:val="none" w:sz="0" w:space="0" w:color="auto"/>
        <w:left w:val="none" w:sz="0" w:space="0" w:color="auto"/>
        <w:bottom w:val="none" w:sz="0" w:space="0" w:color="auto"/>
        <w:right w:val="none" w:sz="0" w:space="0" w:color="auto"/>
      </w:divBdr>
    </w:div>
    <w:div w:id="1741173387">
      <w:bodyDiv w:val="1"/>
      <w:marLeft w:val="0"/>
      <w:marRight w:val="0"/>
      <w:marTop w:val="0"/>
      <w:marBottom w:val="0"/>
      <w:divBdr>
        <w:top w:val="none" w:sz="0" w:space="0" w:color="auto"/>
        <w:left w:val="none" w:sz="0" w:space="0" w:color="auto"/>
        <w:bottom w:val="none" w:sz="0" w:space="0" w:color="auto"/>
        <w:right w:val="none" w:sz="0" w:space="0" w:color="auto"/>
      </w:divBdr>
    </w:div>
    <w:div w:id="1901476557">
      <w:bodyDiv w:val="1"/>
      <w:marLeft w:val="0"/>
      <w:marRight w:val="0"/>
      <w:marTop w:val="0"/>
      <w:marBottom w:val="0"/>
      <w:divBdr>
        <w:top w:val="none" w:sz="0" w:space="0" w:color="auto"/>
        <w:left w:val="none" w:sz="0" w:space="0" w:color="auto"/>
        <w:bottom w:val="none" w:sz="0" w:space="0" w:color="auto"/>
        <w:right w:val="none" w:sz="0" w:space="0" w:color="auto"/>
      </w:divBdr>
      <w:divsChild>
        <w:div w:id="1528955316">
          <w:marLeft w:val="0"/>
          <w:marRight w:val="0"/>
          <w:marTop w:val="0"/>
          <w:marBottom w:val="0"/>
          <w:divBdr>
            <w:top w:val="none" w:sz="0" w:space="0" w:color="auto"/>
            <w:left w:val="none" w:sz="0" w:space="0" w:color="auto"/>
            <w:bottom w:val="none" w:sz="0" w:space="0" w:color="auto"/>
            <w:right w:val="none" w:sz="0" w:space="0" w:color="auto"/>
          </w:divBdr>
        </w:div>
      </w:divsChild>
    </w:div>
    <w:div w:id="1952668700">
      <w:bodyDiv w:val="1"/>
      <w:marLeft w:val="0"/>
      <w:marRight w:val="0"/>
      <w:marTop w:val="0"/>
      <w:marBottom w:val="0"/>
      <w:divBdr>
        <w:top w:val="none" w:sz="0" w:space="0" w:color="auto"/>
        <w:left w:val="none" w:sz="0" w:space="0" w:color="auto"/>
        <w:bottom w:val="none" w:sz="0" w:space="0" w:color="auto"/>
        <w:right w:val="none" w:sz="0" w:space="0" w:color="auto"/>
      </w:divBdr>
    </w:div>
    <w:div w:id="1970623138">
      <w:bodyDiv w:val="1"/>
      <w:marLeft w:val="0"/>
      <w:marRight w:val="0"/>
      <w:marTop w:val="0"/>
      <w:marBottom w:val="0"/>
      <w:divBdr>
        <w:top w:val="none" w:sz="0" w:space="0" w:color="auto"/>
        <w:left w:val="none" w:sz="0" w:space="0" w:color="auto"/>
        <w:bottom w:val="none" w:sz="0" w:space="0" w:color="auto"/>
        <w:right w:val="none" w:sz="0" w:space="0" w:color="auto"/>
      </w:divBdr>
    </w:div>
    <w:div w:id="1975407234">
      <w:bodyDiv w:val="1"/>
      <w:marLeft w:val="0"/>
      <w:marRight w:val="0"/>
      <w:marTop w:val="0"/>
      <w:marBottom w:val="0"/>
      <w:divBdr>
        <w:top w:val="none" w:sz="0" w:space="0" w:color="auto"/>
        <w:left w:val="none" w:sz="0" w:space="0" w:color="auto"/>
        <w:bottom w:val="none" w:sz="0" w:space="0" w:color="auto"/>
        <w:right w:val="none" w:sz="0" w:space="0" w:color="auto"/>
      </w:divBdr>
    </w:div>
    <w:div w:id="19926354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png"/><Relationship Id="rId21" Type="http://schemas.openxmlformats.org/officeDocument/2006/relationships/hyperlink" Target="https://www.akeneo.com/community-edition/" TargetMode="External"/><Relationship Id="rId42" Type="http://schemas.openxmlformats.org/officeDocument/2006/relationships/image" Target="media/image16.png"/><Relationship Id="rId63" Type="http://schemas.openxmlformats.org/officeDocument/2006/relationships/image" Target="media/image33.png"/><Relationship Id="rId84" Type="http://schemas.openxmlformats.org/officeDocument/2006/relationships/image" Target="media/image53.png"/><Relationship Id="rId138" Type="http://schemas.openxmlformats.org/officeDocument/2006/relationships/image" Target="media/image106.png"/><Relationship Id="rId159" Type="http://schemas.openxmlformats.org/officeDocument/2006/relationships/image" Target="media/image125.png"/><Relationship Id="rId170" Type="http://schemas.openxmlformats.org/officeDocument/2006/relationships/hyperlink" Target="https://help.akeneo.com/pim/v3/articles/what-is-a-category.html" TargetMode="External"/><Relationship Id="rId191" Type="http://schemas.openxmlformats.org/officeDocument/2006/relationships/image" Target="media/image153.png"/><Relationship Id="rId205" Type="http://schemas.openxmlformats.org/officeDocument/2006/relationships/hyperlink" Target="https://loggerhbsa.blob.core.windows.net/public-documents/userguide.pdf" TargetMode="External"/><Relationship Id="rId107" Type="http://schemas.openxmlformats.org/officeDocument/2006/relationships/image" Target="media/image76.png"/><Relationship Id="rId11" Type="http://schemas.openxmlformats.org/officeDocument/2006/relationships/webSettings" Target="webSettings.xml"/><Relationship Id="rId32" Type="http://schemas.openxmlformats.org/officeDocument/2006/relationships/image" Target="media/image6.png"/><Relationship Id="rId53" Type="http://schemas.openxmlformats.org/officeDocument/2006/relationships/image" Target="media/image26.png"/><Relationship Id="rId74" Type="http://schemas.openxmlformats.org/officeDocument/2006/relationships/image" Target="media/image43.png"/><Relationship Id="rId128" Type="http://schemas.openxmlformats.org/officeDocument/2006/relationships/image" Target="media/image96.png"/><Relationship Id="rId149" Type="http://schemas.openxmlformats.org/officeDocument/2006/relationships/image" Target="media/image117.png"/><Relationship Id="rId5" Type="http://schemas.openxmlformats.org/officeDocument/2006/relationships/customXml" Target="../customXml/item5.xml"/><Relationship Id="rId95" Type="http://schemas.openxmlformats.org/officeDocument/2006/relationships/image" Target="media/image64.png"/><Relationship Id="rId160" Type="http://schemas.openxmlformats.org/officeDocument/2006/relationships/image" Target="media/image126.png"/><Relationship Id="rId181" Type="http://schemas.openxmlformats.org/officeDocument/2006/relationships/hyperlink" Target="https://help.akeneo.com/pim/v3/articles/imports.html" TargetMode="External"/><Relationship Id="rId216" Type="http://schemas.openxmlformats.org/officeDocument/2006/relationships/hyperlink" Target="https://docs.microsoft.com/en-us/appcenter/distribution/stores/googleplay" TargetMode="External"/><Relationship Id="rId22" Type="http://schemas.openxmlformats.org/officeDocument/2006/relationships/hyperlink" Target="https://www.gs1.org/standards" TargetMode="External"/><Relationship Id="rId43" Type="http://schemas.openxmlformats.org/officeDocument/2006/relationships/hyperlink" Target="https://help.akeneo.com/pim/v3/articles/products-grid.html" TargetMode="External"/><Relationship Id="rId64" Type="http://schemas.openxmlformats.org/officeDocument/2006/relationships/image" Target="media/image34.png"/><Relationship Id="rId118" Type="http://schemas.openxmlformats.org/officeDocument/2006/relationships/image" Target="media/image87.png"/><Relationship Id="rId139" Type="http://schemas.openxmlformats.org/officeDocument/2006/relationships/image" Target="media/image107.png"/><Relationship Id="rId85" Type="http://schemas.openxmlformats.org/officeDocument/2006/relationships/image" Target="media/image54.png"/><Relationship Id="rId150" Type="http://schemas.openxmlformats.org/officeDocument/2006/relationships/hyperlink" Target="https://gitlab.com/pcmt/pcmt/-/wikis/Akeneo-design-elements" TargetMode="External"/><Relationship Id="rId171" Type="http://schemas.openxmlformats.org/officeDocument/2006/relationships/image" Target="media/image136.png"/><Relationship Id="rId192" Type="http://schemas.openxmlformats.org/officeDocument/2006/relationships/image" Target="media/image154.png"/><Relationship Id="rId206" Type="http://schemas.openxmlformats.org/officeDocument/2006/relationships/hyperlink" Target="about:blank" TargetMode="External"/><Relationship Id="rId12" Type="http://schemas.openxmlformats.org/officeDocument/2006/relationships/footnotes" Target="footnotes.xml"/><Relationship Id="rId33" Type="http://schemas.openxmlformats.org/officeDocument/2006/relationships/image" Target="media/image7.png"/><Relationship Id="rId108" Type="http://schemas.openxmlformats.org/officeDocument/2006/relationships/image" Target="media/image77.png"/><Relationship Id="rId129" Type="http://schemas.openxmlformats.org/officeDocument/2006/relationships/image" Target="media/image97.png"/><Relationship Id="rId54" Type="http://schemas.openxmlformats.org/officeDocument/2006/relationships/image" Target="media/image24.png"/><Relationship Id="rId75" Type="http://schemas.openxmlformats.org/officeDocument/2006/relationships/image" Target="media/image44.png"/><Relationship Id="rId96" Type="http://schemas.openxmlformats.org/officeDocument/2006/relationships/image" Target="media/image65.png"/><Relationship Id="rId140" Type="http://schemas.openxmlformats.org/officeDocument/2006/relationships/image" Target="media/image108.png"/><Relationship Id="rId161" Type="http://schemas.openxmlformats.org/officeDocument/2006/relationships/image" Target="media/image127.png"/><Relationship Id="rId182" Type="http://schemas.openxmlformats.org/officeDocument/2006/relationships/image" Target="media/image146.png"/><Relationship Id="rId217" Type="http://schemas.openxmlformats.org/officeDocument/2006/relationships/hyperlink" Target="https://docs.microsoft.com/en-us/appcenter/distribution/stores/apple" TargetMode="External"/><Relationship Id="rId6" Type="http://schemas.openxmlformats.org/officeDocument/2006/relationships/customXml" Target="../customXml/item6.xml"/><Relationship Id="rId23" Type="http://schemas.openxmlformats.org/officeDocument/2006/relationships/hyperlink" Target="http://www.productcatalog.io" TargetMode="External"/><Relationship Id="rId119" Type="http://schemas.openxmlformats.org/officeDocument/2006/relationships/image" Target="media/image88.png"/><Relationship Id="rId44" Type="http://schemas.openxmlformats.org/officeDocument/2006/relationships/image" Target="media/image17.png"/><Relationship Id="rId65" Type="http://schemas.openxmlformats.org/officeDocument/2006/relationships/image" Target="media/image35.jpg"/><Relationship Id="rId86" Type="http://schemas.openxmlformats.org/officeDocument/2006/relationships/image" Target="media/image55.png"/><Relationship Id="rId130" Type="http://schemas.openxmlformats.org/officeDocument/2006/relationships/image" Target="media/image98.png"/><Relationship Id="rId151" Type="http://schemas.openxmlformats.org/officeDocument/2006/relationships/hyperlink" Target="https://help.akeneo.com/pim/v3/articles/what-is-an-attribute.html" TargetMode="External"/><Relationship Id="rId172" Type="http://schemas.openxmlformats.org/officeDocument/2006/relationships/image" Target="media/image137.png"/><Relationship Id="rId193" Type="http://schemas.openxmlformats.org/officeDocument/2006/relationships/image" Target="media/image155.png"/><Relationship Id="rId207" Type="http://schemas.openxmlformats.org/officeDocument/2006/relationships/hyperlink" Target="https://appcenter.ms/" TargetMode="External"/><Relationship Id="rId13" Type="http://schemas.openxmlformats.org/officeDocument/2006/relationships/endnotes" Target="endnotes.xml"/><Relationship Id="rId109" Type="http://schemas.openxmlformats.org/officeDocument/2006/relationships/image" Target="media/image78.png"/><Relationship Id="rId34" Type="http://schemas.openxmlformats.org/officeDocument/2006/relationships/image" Target="media/image8.png"/><Relationship Id="rId55" Type="http://schemas.openxmlformats.org/officeDocument/2006/relationships/image" Target="media/image25.jpg"/><Relationship Id="rId76" Type="http://schemas.openxmlformats.org/officeDocument/2006/relationships/image" Target="media/image45.png"/><Relationship Id="rId97" Type="http://schemas.openxmlformats.org/officeDocument/2006/relationships/image" Target="media/image66.png"/><Relationship Id="rId120" Type="http://schemas.openxmlformats.org/officeDocument/2006/relationships/image" Target="media/image89.png"/><Relationship Id="rId141" Type="http://schemas.openxmlformats.org/officeDocument/2006/relationships/image" Target="media/image109.png"/><Relationship Id="rId7" Type="http://schemas.openxmlformats.org/officeDocument/2006/relationships/customXml" Target="../customXml/item7.xml"/><Relationship Id="rId162" Type="http://schemas.openxmlformats.org/officeDocument/2006/relationships/image" Target="media/image128.png"/><Relationship Id="rId183" Type="http://schemas.openxmlformats.org/officeDocument/2006/relationships/image" Target="media/image147.png"/><Relationship Id="rId218" Type="http://schemas.openxmlformats.org/officeDocument/2006/relationships/image" Target="media/image158.png"/><Relationship Id="rId24" Type="http://schemas.openxmlformats.org/officeDocument/2006/relationships/hyperlink" Target="https://wiki.ohie.org/display/SUB/GS1+Fundamentals" TargetMode="External"/><Relationship Id="rId45" Type="http://schemas.openxmlformats.org/officeDocument/2006/relationships/image" Target="media/image18.png"/><Relationship Id="rId66" Type="http://schemas.openxmlformats.org/officeDocument/2006/relationships/image" Target="media/image36.jpeg"/><Relationship Id="rId87" Type="http://schemas.openxmlformats.org/officeDocument/2006/relationships/image" Target="media/image56.png"/><Relationship Id="rId110" Type="http://schemas.openxmlformats.org/officeDocument/2006/relationships/image" Target="media/image79.png"/><Relationship Id="rId131" Type="http://schemas.openxmlformats.org/officeDocument/2006/relationships/image" Target="media/image99.png"/><Relationship Id="rId152" Type="http://schemas.openxmlformats.org/officeDocument/2006/relationships/image" Target="media/image118.png"/><Relationship Id="rId173" Type="http://schemas.openxmlformats.org/officeDocument/2006/relationships/image" Target="media/image138.png"/><Relationship Id="rId194" Type="http://schemas.openxmlformats.org/officeDocument/2006/relationships/image" Target="media/image156.png"/><Relationship Id="rId208" Type="http://schemas.openxmlformats.org/officeDocument/2006/relationships/hyperlink" Target="https://play.google.com/apps/publish/signup/" TargetMode="External"/><Relationship Id="rId14" Type="http://schemas.openxmlformats.org/officeDocument/2006/relationships/image" Target="media/image1.gif"/><Relationship Id="rId30" Type="http://schemas.openxmlformats.org/officeDocument/2006/relationships/image" Target="media/image4.png"/><Relationship Id="rId35" Type="http://schemas.openxmlformats.org/officeDocument/2006/relationships/image" Target="media/image9.png"/><Relationship Id="rId56" Type="http://schemas.openxmlformats.org/officeDocument/2006/relationships/image" Target="media/image26.jpeg"/><Relationship Id="rId77" Type="http://schemas.openxmlformats.org/officeDocument/2006/relationships/image" Target="media/image46.png"/><Relationship Id="rId100" Type="http://schemas.openxmlformats.org/officeDocument/2006/relationships/image" Target="media/image69.jpg"/><Relationship Id="rId105" Type="http://schemas.openxmlformats.org/officeDocument/2006/relationships/image" Target="media/image74.png"/><Relationship Id="rId126" Type="http://schemas.openxmlformats.org/officeDocument/2006/relationships/image" Target="media/image94.png"/><Relationship Id="rId147" Type="http://schemas.openxmlformats.org/officeDocument/2006/relationships/image" Target="media/image115.png"/><Relationship Id="rId168" Type="http://schemas.openxmlformats.org/officeDocument/2006/relationships/image" Target="media/image134.png"/><Relationship Id="rId8" Type="http://schemas.openxmlformats.org/officeDocument/2006/relationships/numbering" Target="numbering.xml"/><Relationship Id="rId72" Type="http://schemas.openxmlformats.org/officeDocument/2006/relationships/image" Target="media/image42.png"/><Relationship Id="rId93" Type="http://schemas.openxmlformats.org/officeDocument/2006/relationships/image" Target="media/image62.png"/><Relationship Id="rId98" Type="http://schemas.openxmlformats.org/officeDocument/2006/relationships/image" Target="media/image67.png"/><Relationship Id="rId121" Type="http://schemas.openxmlformats.org/officeDocument/2006/relationships/image" Target="media/image90.png"/><Relationship Id="rId142" Type="http://schemas.openxmlformats.org/officeDocument/2006/relationships/image" Target="media/image110.png"/><Relationship Id="rId163" Type="http://schemas.openxmlformats.org/officeDocument/2006/relationships/image" Target="media/image129.png"/><Relationship Id="rId184" Type="http://schemas.openxmlformats.org/officeDocument/2006/relationships/image" Target="media/image148.png"/><Relationship Id="rId189" Type="http://schemas.openxmlformats.org/officeDocument/2006/relationships/hyperlink" Target="https://help.akeneo.com/pim/v3/articles/exports.html" TargetMode="External"/><Relationship Id="rId219" Type="http://schemas.openxmlformats.org/officeDocument/2006/relationships/footer" Target="footer6.xml"/><Relationship Id="rId3" Type="http://schemas.openxmlformats.org/officeDocument/2006/relationships/customXml" Target="../customXml/item3.xml"/><Relationship Id="rId214" Type="http://schemas.openxmlformats.org/officeDocument/2006/relationships/hyperlink" Target="https://docs.microsoft.com/en-us/appcenter/build/ios/code-signing" TargetMode="External"/><Relationship Id="rId25" Type="http://schemas.openxmlformats.org/officeDocument/2006/relationships/hyperlink" Target="http://www.gs1.org/gtin" TargetMode="External"/><Relationship Id="rId46" Type="http://schemas.openxmlformats.org/officeDocument/2006/relationships/image" Target="media/image19.png"/><Relationship Id="rId67" Type="http://schemas.openxmlformats.org/officeDocument/2006/relationships/image" Target="media/image37.png"/><Relationship Id="rId116" Type="http://schemas.openxmlformats.org/officeDocument/2006/relationships/image" Target="media/image85.png"/><Relationship Id="rId137" Type="http://schemas.openxmlformats.org/officeDocument/2006/relationships/image" Target="media/image105.png"/><Relationship Id="rId158" Type="http://schemas.openxmlformats.org/officeDocument/2006/relationships/image" Target="media/image124.png"/><Relationship Id="rId20" Type="http://schemas.openxmlformats.org/officeDocument/2006/relationships/footer" Target="footer4.xml"/><Relationship Id="rId41" Type="http://schemas.openxmlformats.org/officeDocument/2006/relationships/image" Target="media/image15.png"/><Relationship Id="rId62" Type="http://schemas.openxmlformats.org/officeDocument/2006/relationships/image" Target="media/image32.png"/><Relationship Id="rId83" Type="http://schemas.openxmlformats.org/officeDocument/2006/relationships/image" Target="media/image52.png"/><Relationship Id="rId88" Type="http://schemas.openxmlformats.org/officeDocument/2006/relationships/image" Target="media/image57.png"/><Relationship Id="rId111" Type="http://schemas.openxmlformats.org/officeDocument/2006/relationships/image" Target="media/image80.png"/><Relationship Id="rId132" Type="http://schemas.openxmlformats.org/officeDocument/2006/relationships/image" Target="media/image100.png"/><Relationship Id="rId153" Type="http://schemas.openxmlformats.org/officeDocument/2006/relationships/image" Target="media/image119.png"/><Relationship Id="rId174" Type="http://schemas.openxmlformats.org/officeDocument/2006/relationships/image" Target="media/image139.png"/><Relationship Id="rId179" Type="http://schemas.openxmlformats.org/officeDocument/2006/relationships/image" Target="media/image144.png"/><Relationship Id="rId195" Type="http://schemas.openxmlformats.org/officeDocument/2006/relationships/image" Target="media/image157.png"/><Relationship Id="rId209" Type="http://schemas.openxmlformats.org/officeDocument/2006/relationships/hyperlink" Target="https://developer.apple.com/" TargetMode="External"/><Relationship Id="rId190" Type="http://schemas.openxmlformats.org/officeDocument/2006/relationships/image" Target="media/image152.png"/><Relationship Id="rId204" Type="http://schemas.openxmlformats.org/officeDocument/2006/relationships/hyperlink" Target="https://hbsa.gs1hu.org/HomeSpecific/UserRegistrationMain" TargetMode="External"/><Relationship Id="rId220" Type="http://schemas.openxmlformats.org/officeDocument/2006/relationships/footer" Target="footer7.xml"/><Relationship Id="rId15" Type="http://schemas.openxmlformats.org/officeDocument/2006/relationships/header" Target="header1.xml"/><Relationship Id="rId36" Type="http://schemas.openxmlformats.org/officeDocument/2006/relationships/image" Target="media/image10.png"/><Relationship Id="rId57" Type="http://schemas.openxmlformats.org/officeDocument/2006/relationships/image" Target="media/image27.png"/><Relationship Id="rId106" Type="http://schemas.openxmlformats.org/officeDocument/2006/relationships/image" Target="media/image75.png"/><Relationship Id="rId127" Type="http://schemas.openxmlformats.org/officeDocument/2006/relationships/image" Target="media/image95.png"/><Relationship Id="rId10" Type="http://schemas.openxmlformats.org/officeDocument/2006/relationships/settings" Target="settings.xml"/><Relationship Id="rId31" Type="http://schemas.openxmlformats.org/officeDocument/2006/relationships/image" Target="media/image5.png"/><Relationship Id="rId73" Type="http://schemas.openxmlformats.org/officeDocument/2006/relationships/hyperlink" Target="https://help.akeneo.com/pim/v3/articles/what-about-products-variants.html" TargetMode="External"/><Relationship Id="rId78" Type="http://schemas.openxmlformats.org/officeDocument/2006/relationships/image" Target="media/image47.png"/><Relationship Id="rId94" Type="http://schemas.openxmlformats.org/officeDocument/2006/relationships/image" Target="media/image63.png"/><Relationship Id="rId99" Type="http://schemas.openxmlformats.org/officeDocument/2006/relationships/image" Target="media/image68.png"/><Relationship Id="rId101" Type="http://schemas.openxmlformats.org/officeDocument/2006/relationships/image" Target="media/image70.jpeg"/><Relationship Id="rId122" Type="http://schemas.openxmlformats.org/officeDocument/2006/relationships/image" Target="media/image91.png"/><Relationship Id="rId143" Type="http://schemas.openxmlformats.org/officeDocument/2006/relationships/image" Target="media/image111.png"/><Relationship Id="rId148" Type="http://schemas.openxmlformats.org/officeDocument/2006/relationships/image" Target="media/image116.png"/><Relationship Id="rId164" Type="http://schemas.openxmlformats.org/officeDocument/2006/relationships/image" Target="media/image130.png"/><Relationship Id="rId169" Type="http://schemas.openxmlformats.org/officeDocument/2006/relationships/image" Target="media/image135.png"/><Relationship Id="rId185" Type="http://schemas.openxmlformats.org/officeDocument/2006/relationships/image" Target="media/image149.png"/><Relationship Id="rId4" Type="http://schemas.openxmlformats.org/officeDocument/2006/relationships/customXml" Target="../customXml/item4.xml"/><Relationship Id="rId9" Type="http://schemas.openxmlformats.org/officeDocument/2006/relationships/styles" Target="styles.xml"/><Relationship Id="rId180" Type="http://schemas.openxmlformats.org/officeDocument/2006/relationships/image" Target="media/image145.png"/><Relationship Id="rId210" Type="http://schemas.openxmlformats.org/officeDocument/2006/relationships/hyperlink" Target="https://api.akeneo.com/getting-started/your-first-tutorial-old/welcome.html" TargetMode="External"/><Relationship Id="rId215" Type="http://schemas.openxmlformats.org/officeDocument/2006/relationships/hyperlink" Target="https://docs.google.com/document/d/1CWJTin0mFiY8R9KI7jfxsn-vFxQlQhmTZ03KZmS30vI/edit" TargetMode="External"/><Relationship Id="rId26" Type="http://schemas.openxmlformats.org/officeDocument/2006/relationships/hyperlink" Target="http://www.gs1.org/gln" TargetMode="External"/><Relationship Id="rId47" Type="http://schemas.openxmlformats.org/officeDocument/2006/relationships/image" Target="media/image20.png"/><Relationship Id="rId68" Type="http://schemas.openxmlformats.org/officeDocument/2006/relationships/image" Target="media/image38.png"/><Relationship Id="rId89" Type="http://schemas.openxmlformats.org/officeDocument/2006/relationships/image" Target="media/image58.png"/><Relationship Id="rId112" Type="http://schemas.openxmlformats.org/officeDocument/2006/relationships/image" Target="media/image81.png"/><Relationship Id="rId133" Type="http://schemas.openxmlformats.org/officeDocument/2006/relationships/image" Target="media/image101.png"/><Relationship Id="rId154" Type="http://schemas.openxmlformats.org/officeDocument/2006/relationships/image" Target="media/image120.png"/><Relationship Id="rId175" Type="http://schemas.openxmlformats.org/officeDocument/2006/relationships/image" Target="media/image140.png"/><Relationship Id="rId196" Type="http://schemas.openxmlformats.org/officeDocument/2006/relationships/hyperlink" Target="https://docs.google.com/document/d/1DIWDSR-8MAKSHVc2JDlp0h4MdhSpnjEQFKT8y0WsPC8/edit" TargetMode="External"/><Relationship Id="rId200" Type="http://schemas.openxmlformats.org/officeDocument/2006/relationships/hyperlink" Target="https://gitlab.com/pcmt/pcmt/-/wikis/deploy/How-to-Deploy" TargetMode="External"/><Relationship Id="rId16" Type="http://schemas.openxmlformats.org/officeDocument/2006/relationships/footer" Target="footer1.xml"/><Relationship Id="rId221" Type="http://schemas.openxmlformats.org/officeDocument/2006/relationships/fontTable" Target="fontTable.xml"/><Relationship Id="rId37" Type="http://schemas.openxmlformats.org/officeDocument/2006/relationships/image" Target="media/image11.png"/><Relationship Id="rId58" Type="http://schemas.openxmlformats.org/officeDocument/2006/relationships/image" Target="media/image28.png"/><Relationship Id="rId79" Type="http://schemas.openxmlformats.org/officeDocument/2006/relationships/image" Target="media/image48.png"/><Relationship Id="rId102" Type="http://schemas.openxmlformats.org/officeDocument/2006/relationships/image" Target="media/image71.png"/><Relationship Id="rId123" Type="http://schemas.openxmlformats.org/officeDocument/2006/relationships/hyperlink" Target="https://help.akeneo.com/pim/serenity/articles/manage-your-users.html" TargetMode="External"/><Relationship Id="rId144" Type="http://schemas.openxmlformats.org/officeDocument/2006/relationships/image" Target="media/image112.png"/><Relationship Id="rId90" Type="http://schemas.openxmlformats.org/officeDocument/2006/relationships/image" Target="media/image59.png"/><Relationship Id="rId165" Type="http://schemas.openxmlformats.org/officeDocument/2006/relationships/image" Target="media/image131.png"/><Relationship Id="rId186" Type="http://schemas.openxmlformats.org/officeDocument/2006/relationships/image" Target="media/image150.png"/><Relationship Id="rId211" Type="http://schemas.openxmlformats.org/officeDocument/2006/relationships/hyperlink" Target="https://github.com/JSI-ETH/Mobile-NPC" TargetMode="External"/><Relationship Id="rId27" Type="http://schemas.openxmlformats.org/officeDocument/2006/relationships/hyperlink" Target="http://www.gs1.org/gdsn" TargetMode="External"/><Relationship Id="rId48" Type="http://schemas.openxmlformats.org/officeDocument/2006/relationships/image" Target="media/image21.png"/><Relationship Id="rId69" Type="http://schemas.openxmlformats.org/officeDocument/2006/relationships/image" Target="media/image39.png"/><Relationship Id="rId113" Type="http://schemas.openxmlformats.org/officeDocument/2006/relationships/image" Target="media/image82.png"/><Relationship Id="rId134" Type="http://schemas.openxmlformats.org/officeDocument/2006/relationships/image" Target="media/image102.png"/><Relationship Id="rId80" Type="http://schemas.openxmlformats.org/officeDocument/2006/relationships/image" Target="media/image49.png"/><Relationship Id="rId155" Type="http://schemas.openxmlformats.org/officeDocument/2006/relationships/image" Target="media/image121.png"/><Relationship Id="rId176" Type="http://schemas.openxmlformats.org/officeDocument/2006/relationships/image" Target="media/image141.png"/><Relationship Id="rId197" Type="http://schemas.openxmlformats.org/officeDocument/2006/relationships/hyperlink" Target="https://docs.google.com/document/d/1DIWDSR-8MAKSHVc2JDlp0h4MdhSpnjEQFKT8y0WsPC8/edit" TargetMode="External"/><Relationship Id="rId201" Type="http://schemas.openxmlformats.org/officeDocument/2006/relationships/hyperlink" Target="https://gitlab.com/pcmt/pcmt/-/wikis/Akeneo-design-elements" TargetMode="External"/><Relationship Id="rId222" Type="http://schemas.openxmlformats.org/officeDocument/2006/relationships/theme" Target="theme/theme1.xml"/><Relationship Id="rId17" Type="http://schemas.openxmlformats.org/officeDocument/2006/relationships/footer" Target="footer2.xml"/><Relationship Id="rId38" Type="http://schemas.openxmlformats.org/officeDocument/2006/relationships/image" Target="media/image12.png"/><Relationship Id="rId59" Type="http://schemas.openxmlformats.org/officeDocument/2006/relationships/image" Target="media/image29.png"/><Relationship Id="rId103" Type="http://schemas.openxmlformats.org/officeDocument/2006/relationships/image" Target="media/image72.png"/><Relationship Id="rId124" Type="http://schemas.openxmlformats.org/officeDocument/2006/relationships/image" Target="media/image92.png"/><Relationship Id="rId70" Type="http://schemas.openxmlformats.org/officeDocument/2006/relationships/image" Target="media/image40.png"/><Relationship Id="rId91" Type="http://schemas.openxmlformats.org/officeDocument/2006/relationships/image" Target="media/image60.png"/><Relationship Id="rId145" Type="http://schemas.openxmlformats.org/officeDocument/2006/relationships/image" Target="media/image113.png"/><Relationship Id="rId166" Type="http://schemas.openxmlformats.org/officeDocument/2006/relationships/image" Target="media/image132.png"/><Relationship Id="rId187" Type="http://schemas.openxmlformats.org/officeDocument/2006/relationships/image" Target="media/image151.png"/><Relationship Id="rId1" Type="http://schemas.openxmlformats.org/officeDocument/2006/relationships/customXml" Target="../customXml/item1.xml"/><Relationship Id="rId212" Type="http://schemas.openxmlformats.org/officeDocument/2006/relationships/hyperlink" Target="https://jsonblob.com/api/jsonBlob" TargetMode="External"/><Relationship Id="rId28" Type="http://schemas.openxmlformats.org/officeDocument/2006/relationships/hyperlink" Target="https://gitlab.com/pcmt/pcmt/-/wikis/Akeneo-design-elements" TargetMode="External"/><Relationship Id="rId49" Type="http://schemas.openxmlformats.org/officeDocument/2006/relationships/image" Target="media/image22.png"/><Relationship Id="rId114" Type="http://schemas.openxmlformats.org/officeDocument/2006/relationships/image" Target="media/image83.png"/><Relationship Id="rId60" Type="http://schemas.openxmlformats.org/officeDocument/2006/relationships/image" Target="media/image30.png"/><Relationship Id="rId81" Type="http://schemas.openxmlformats.org/officeDocument/2006/relationships/image" Target="media/image50.png"/><Relationship Id="rId135" Type="http://schemas.openxmlformats.org/officeDocument/2006/relationships/image" Target="media/image103.png"/><Relationship Id="rId156" Type="http://schemas.openxmlformats.org/officeDocument/2006/relationships/image" Target="media/image122.png"/><Relationship Id="rId177" Type="http://schemas.openxmlformats.org/officeDocument/2006/relationships/image" Target="media/image142.png"/><Relationship Id="rId198" Type="http://schemas.openxmlformats.org/officeDocument/2006/relationships/hyperlink" Target="https://docs.google.com/document/d/1zv8hhq8zpR1SNw5ssddCl10UpgsLuwd0s96BR5hRSNc/edit" TargetMode="External"/><Relationship Id="rId202" Type="http://schemas.openxmlformats.org/officeDocument/2006/relationships/header" Target="header3.xml"/><Relationship Id="rId18" Type="http://schemas.openxmlformats.org/officeDocument/2006/relationships/header" Target="header2.xml"/><Relationship Id="rId39" Type="http://schemas.openxmlformats.org/officeDocument/2006/relationships/image" Target="media/image13.png"/><Relationship Id="rId50" Type="http://schemas.openxmlformats.org/officeDocument/2006/relationships/image" Target="media/image23.png"/><Relationship Id="rId104" Type="http://schemas.openxmlformats.org/officeDocument/2006/relationships/image" Target="media/image73.png"/><Relationship Id="rId125" Type="http://schemas.openxmlformats.org/officeDocument/2006/relationships/image" Target="media/image93.png"/><Relationship Id="rId146" Type="http://schemas.openxmlformats.org/officeDocument/2006/relationships/image" Target="media/image114.png"/><Relationship Id="rId167" Type="http://schemas.openxmlformats.org/officeDocument/2006/relationships/image" Target="media/image133.png"/><Relationship Id="rId188" Type="http://schemas.openxmlformats.org/officeDocument/2006/relationships/hyperlink" Target="https://docs.google.com/document/d/1DIWDSR-8MAKSHVc2JDlp0h4MdhSpnjEQFKT8y0WsPC8/edit" TargetMode="External"/><Relationship Id="rId71" Type="http://schemas.openxmlformats.org/officeDocument/2006/relationships/image" Target="media/image41.png"/><Relationship Id="rId92" Type="http://schemas.openxmlformats.org/officeDocument/2006/relationships/image" Target="media/image61.png"/><Relationship Id="rId213" Type="http://schemas.openxmlformats.org/officeDocument/2006/relationships/hyperlink" Target="https://help.gamesalad.com/gamesalad-cookbook/publishing/4-android-publishing/4-02-creating-a-keystore/" TargetMode="External"/><Relationship Id="rId2" Type="http://schemas.openxmlformats.org/officeDocument/2006/relationships/customXml" Target="../customXml/item2.xml"/><Relationship Id="rId29" Type="http://schemas.openxmlformats.org/officeDocument/2006/relationships/image" Target="media/image3.png"/><Relationship Id="rId40" Type="http://schemas.openxmlformats.org/officeDocument/2006/relationships/image" Target="media/image14.png"/><Relationship Id="rId115" Type="http://schemas.openxmlformats.org/officeDocument/2006/relationships/image" Target="media/image84.png"/><Relationship Id="rId136" Type="http://schemas.openxmlformats.org/officeDocument/2006/relationships/image" Target="media/image104.png"/><Relationship Id="rId157" Type="http://schemas.openxmlformats.org/officeDocument/2006/relationships/image" Target="media/image123.png"/><Relationship Id="rId178" Type="http://schemas.openxmlformats.org/officeDocument/2006/relationships/image" Target="media/image143.png"/><Relationship Id="rId61" Type="http://schemas.openxmlformats.org/officeDocument/2006/relationships/image" Target="media/image31.png"/><Relationship Id="rId82" Type="http://schemas.openxmlformats.org/officeDocument/2006/relationships/image" Target="media/image51.png"/><Relationship Id="rId199" Type="http://schemas.openxmlformats.org/officeDocument/2006/relationships/hyperlink" Target="https://gitlab.com/pcmt/pcmt/blob/master/README.md" TargetMode="External"/><Relationship Id="rId203" Type="http://schemas.openxmlformats.org/officeDocument/2006/relationships/footer" Target="footer5.xml"/><Relationship Id="rId19" Type="http://schemas.openxmlformats.org/officeDocument/2006/relationships/footer" Target="footer3.xml"/></Relationships>
</file>

<file path=word/_rels/footer2.xml.rels><?xml version="1.0" encoding="UTF-8" standalone="yes"?>
<Relationships xmlns="http://schemas.openxmlformats.org/package/2006/relationships"><Relationship Id="rId1" Type="http://schemas.openxmlformats.org/officeDocument/2006/relationships/image" Target="media/image1.emf"/></Relationships>
</file>

<file path=word/_rels/footnotes.xml.rels><?xml version="1.0" encoding="UTF-8" standalone="yes"?>
<Relationships xmlns="http://schemas.openxmlformats.org/package/2006/relationships"><Relationship Id="rId1" Type="http://schemas.openxmlformats.org/officeDocument/2006/relationships/hyperlink" Target="https://help.akeneo.com/pim/v3/articles/products-grid.html"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solidFill>
          <a:srgbClr val="666666"/>
        </a:solidFill>
        <a:ln>
          <a:noFill/>
        </a:ln>
        <a:extLst>
          <a:ext uri="{91240B29-F687-4f45-9708-019B960494DF}">
            <a14:hiddenLine xmlns:a14="http://schemas.microsoft.com/office/drawing/2010/main" xmlns="" w="9525">
              <a:solidFill>
                <a:srgbClr val="9DBFE5"/>
              </a:solidFill>
              <a:miter lim="800000"/>
              <a:headEnd/>
              <a:tailEnd/>
            </a14:hiddenLine>
          </a:ext>
        </a:extLst>
      </a:spPr>
      <a:bodyPr rot="0" vert="horz" wrap="square" lIns="182880" tIns="91440" rIns="182880" bIns="91440" anchor="t" anchorCtr="0" upright="1">
        <a:no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PolicyDirtyBag xmlns="microsoft.office.server.policy.changes">
  <Microsoft.Office.RecordsManagement.PolicyFeatures.Expiration op="Delete"/>
</PolicyDirtyBag>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haredContentType xmlns="Microsoft.SharePoint.Taxonomy.ContentTypeSync" SourceId="28f09d94-fb0a-4d62-82b4-92c7f60c03ad" ContentTypeId="0x010100ADC8C9B4438F49D88D7FB1BC47D5DB7C10" PreviousValue="false"/>
</file>

<file path=customXml/item4.xml><?xml version="1.0" encoding="utf-8"?>
<?mso-contentType ?>
<spe:Receivers xmlns:spe="http://schemas.microsoft.com/sharepoint/event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6.xml><?xml version="1.0" encoding="utf-8"?>
<p:properties xmlns:p="http://schemas.microsoft.com/office/2006/metadata/properties" xmlns:pc="http://schemas.microsoft.com/office/infopath/2007/PartnerControls" xmlns:xsi="http://www.w3.org/2001/XMLSchema-instance">
  <documentManagement>
    <TaxCatchAll xmlns="cefe93dd-05a6-408b-9c4b-8300e21d9c93"/>
    <p92221e2f7854406845ac60820df7ed7 xmlns="cefe93dd-05a6-408b-9c4b-8300e21d9c93">
      <Terms xmlns="http://schemas.microsoft.com/office/infopath/2007/PartnerControls"/>
    </p92221e2f7854406845ac60820df7ed7>
  </documentManagement>
</p:properties>
</file>

<file path=customXml/item7.xml><?xml version="1.0" encoding="utf-8"?>
<ct:contentTypeSchema xmlns:ct="http://schemas.microsoft.com/office/2006/metadata/contentType" xmlns:ma="http://schemas.microsoft.com/office/2006/metadata/properties/metaAttributes" ct:_="" ma:_="" ma:contentTypeName="Project Communications" ma:contentTypeID="0x010100ADC8C9B4438F49D88D7FB1BC47D5DB7C1000104E2B8BA3F044448EFCAE75B131E399" ma:contentTypeVersion="91" ma:contentTypeDescription="Project Communications" ma:contentTypeScope="" ma:versionID="e086586ecfe0f9b868f95ffe84792202">
  <xsd:schema xmlns:xsd="http://www.w3.org/2001/XMLSchema" xmlns:xs="http://www.w3.org/2001/XMLSchema" xmlns:p="http://schemas.microsoft.com/office/2006/metadata/properties" xmlns:ns3="cefe93dd-05a6-408b-9c4b-8300e21d9c93" targetNamespace="http://schemas.microsoft.com/office/2006/metadata/properties" ma:root="true" ma:fieldsID="a75c519a015f0d368034f22e51f6d067" ns3:_="">
    <xsd:import namespace="cefe93dd-05a6-408b-9c4b-8300e21d9c93"/>
    <xsd:element name="properties">
      <xsd:complexType>
        <xsd:sequence>
          <xsd:element name="documentManagement">
            <xsd:complexType>
              <xsd:all>
                <xsd:element ref="ns3:TaxCatchAll" minOccurs="0"/>
                <xsd:element ref="ns3:p92221e2f7854406845ac60820df7ed7"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efe93dd-05a6-408b-9c4b-8300e21d9c93" elementFormDefault="qualified">
    <xsd:import namespace="http://schemas.microsoft.com/office/2006/documentManagement/types"/>
    <xsd:import namespace="http://schemas.microsoft.com/office/infopath/2007/PartnerControls"/>
    <xsd:element name="TaxCatchAll" ma:index="4" nillable="true" ma:displayName="Taxonomy Catch All Column" ma:hidden="true" ma:list="{f2221b34-579a-4f72-9d21-306349d2bbeb}" ma:internalName="TaxCatchAll" ma:showField="CatchAllData" ma:web="cefe93dd-05a6-408b-9c4b-8300e21d9c93">
      <xsd:complexType>
        <xsd:complexContent>
          <xsd:extension base="dms:MultiChoiceLookup">
            <xsd:sequence>
              <xsd:element name="Value" type="dms:Lookup" maxOccurs="unbounded" minOccurs="0" nillable="true"/>
            </xsd:sequence>
          </xsd:extension>
        </xsd:complexContent>
      </xsd:complexType>
    </xsd:element>
    <xsd:element name="p92221e2f7854406845ac60820df7ed7" ma:index="5" nillable="true" ma:taxonomy="true" ma:internalName="p92221e2f7854406845ac60820df7ed7" ma:taxonomyFieldName="ProjectDocumentType" ma:displayName="Project Document Type" ma:fieldId="{992221e2-f785-4406-845a-c60820df7ed7}" ma:sspId="28f09d94-fb0a-4d62-82b4-92c7f60c03ad" ma:termSetId="d8a5acf7-091c-4877-b363-b3708ae07044" ma:anchorId="00000000-0000-0000-0000-000000000000" ma:open="fals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E395055-C8BD-48F0-8CC7-F5A054CC68BB}">
  <ds:schemaRefs>
    <ds:schemaRef ds:uri="microsoft.office.server.policy.changes"/>
  </ds:schemaRefs>
</ds:datastoreItem>
</file>

<file path=customXml/itemProps2.xml><?xml version="1.0" encoding="utf-8"?>
<ds:datastoreItem xmlns:ds="http://schemas.openxmlformats.org/officeDocument/2006/customXml" ds:itemID="{684DCB4C-D229-4E51-89B2-15AB60245A36}">
  <ds:schemaRefs>
    <ds:schemaRef ds:uri="http://schemas.microsoft.com/sharepoint/v3/contenttype/forms"/>
  </ds:schemaRefs>
</ds:datastoreItem>
</file>

<file path=customXml/itemProps3.xml><?xml version="1.0" encoding="utf-8"?>
<ds:datastoreItem xmlns:ds="http://schemas.openxmlformats.org/officeDocument/2006/customXml" ds:itemID="{8EB38C7F-33E2-449B-B430-E2967FC20B18}">
  <ds:schemaRefs>
    <ds:schemaRef ds:uri="Microsoft.SharePoint.Taxonomy.ContentTypeSync"/>
  </ds:schemaRefs>
</ds:datastoreItem>
</file>

<file path=customXml/itemProps4.xml><?xml version="1.0" encoding="utf-8"?>
<ds:datastoreItem xmlns:ds="http://schemas.openxmlformats.org/officeDocument/2006/customXml" ds:itemID="{0AE88F76-4A47-4E2E-9990-B4EA6AD1915D}">
  <ds:schemaRefs>
    <ds:schemaRef ds:uri="http://schemas.microsoft.com/sharepoint/events"/>
  </ds:schemaRefs>
</ds:datastoreItem>
</file>

<file path=customXml/itemProps5.xml><?xml version="1.0" encoding="utf-8"?>
<ds:datastoreItem xmlns:ds="http://schemas.openxmlformats.org/officeDocument/2006/customXml" ds:itemID="{17783CFB-DE84-4CDC-8C5C-3566619A2926}">
  <ds:schemaRefs>
    <ds:schemaRef ds:uri="http://schemas.openxmlformats.org/officeDocument/2006/bibliography"/>
  </ds:schemaRefs>
</ds:datastoreItem>
</file>

<file path=customXml/itemProps6.xml><?xml version="1.0" encoding="utf-8"?>
<ds:datastoreItem xmlns:ds="http://schemas.openxmlformats.org/officeDocument/2006/customXml" ds:itemID="{149F3293-7B2D-4F61-9238-191A052BFF22}">
  <ds:schemaRefs>
    <ds:schemaRef ds:uri="http://schemas.microsoft.com/office/2006/metadata/properties"/>
    <ds:schemaRef ds:uri="http://schemas.microsoft.com/office/infopath/2007/PartnerControls"/>
    <ds:schemaRef ds:uri="cefe93dd-05a6-408b-9c4b-8300e21d9c93"/>
  </ds:schemaRefs>
</ds:datastoreItem>
</file>

<file path=customXml/itemProps7.xml><?xml version="1.0" encoding="utf-8"?>
<ds:datastoreItem xmlns:ds="http://schemas.openxmlformats.org/officeDocument/2006/customXml" ds:itemID="{59BE9C63-039F-4F8C-8FC1-2FB6EE671A0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efe93dd-05a6-408b-9c4b-8300e21d9c9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71</Pages>
  <Words>12803</Words>
  <Characters>72981</Characters>
  <Application>Microsoft Office Word</Application>
  <DocSecurity>0</DocSecurity>
  <Lines>608</Lines>
  <Paragraphs>171</Paragraphs>
  <ScaleCrop>false</ScaleCrop>
  <HeadingPairs>
    <vt:vector size="2" baseType="variant">
      <vt:variant>
        <vt:lpstr>Title</vt:lpstr>
      </vt:variant>
      <vt:variant>
        <vt:i4>1</vt:i4>
      </vt:variant>
    </vt:vector>
  </HeadingPairs>
  <TitlesOfParts>
    <vt:vector size="1" baseType="lpstr">
      <vt:lpstr>USAID Report Template (Letter Size)</vt:lpstr>
    </vt:vector>
  </TitlesOfParts>
  <Company>Chemonics International Inc.</Company>
  <LinksUpToDate>false</LinksUpToDate>
  <CharactersWithSpaces>85613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USAID Report Template (Letter Size)</dc:title>
  <dc:creator>Brandy Zimmer;Jaime L Jarvis</dc:creator>
  <cp:lastModifiedBy>Swaroop Jayaprakash</cp:lastModifiedBy>
  <cp:revision>3</cp:revision>
  <dcterms:created xsi:type="dcterms:W3CDTF">2021-01-04T17:03:00Z</dcterms:created>
  <dcterms:modified xsi:type="dcterms:W3CDTF">2021-01-04T17:07:00Z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0x010100ADC8C9B4438F49D88D7FB1BC47D5DB7C1000104E2B8BA3F044448EFCAE75B131E399</vt:lpwstr>
  </property>
  <property fmtid="{D5CDD505-2E9C-101B-9397-08002B2CF9AE}" pid="3" name="Collaborators_C1">
    <vt:lpwstr/>
  </property>
  <property fmtid="{D5CDD505-2E9C-101B-9397-08002B2CF9AE}" pid="4" name="Applicable Divisions_C1">
    <vt:lpwstr>;#Middle East;#Middle East PMUs;#</vt:lpwstr>
  </property>
  <property fmtid="{D5CDD505-2E9C-101B-9397-08002B2CF9AE}" pid="5" name="DocumentControlNumber">
    <vt:lpwstr>PCOM.FT.028</vt:lpwstr>
  </property>
  <property fmtid="{D5CDD505-2E9C-101B-9397-08002B2CF9AE}" pid="6" name="LastApprovedBy">
    <vt:lpwstr>Mark LaFramboise1299</vt:lpwstr>
  </property>
  <property fmtid="{D5CDD505-2E9C-101B-9397-08002B2CF9AE}" pid="7" name="ProjectCycles">
    <vt:lpwstr>54</vt:lpwstr>
  </property>
  <property fmtid="{D5CDD505-2E9C-101B-9397-08002B2CF9AE}" pid="8" name="External">
    <vt:bool>false</vt:bool>
  </property>
  <property fmtid="{D5CDD505-2E9C-101B-9397-08002B2CF9AE}" pid="9" name="QMS Process Leaders">
    <vt:lpwstr>137;#Editorial Support and Production|9abd1de8-05ca-46a8-bd43-b478f8a828db</vt:lpwstr>
  </property>
  <property fmtid="{D5CDD505-2E9C-101B-9397-08002B2CF9AE}" pid="10" name="DivisionDepartment">
    <vt:lpwstr>11;#Editorial Support and Production|9abd1de8-05ca-46a8-bd43-b478f8a828db</vt:lpwstr>
  </property>
  <property fmtid="{D5CDD505-2E9C-101B-9397-08002B2CF9AE}" pid="11" name="b4faa818a32e46adb96f8a4179f8e569">
    <vt:lpwstr>Editorial Support and Production9abd1de8-05ca-46a8-bd43-b478f8a828db</vt:lpwstr>
  </property>
  <property fmtid="{D5CDD505-2E9C-101B-9397-08002B2CF9AE}" pid="12" name="FileLeafRef">
    <vt:lpwstr>USAID Report Template (Letter Size).docx</vt:lpwstr>
  </property>
  <property fmtid="{D5CDD505-2E9C-101B-9397-08002B2CF9AE}" pid="13" name="Document Type">
    <vt:lpwstr>72;#Form or Templates|2a9f07b7-16a7-4a78-9f88-644d11f888af</vt:lpwstr>
  </property>
  <property fmtid="{D5CDD505-2E9C-101B-9397-08002B2CF9AE}" pid="14" name="Process_x0020_Areas">
    <vt:lpwstr>102;#Client Communication (Project)|9149206b-889b-455e-817f-352049c3608b</vt:lpwstr>
  </property>
  <property fmtid="{D5CDD505-2E9C-101B-9397-08002B2CF9AE}" pid="15" name="Users">
    <vt:lpwstr>79;#Regional PMUs|a4a1e803-62e7-4346-92e2-94a735c7403f</vt:lpwstr>
  </property>
  <property fmtid="{D5CDD505-2E9C-101B-9397-08002B2CF9AE}" pid="16" name="Process Areas">
    <vt:lpwstr>102</vt:lpwstr>
  </property>
  <property fmtid="{D5CDD505-2E9C-101B-9397-08002B2CF9AE}" pid="17" name="ProjectDocumentType">
    <vt:lpwstr/>
  </property>
</Properties>
</file>